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方正小标宋_GBK" w:hAnsi="宋体" w:eastAsia="方正小标宋_GBK"/>
          <w:bCs/>
          <w:kern w:val="0"/>
          <w:sz w:val="40"/>
          <w:szCs w:val="40"/>
        </w:rPr>
      </w:pPr>
    </w:p>
    <w:p>
      <w:pPr>
        <w:spacing w:line="560" w:lineRule="exact"/>
        <w:rPr>
          <w:rFonts w:hint="eastAsia" w:ascii="方正小标宋_GBK" w:hAnsi="宋体" w:eastAsia="方正小标宋_GBK"/>
          <w:bCs/>
          <w:kern w:val="0"/>
          <w:sz w:val="40"/>
          <w:szCs w:val="40"/>
        </w:rPr>
      </w:pPr>
    </w:p>
    <w:p>
      <w:pPr>
        <w:jc w:val="center"/>
        <w:rPr>
          <w:rFonts w:hint="eastAsia" w:ascii="宋体" w:hAnsi="宋体"/>
          <w:b/>
          <w:sz w:val="44"/>
          <w:szCs w:val="44"/>
        </w:rPr>
      </w:pPr>
      <w:r>
        <w:rPr>
          <w:rFonts w:hint="eastAsia" w:ascii="宋体" w:hAnsi="宋体"/>
          <w:b/>
          <w:sz w:val="44"/>
          <w:szCs w:val="44"/>
        </w:rPr>
        <w:t>地震灾害预防—地震危险源和风险源探察项目天津东测线可控震源车运输服务</w:t>
      </w:r>
    </w:p>
    <w:p>
      <w:pPr>
        <w:jc w:val="center"/>
        <w:rPr>
          <w:rFonts w:hint="eastAsia" w:ascii="宋体" w:hAnsi="宋体"/>
          <w:b/>
          <w:sz w:val="52"/>
          <w:szCs w:val="52"/>
        </w:rPr>
      </w:pPr>
    </w:p>
    <w:p>
      <w:pPr>
        <w:jc w:val="center"/>
        <w:rPr>
          <w:rFonts w:hint="eastAsia" w:ascii="宋体" w:hAnsi="宋体"/>
          <w:b/>
          <w:sz w:val="52"/>
          <w:szCs w:val="52"/>
        </w:rPr>
      </w:pPr>
    </w:p>
    <w:p>
      <w:pPr>
        <w:jc w:val="center"/>
        <w:rPr>
          <w:rFonts w:hint="eastAsia" w:ascii="宋体" w:hAnsi="宋体"/>
          <w:b/>
          <w:sz w:val="40"/>
          <w:szCs w:val="40"/>
        </w:rPr>
      </w:pPr>
      <w:r>
        <w:rPr>
          <w:rFonts w:hint="eastAsia" w:ascii="宋体" w:hAnsi="宋体"/>
          <w:b/>
          <w:sz w:val="52"/>
          <w:szCs w:val="52"/>
        </w:rPr>
        <w:t>采购文件</w:t>
      </w:r>
    </w:p>
    <w:p>
      <w:pPr>
        <w:jc w:val="center"/>
        <w:rPr>
          <w:rFonts w:hint="eastAsia" w:ascii="宋体" w:hAnsi="宋体"/>
          <w:b/>
          <w:sz w:val="32"/>
          <w:szCs w:val="32"/>
        </w:rPr>
      </w:pPr>
    </w:p>
    <w:p>
      <w:pPr>
        <w:jc w:val="left"/>
        <w:rPr>
          <w:rFonts w:hint="eastAsia" w:ascii="宋体" w:hAnsi="宋体"/>
          <w:b/>
          <w:bCs/>
          <w:kern w:val="0"/>
          <w:sz w:val="32"/>
          <w:szCs w:val="32"/>
        </w:rPr>
      </w:pPr>
    </w:p>
    <w:p>
      <w:pPr>
        <w:rPr>
          <w:rFonts w:hint="eastAsia" w:ascii="宋体" w:hAnsi="宋体"/>
          <w:sz w:val="32"/>
          <w:szCs w:val="32"/>
        </w:rPr>
      </w:pPr>
    </w:p>
    <w:p>
      <w:pPr>
        <w:rPr>
          <w:rFonts w:hint="eastAsia" w:ascii="宋体" w:hAnsi="宋体"/>
          <w:sz w:val="32"/>
          <w:szCs w:val="32"/>
        </w:rPr>
      </w:pPr>
    </w:p>
    <w:p>
      <w:pPr>
        <w:rPr>
          <w:rFonts w:hint="eastAsia" w:ascii="宋体" w:hAnsi="宋体"/>
          <w:sz w:val="32"/>
          <w:szCs w:val="32"/>
        </w:rPr>
      </w:pPr>
    </w:p>
    <w:p>
      <w:pPr>
        <w:rPr>
          <w:rFonts w:hint="eastAsia" w:ascii="宋体" w:hAnsi="宋体"/>
          <w:sz w:val="32"/>
          <w:szCs w:val="32"/>
        </w:rPr>
      </w:pPr>
    </w:p>
    <w:p>
      <w:pPr>
        <w:rPr>
          <w:rFonts w:hint="eastAsia" w:ascii="宋体" w:hAnsi="宋体"/>
          <w:sz w:val="32"/>
          <w:szCs w:val="32"/>
        </w:rPr>
      </w:pPr>
    </w:p>
    <w:p>
      <w:pPr>
        <w:rPr>
          <w:rFonts w:hint="eastAsia" w:ascii="宋体" w:hAnsi="宋体"/>
          <w:sz w:val="32"/>
          <w:szCs w:val="32"/>
        </w:rPr>
      </w:pPr>
    </w:p>
    <w:p>
      <w:pPr>
        <w:rPr>
          <w:rFonts w:hint="eastAsia" w:ascii="宋体" w:hAnsi="宋体"/>
          <w:sz w:val="32"/>
          <w:szCs w:val="32"/>
        </w:rPr>
      </w:pPr>
    </w:p>
    <w:p>
      <w:pPr>
        <w:rPr>
          <w:rFonts w:hint="eastAsia" w:ascii="宋体" w:hAnsi="宋体"/>
          <w:sz w:val="32"/>
          <w:szCs w:val="32"/>
        </w:rPr>
      </w:pPr>
    </w:p>
    <w:p>
      <w:pPr>
        <w:rPr>
          <w:rFonts w:hint="eastAsia" w:ascii="宋体" w:hAnsi="宋体"/>
          <w:sz w:val="32"/>
          <w:szCs w:val="32"/>
        </w:rPr>
      </w:pPr>
    </w:p>
    <w:p>
      <w:pPr>
        <w:rPr>
          <w:rFonts w:hint="eastAsia" w:ascii="宋体" w:hAnsi="宋体"/>
          <w:sz w:val="32"/>
          <w:szCs w:val="32"/>
        </w:rPr>
      </w:pPr>
    </w:p>
    <w:p>
      <w:pPr>
        <w:rPr>
          <w:rFonts w:hint="eastAsia" w:ascii="宋体" w:hAnsi="宋体"/>
          <w:sz w:val="32"/>
          <w:szCs w:val="32"/>
        </w:rPr>
      </w:pPr>
    </w:p>
    <w:p>
      <w:pPr>
        <w:rPr>
          <w:rFonts w:hint="eastAsia" w:ascii="宋体" w:hAnsi="宋体"/>
          <w:sz w:val="32"/>
          <w:szCs w:val="32"/>
        </w:rPr>
      </w:pPr>
    </w:p>
    <w:p>
      <w:pPr>
        <w:rPr>
          <w:rFonts w:hint="eastAsia" w:ascii="宋体" w:hAnsi="宋体"/>
          <w:sz w:val="32"/>
          <w:szCs w:val="32"/>
        </w:rPr>
      </w:pPr>
    </w:p>
    <w:p>
      <w:pPr>
        <w:rPr>
          <w:rFonts w:hint="eastAsia" w:ascii="宋体" w:hAnsi="宋体"/>
          <w:sz w:val="32"/>
          <w:szCs w:val="32"/>
        </w:rPr>
      </w:pPr>
    </w:p>
    <w:p>
      <w:pPr>
        <w:rPr>
          <w:rFonts w:hint="eastAsia" w:ascii="宋体" w:hAnsi="宋体"/>
          <w:sz w:val="32"/>
          <w:szCs w:val="32"/>
        </w:rPr>
      </w:pPr>
    </w:p>
    <w:p>
      <w:pPr>
        <w:rPr>
          <w:rFonts w:hint="eastAsia" w:ascii="宋体" w:hAnsi="宋体"/>
          <w:sz w:val="32"/>
          <w:szCs w:val="32"/>
        </w:rPr>
      </w:pPr>
    </w:p>
    <w:p>
      <w:pPr>
        <w:rPr>
          <w:rFonts w:hint="eastAsia" w:ascii="宋体" w:hAnsi="宋体"/>
          <w:sz w:val="32"/>
          <w:szCs w:val="32"/>
        </w:rPr>
      </w:pPr>
    </w:p>
    <w:p>
      <w:pPr>
        <w:jc w:val="center"/>
        <w:rPr>
          <w:rFonts w:hint="eastAsia" w:ascii="宋体" w:hAnsi="宋体"/>
          <w:b/>
          <w:sz w:val="32"/>
          <w:szCs w:val="32"/>
        </w:rPr>
      </w:pPr>
      <w:r>
        <w:rPr>
          <w:rFonts w:hint="eastAsia" w:ascii="宋体" w:hAnsi="宋体"/>
          <w:b/>
          <w:sz w:val="32"/>
          <w:szCs w:val="32"/>
        </w:rPr>
        <w:t>中国地震局地球物理勘探中心</w:t>
      </w:r>
    </w:p>
    <w:p>
      <w:pPr>
        <w:jc w:val="center"/>
        <w:rPr>
          <w:rFonts w:hint="eastAsia" w:ascii="宋体" w:hAnsi="宋体"/>
          <w:b/>
          <w:sz w:val="32"/>
          <w:szCs w:val="32"/>
        </w:rPr>
      </w:pPr>
      <w:r>
        <w:rPr>
          <w:rFonts w:hint="eastAsia" w:ascii="宋体" w:hAnsi="宋体"/>
          <w:b/>
          <w:sz w:val="32"/>
          <w:szCs w:val="32"/>
        </w:rPr>
        <w:t>2026年5月</w:t>
      </w:r>
      <w:bookmarkStart w:id="0" w:name="_Toc535221849"/>
      <w:bookmarkStart w:id="1" w:name="_Toc121902684"/>
    </w:p>
    <w:p>
      <w:pPr>
        <w:jc w:val="center"/>
        <w:rPr>
          <w:rFonts w:hint="eastAsia" w:ascii="宋体" w:hAnsi="宋体"/>
          <w:b/>
          <w:sz w:val="32"/>
          <w:szCs w:val="32"/>
        </w:rPr>
      </w:pPr>
    </w:p>
    <w:p>
      <w:pPr>
        <w:rPr>
          <w:rFonts w:hint="eastAsia" w:ascii="宋体" w:hAnsi="宋体"/>
          <w:b/>
          <w:sz w:val="32"/>
          <w:szCs w:val="32"/>
        </w:rPr>
      </w:pPr>
    </w:p>
    <w:p>
      <w:pPr>
        <w:pStyle w:val="2"/>
        <w:numPr>
          <w:ilvl w:val="0"/>
          <w:numId w:val="0"/>
        </w:numPr>
        <w:spacing w:after="240" w:line="240" w:lineRule="atLeast"/>
        <w:ind w:firstLine="2883" w:firstLineChars="900"/>
        <w:jc w:val="both"/>
        <w:rPr>
          <w:rFonts w:hint="eastAsia" w:ascii="仿宋_GB2312" w:hAnsi="宋体" w:eastAsia="仿宋_GB2312" w:cs="仿宋_GB2312"/>
          <w:sz w:val="28"/>
          <w:szCs w:val="28"/>
        </w:rPr>
      </w:pPr>
      <w:r>
        <w:rPr>
          <w:rFonts w:hint="eastAsia" w:ascii="宋体" w:hAnsi="宋体" w:eastAsia="宋体" w:cs="宋体"/>
          <w:b/>
          <w:bCs/>
          <w:kern w:val="2"/>
          <w:sz w:val="32"/>
          <w:szCs w:val="32"/>
          <w:lang w:bidi="ar"/>
        </w:rPr>
        <w:t xml:space="preserve">第一部分 </w:t>
      </w:r>
      <w:bookmarkEnd w:id="0"/>
      <w:bookmarkEnd w:id="1"/>
      <w:r>
        <w:rPr>
          <w:rFonts w:hint="eastAsia" w:ascii="宋体" w:hAnsi="宋体" w:eastAsia="宋体" w:cs="宋体"/>
          <w:b/>
          <w:bCs/>
          <w:kern w:val="2"/>
          <w:sz w:val="32"/>
          <w:szCs w:val="32"/>
          <w:lang w:bidi="ar"/>
        </w:rPr>
        <w:t>竞谈公告</w:t>
      </w:r>
      <w:bookmarkStart w:id="2" w:name="_Toc90712511"/>
      <w:bookmarkStart w:id="3" w:name="_Toc90713330"/>
    </w:p>
    <w:p>
      <w:pPr>
        <w:pStyle w:val="12"/>
        <w:autoSpaceDE w:val="0"/>
        <w:spacing w:before="0" w:beforeAutospacing="0" w:after="240" w:afterAutospacing="0" w:line="240" w:lineRule="atLeast"/>
        <w:jc w:val="center"/>
        <w:textAlignment w:val="baseline"/>
        <w:rPr>
          <w:rFonts w:hint="eastAsia" w:ascii="黑体" w:hAnsi="黑体" w:eastAsia="黑体" w:cs="黑体"/>
          <w:sz w:val="28"/>
          <w:szCs w:val="28"/>
          <w:lang w:bidi="ar"/>
        </w:rPr>
      </w:pPr>
      <w:r>
        <w:rPr>
          <w:rFonts w:ascii="黑体" w:hAnsi="黑体" w:eastAsia="黑体" w:cs="黑体"/>
          <w:sz w:val="28"/>
          <w:szCs w:val="28"/>
          <w:lang w:bidi="ar"/>
        </w:rPr>
        <w:t>地震灾害预防-地震危险源</w:t>
      </w:r>
      <w:r>
        <w:rPr>
          <w:rFonts w:hint="eastAsia" w:ascii="黑体" w:hAnsi="黑体" w:eastAsia="黑体" w:cs="黑体"/>
          <w:sz w:val="28"/>
          <w:szCs w:val="28"/>
          <w:lang w:bidi="ar"/>
        </w:rPr>
        <w:t>和</w:t>
      </w:r>
      <w:r>
        <w:rPr>
          <w:rFonts w:ascii="黑体" w:hAnsi="黑体" w:eastAsia="黑体" w:cs="黑体"/>
          <w:sz w:val="28"/>
          <w:szCs w:val="28"/>
          <w:lang w:bidi="ar"/>
        </w:rPr>
        <w:t>风险源探察项目天津东测线可控震源车运输服务</w:t>
      </w:r>
      <w:r>
        <w:rPr>
          <w:rFonts w:hint="eastAsia" w:ascii="黑体" w:hAnsi="黑体" w:eastAsia="黑体" w:cs="黑体"/>
          <w:sz w:val="28"/>
          <w:szCs w:val="28"/>
          <w:lang w:bidi="ar"/>
        </w:rPr>
        <w:t>采购自行竞谈公告</w:t>
      </w:r>
    </w:p>
    <w:p>
      <w:pPr>
        <w:pStyle w:val="19"/>
        <w:widowControl/>
        <w:ind w:firstLine="436"/>
        <w:rPr>
          <w:rFonts w:hint="eastAsia" w:ascii="宋体" w:hAnsi="宋体" w:eastAsia="宋体"/>
          <w:spacing w:val="-11"/>
          <w:sz w:val="24"/>
          <w:szCs w:val="24"/>
        </w:rPr>
      </w:pPr>
      <w:r>
        <w:rPr>
          <w:rFonts w:hint="eastAsia" w:ascii="宋体" w:hAnsi="宋体" w:eastAsia="宋体"/>
          <w:spacing w:val="-11"/>
          <w:sz w:val="24"/>
          <w:szCs w:val="24"/>
        </w:rPr>
        <w:t>中国地震局地球物理勘探中心承担的地震灾害预防-地震危险源和风险源探察项目天津东测线</w:t>
      </w:r>
      <w:r>
        <w:rPr>
          <w:rFonts w:ascii="宋体" w:hAnsi="宋体" w:eastAsia="宋体"/>
          <w:spacing w:val="-11"/>
          <w:sz w:val="24"/>
          <w:szCs w:val="24"/>
        </w:rPr>
        <w:t>可控震源车运输</w:t>
      </w:r>
      <w:r>
        <w:rPr>
          <w:rFonts w:hint="eastAsia" w:ascii="宋体" w:hAnsi="宋体" w:eastAsia="宋体"/>
          <w:spacing w:val="-11"/>
          <w:sz w:val="24"/>
          <w:szCs w:val="24"/>
        </w:rPr>
        <w:t>服务</w:t>
      </w:r>
      <w:r>
        <w:rPr>
          <w:rFonts w:hint="eastAsia" w:ascii="宋体" w:hAnsi="宋体" w:eastAsia="宋体"/>
          <w:sz w:val="24"/>
          <w:szCs w:val="24"/>
        </w:rPr>
        <w:t>资金已落实，</w:t>
      </w:r>
      <w:r>
        <w:rPr>
          <w:rFonts w:hint="eastAsia" w:ascii="宋体" w:hAnsi="宋体" w:eastAsia="宋体"/>
          <w:spacing w:val="-11"/>
          <w:sz w:val="24"/>
          <w:szCs w:val="24"/>
        </w:rPr>
        <w:t>现已具备开展自行竞谈的条件，欢迎符合要求的供应商报名参加。</w:t>
      </w:r>
    </w:p>
    <w:p>
      <w:pPr>
        <w:pStyle w:val="19"/>
        <w:widowControl/>
        <w:spacing w:line="360" w:lineRule="auto"/>
        <w:ind w:firstLine="482"/>
        <w:rPr>
          <w:rFonts w:hint="eastAsia" w:ascii="宋体" w:hAnsi="宋体" w:eastAsia="宋体"/>
          <w:b/>
          <w:bCs/>
          <w:sz w:val="24"/>
          <w:szCs w:val="24"/>
        </w:rPr>
      </w:pPr>
      <w:r>
        <w:rPr>
          <w:rFonts w:hint="eastAsia" w:ascii="宋体" w:hAnsi="宋体" w:eastAsia="宋体"/>
          <w:b/>
          <w:bCs/>
          <w:sz w:val="24"/>
          <w:szCs w:val="24"/>
        </w:rPr>
        <w:t>一、项目概况</w:t>
      </w:r>
    </w:p>
    <w:p>
      <w:pPr>
        <w:pStyle w:val="19"/>
        <w:widowControl/>
        <w:spacing w:line="360" w:lineRule="auto"/>
        <w:ind w:firstLine="436"/>
        <w:rPr>
          <w:rFonts w:hint="eastAsia" w:ascii="宋体" w:hAnsi="宋体" w:eastAsia="宋体"/>
          <w:spacing w:val="-11"/>
          <w:sz w:val="24"/>
          <w:szCs w:val="24"/>
        </w:rPr>
      </w:pPr>
      <w:r>
        <w:rPr>
          <w:rFonts w:ascii="宋体" w:hAnsi="宋体" w:eastAsia="宋体"/>
          <w:spacing w:val="-11"/>
          <w:sz w:val="24"/>
          <w:szCs w:val="24"/>
        </w:rPr>
        <w:t>1.</w:t>
      </w:r>
      <w:r>
        <w:rPr>
          <w:rFonts w:hint="eastAsia" w:ascii="宋体" w:hAnsi="宋体" w:eastAsia="宋体"/>
          <w:spacing w:val="-11"/>
          <w:sz w:val="24"/>
          <w:szCs w:val="24"/>
        </w:rPr>
        <w:t>项目名称：</w:t>
      </w:r>
      <w:r>
        <w:rPr>
          <w:rFonts w:hint="eastAsia" w:ascii="宋体" w:hAnsi="宋体" w:eastAsia="宋体"/>
          <w:sz w:val="24"/>
          <w:szCs w:val="24"/>
        </w:rPr>
        <w:t>地震灾害预防-地震危险源和风险源探察</w:t>
      </w:r>
      <w:r>
        <w:rPr>
          <w:rFonts w:ascii="宋体" w:hAnsi="宋体" w:eastAsia="宋体"/>
          <w:spacing w:val="-11"/>
          <w:sz w:val="24"/>
          <w:szCs w:val="24"/>
        </w:rPr>
        <w:t>项目</w:t>
      </w:r>
    </w:p>
    <w:p>
      <w:pPr>
        <w:pStyle w:val="19"/>
        <w:widowControl/>
        <w:spacing w:line="360" w:lineRule="auto"/>
        <w:ind w:firstLine="436"/>
        <w:rPr>
          <w:rFonts w:hint="eastAsia" w:ascii="宋体" w:hAnsi="宋体" w:eastAsia="宋体"/>
          <w:spacing w:val="-11"/>
          <w:sz w:val="24"/>
          <w:szCs w:val="24"/>
        </w:rPr>
      </w:pPr>
      <w:r>
        <w:rPr>
          <w:rFonts w:ascii="宋体" w:hAnsi="宋体" w:eastAsia="宋体"/>
          <w:spacing w:val="-11"/>
          <w:sz w:val="24"/>
          <w:szCs w:val="24"/>
        </w:rPr>
        <w:t>2.</w:t>
      </w:r>
      <w:r>
        <w:rPr>
          <w:rFonts w:hint="eastAsia" w:ascii="宋体" w:hAnsi="宋体" w:eastAsia="宋体"/>
          <w:spacing w:val="-11"/>
          <w:sz w:val="24"/>
          <w:szCs w:val="24"/>
        </w:rPr>
        <w:t>项目类型：科研项目</w:t>
      </w:r>
    </w:p>
    <w:p>
      <w:pPr>
        <w:pStyle w:val="19"/>
        <w:widowControl/>
        <w:spacing w:line="360" w:lineRule="auto"/>
        <w:ind w:firstLine="436"/>
        <w:rPr>
          <w:rFonts w:hint="eastAsia" w:ascii="宋体" w:hAnsi="宋体" w:eastAsia="宋体"/>
          <w:spacing w:val="-11"/>
          <w:sz w:val="24"/>
          <w:szCs w:val="24"/>
        </w:rPr>
      </w:pPr>
      <w:r>
        <w:rPr>
          <w:rFonts w:hint="eastAsia" w:ascii="宋体" w:hAnsi="宋体" w:eastAsia="宋体"/>
          <w:spacing w:val="-11"/>
          <w:sz w:val="24"/>
          <w:szCs w:val="24"/>
        </w:rPr>
        <w:t>3.工作</w:t>
      </w:r>
      <w:r>
        <w:rPr>
          <w:rFonts w:ascii="宋体" w:hAnsi="宋体" w:eastAsia="宋体"/>
          <w:spacing w:val="-11"/>
          <w:sz w:val="24"/>
          <w:szCs w:val="24"/>
        </w:rPr>
        <w:t>地点：</w:t>
      </w:r>
      <w:r>
        <w:rPr>
          <w:rFonts w:hint="eastAsia" w:ascii="宋体" w:hAnsi="宋体" w:eastAsia="宋体"/>
          <w:spacing w:val="-11"/>
          <w:sz w:val="24"/>
          <w:szCs w:val="24"/>
        </w:rPr>
        <w:t>河南省、河北省、天津市、北京市</w:t>
      </w:r>
    </w:p>
    <w:p>
      <w:pPr>
        <w:pStyle w:val="19"/>
        <w:widowControl/>
        <w:spacing w:line="360" w:lineRule="auto"/>
        <w:ind w:firstLine="436"/>
        <w:rPr>
          <w:rFonts w:hint="eastAsia" w:ascii="宋体" w:hAnsi="宋体" w:eastAsia="宋体"/>
          <w:spacing w:val="-11"/>
          <w:sz w:val="24"/>
          <w:szCs w:val="24"/>
        </w:rPr>
      </w:pPr>
      <w:r>
        <w:rPr>
          <w:rFonts w:hint="eastAsia" w:ascii="宋体" w:hAnsi="宋体" w:eastAsia="宋体"/>
          <w:spacing w:val="-11"/>
          <w:sz w:val="24"/>
          <w:szCs w:val="24"/>
        </w:rPr>
        <w:t>4.工作量：4台可控震源车往返河南郑州—天津（总里程约6000公里）及2次转场运输（总里程按实际高德地图距离计算）。</w:t>
      </w:r>
    </w:p>
    <w:p>
      <w:pPr>
        <w:pStyle w:val="19"/>
        <w:widowControl/>
        <w:spacing w:line="360" w:lineRule="auto"/>
        <w:ind w:firstLine="436"/>
        <w:rPr>
          <w:rFonts w:hint="eastAsia" w:ascii="宋体" w:hAnsi="宋体" w:eastAsia="宋体"/>
          <w:spacing w:val="-11"/>
          <w:sz w:val="24"/>
          <w:szCs w:val="24"/>
        </w:rPr>
      </w:pPr>
      <w:r>
        <w:rPr>
          <w:rFonts w:hint="eastAsia" w:ascii="宋体" w:hAnsi="宋体" w:eastAsia="宋体"/>
          <w:spacing w:val="-11"/>
          <w:sz w:val="24"/>
          <w:szCs w:val="24"/>
        </w:rPr>
        <w:t>5</w:t>
      </w:r>
      <w:r>
        <w:rPr>
          <w:rFonts w:ascii="宋体" w:hAnsi="宋体" w:eastAsia="宋体"/>
          <w:spacing w:val="-11"/>
          <w:sz w:val="24"/>
          <w:szCs w:val="24"/>
        </w:rPr>
        <w:t>.</w:t>
      </w:r>
      <w:r>
        <w:rPr>
          <w:rFonts w:hint="eastAsia" w:ascii="宋体" w:hAnsi="宋体" w:eastAsia="宋体"/>
          <w:spacing w:val="-11"/>
          <w:sz w:val="24"/>
          <w:szCs w:val="24"/>
        </w:rPr>
        <w:t>工作内容：提供4辆平板爬梯货车（13米-17米），装载</w:t>
      </w:r>
      <w:r>
        <w:rPr>
          <w:rFonts w:ascii="宋体" w:hAnsi="宋体" w:eastAsia="宋体"/>
          <w:spacing w:val="-11"/>
          <w:sz w:val="24"/>
          <w:szCs w:val="24"/>
          <w:lang w:bidi="ar"/>
        </w:rPr>
        <w:t>4台</w:t>
      </w:r>
      <w:r>
        <w:rPr>
          <w:rFonts w:hint="eastAsia" w:ascii="宋体" w:hAnsi="宋体" w:eastAsia="宋体"/>
          <w:spacing w:val="-11"/>
          <w:sz w:val="24"/>
          <w:szCs w:val="24"/>
        </w:rPr>
        <w:t>可控震源车(长11米、高度3.4米、宽度3米、自重30吨)，完成4台可控震源车进出场运输以及野外施工期间的转场运输。</w:t>
      </w:r>
    </w:p>
    <w:p>
      <w:pPr>
        <w:pStyle w:val="19"/>
        <w:widowControl/>
        <w:spacing w:line="360" w:lineRule="auto"/>
        <w:ind w:firstLine="436"/>
        <w:rPr>
          <w:rFonts w:hint="eastAsia" w:ascii="宋体" w:hAnsi="宋体" w:eastAsia="宋体"/>
          <w:spacing w:val="-11"/>
          <w:sz w:val="24"/>
          <w:szCs w:val="24"/>
        </w:rPr>
      </w:pPr>
      <w:r>
        <w:rPr>
          <w:rFonts w:hint="eastAsia" w:ascii="宋体" w:hAnsi="宋体" w:eastAsia="宋体"/>
          <w:spacing w:val="-11"/>
          <w:sz w:val="24"/>
          <w:szCs w:val="24"/>
        </w:rPr>
        <w:t>6</w:t>
      </w:r>
      <w:r>
        <w:rPr>
          <w:rFonts w:ascii="宋体" w:hAnsi="宋体" w:eastAsia="宋体"/>
          <w:spacing w:val="-11"/>
          <w:sz w:val="24"/>
          <w:szCs w:val="24"/>
        </w:rPr>
        <w:t>.</w:t>
      </w:r>
      <w:r>
        <w:rPr>
          <w:rFonts w:hint="eastAsia" w:ascii="宋体" w:hAnsi="宋体" w:eastAsia="宋体"/>
          <w:spacing w:val="-11"/>
          <w:sz w:val="24"/>
          <w:szCs w:val="24"/>
        </w:rPr>
        <w:t>工作时间：2026年</w:t>
      </w:r>
      <w:r>
        <w:rPr>
          <w:rFonts w:ascii="宋体" w:hAnsi="宋体" w:eastAsia="宋体"/>
          <w:spacing w:val="-11"/>
          <w:sz w:val="24"/>
          <w:szCs w:val="24"/>
        </w:rPr>
        <w:t>6</w:t>
      </w:r>
      <w:r>
        <w:rPr>
          <w:rFonts w:hint="eastAsia" w:ascii="宋体" w:hAnsi="宋体" w:eastAsia="宋体"/>
          <w:spacing w:val="-11"/>
          <w:sz w:val="24"/>
          <w:szCs w:val="24"/>
        </w:rPr>
        <w:t>月-2026 年8月（项目具体进场时间，按实际项目要求）</w:t>
      </w:r>
    </w:p>
    <w:p>
      <w:pPr>
        <w:pStyle w:val="19"/>
        <w:widowControl/>
        <w:spacing w:line="360" w:lineRule="auto"/>
        <w:ind w:firstLine="436"/>
        <w:rPr>
          <w:rFonts w:hint="eastAsia" w:ascii="宋体" w:hAnsi="宋体" w:eastAsia="宋体"/>
          <w:spacing w:val="-11"/>
          <w:sz w:val="24"/>
          <w:szCs w:val="24"/>
        </w:rPr>
      </w:pPr>
      <w:r>
        <w:rPr>
          <w:rFonts w:hint="eastAsia" w:ascii="宋体" w:hAnsi="宋体" w:eastAsia="宋体"/>
          <w:spacing w:val="-11"/>
          <w:sz w:val="24"/>
          <w:szCs w:val="24"/>
        </w:rPr>
        <w:t>7</w:t>
      </w:r>
      <w:r>
        <w:rPr>
          <w:rFonts w:ascii="宋体" w:hAnsi="宋体" w:eastAsia="宋体"/>
          <w:spacing w:val="-11"/>
          <w:sz w:val="24"/>
          <w:szCs w:val="24"/>
        </w:rPr>
        <w:t>.</w:t>
      </w:r>
      <w:r>
        <w:rPr>
          <w:rFonts w:hint="eastAsia" w:ascii="宋体" w:hAnsi="宋体" w:eastAsia="宋体"/>
          <w:spacing w:val="-11"/>
          <w:sz w:val="24"/>
          <w:szCs w:val="24"/>
        </w:rPr>
        <w:t>项目预算：采购预算人民币11.6万元，参与采购谈判供应商报价超出采购预算的，其谈判响应文件将不被接受。</w:t>
      </w:r>
    </w:p>
    <w:p>
      <w:pPr>
        <w:pStyle w:val="19"/>
        <w:widowControl/>
        <w:spacing w:line="360" w:lineRule="auto"/>
        <w:ind w:firstLine="436"/>
        <w:rPr>
          <w:rFonts w:hint="eastAsia" w:ascii="宋体" w:hAnsi="宋体" w:eastAsia="宋体"/>
          <w:spacing w:val="-11"/>
          <w:sz w:val="24"/>
          <w:szCs w:val="24"/>
        </w:rPr>
      </w:pPr>
      <w:r>
        <w:rPr>
          <w:rFonts w:hint="eastAsia" w:ascii="宋体" w:hAnsi="宋体" w:eastAsia="宋体"/>
          <w:spacing w:val="-11"/>
          <w:sz w:val="24"/>
          <w:szCs w:val="24"/>
        </w:rPr>
        <w:t>7.最高限价：进出场运输最高限价15元/公里，转场运输最高限价3000元/辆/次。</w:t>
      </w:r>
    </w:p>
    <w:p>
      <w:pPr>
        <w:pStyle w:val="19"/>
        <w:widowControl/>
        <w:spacing w:line="360" w:lineRule="auto"/>
        <w:ind w:firstLine="438"/>
        <w:rPr>
          <w:rFonts w:hint="eastAsia" w:ascii="宋体" w:hAnsi="宋体" w:eastAsia="宋体"/>
          <w:b/>
          <w:bCs/>
          <w:spacing w:val="-11"/>
          <w:sz w:val="24"/>
          <w:szCs w:val="24"/>
        </w:rPr>
      </w:pPr>
      <w:r>
        <w:rPr>
          <w:rFonts w:ascii="宋体" w:hAnsi="宋体" w:eastAsia="宋体"/>
          <w:b/>
          <w:bCs/>
          <w:spacing w:val="-11"/>
          <w:sz w:val="24"/>
          <w:szCs w:val="24"/>
        </w:rPr>
        <w:t>二、</w:t>
      </w:r>
      <w:r>
        <w:rPr>
          <w:rFonts w:hint="eastAsia" w:ascii="宋体" w:hAnsi="宋体" w:eastAsia="宋体"/>
          <w:b/>
          <w:bCs/>
          <w:spacing w:val="-11"/>
          <w:sz w:val="24"/>
          <w:szCs w:val="24"/>
        </w:rPr>
        <w:t>谈判供应商资格要求</w:t>
      </w:r>
    </w:p>
    <w:p>
      <w:pPr>
        <w:pStyle w:val="19"/>
        <w:widowControl/>
        <w:spacing w:line="360" w:lineRule="auto"/>
        <w:ind w:firstLine="436"/>
        <w:rPr>
          <w:rFonts w:hint="eastAsia" w:ascii="宋体" w:hAnsi="宋体" w:eastAsia="宋体"/>
          <w:spacing w:val="-11"/>
          <w:sz w:val="24"/>
          <w:szCs w:val="24"/>
        </w:rPr>
      </w:pPr>
      <w:r>
        <w:rPr>
          <w:rFonts w:hint="eastAsia" w:ascii="宋体" w:hAnsi="宋体" w:eastAsia="宋体"/>
          <w:spacing w:val="-11"/>
          <w:sz w:val="24"/>
          <w:szCs w:val="24"/>
        </w:rPr>
        <w:t>1.注册于中华人民共和国境内的供应商且符合以下要求：</w:t>
      </w:r>
    </w:p>
    <w:p>
      <w:pPr>
        <w:pStyle w:val="19"/>
        <w:widowControl/>
        <w:spacing w:line="360" w:lineRule="auto"/>
        <w:ind w:firstLine="436"/>
        <w:rPr>
          <w:rFonts w:hint="eastAsia" w:ascii="宋体" w:hAnsi="宋体" w:eastAsia="宋体"/>
          <w:spacing w:val="-11"/>
          <w:sz w:val="24"/>
          <w:szCs w:val="24"/>
        </w:rPr>
      </w:pPr>
      <w:r>
        <w:rPr>
          <w:rFonts w:hint="eastAsia" w:ascii="宋体" w:hAnsi="宋体" w:eastAsia="宋体"/>
          <w:spacing w:val="-11"/>
          <w:sz w:val="24"/>
          <w:szCs w:val="24"/>
        </w:rPr>
        <w:t>（1）具有独立承担民事责任能力的法人或其分支机构或其他组织；</w:t>
      </w:r>
    </w:p>
    <w:p>
      <w:pPr>
        <w:pStyle w:val="19"/>
        <w:widowControl/>
        <w:spacing w:line="360" w:lineRule="auto"/>
        <w:ind w:firstLine="436"/>
        <w:rPr>
          <w:rFonts w:hint="eastAsia" w:ascii="宋体" w:hAnsi="宋体" w:eastAsia="宋体"/>
          <w:spacing w:val="-11"/>
          <w:sz w:val="24"/>
          <w:szCs w:val="24"/>
        </w:rPr>
      </w:pPr>
      <w:r>
        <w:rPr>
          <w:rFonts w:hint="eastAsia" w:ascii="宋体" w:hAnsi="宋体" w:eastAsia="宋体"/>
          <w:spacing w:val="-11"/>
          <w:sz w:val="24"/>
          <w:szCs w:val="24"/>
        </w:rPr>
        <w:t>（2）具有良好的商业信誉和健全的财务会计管理制度；</w:t>
      </w:r>
    </w:p>
    <w:p>
      <w:pPr>
        <w:pStyle w:val="19"/>
        <w:widowControl/>
        <w:spacing w:line="360" w:lineRule="auto"/>
        <w:ind w:firstLine="436"/>
        <w:rPr>
          <w:rFonts w:hint="eastAsia" w:ascii="宋体" w:hAnsi="宋体" w:eastAsia="宋体"/>
          <w:spacing w:val="-11"/>
          <w:sz w:val="24"/>
          <w:szCs w:val="24"/>
        </w:rPr>
      </w:pPr>
      <w:r>
        <w:rPr>
          <w:rFonts w:hint="eastAsia" w:ascii="宋体" w:hAnsi="宋体" w:eastAsia="宋体"/>
          <w:spacing w:val="-11"/>
          <w:sz w:val="24"/>
          <w:szCs w:val="24"/>
        </w:rPr>
        <w:t>（3）具有履行合同所必需的设备和专业技术能力；</w:t>
      </w:r>
    </w:p>
    <w:p>
      <w:pPr>
        <w:pStyle w:val="19"/>
        <w:widowControl/>
        <w:spacing w:line="360" w:lineRule="auto"/>
        <w:ind w:firstLine="436"/>
        <w:rPr>
          <w:rFonts w:hint="eastAsia" w:ascii="宋体" w:hAnsi="宋体" w:eastAsia="宋体"/>
          <w:spacing w:val="-11"/>
          <w:sz w:val="24"/>
          <w:szCs w:val="24"/>
        </w:rPr>
      </w:pPr>
      <w:r>
        <w:rPr>
          <w:rFonts w:hint="eastAsia" w:ascii="宋体" w:hAnsi="宋体" w:eastAsia="宋体"/>
          <w:spacing w:val="-11"/>
          <w:sz w:val="24"/>
          <w:szCs w:val="24"/>
        </w:rPr>
        <w:t>（4）有依法缴纳税收和社会保障资金的良好记录；</w:t>
      </w:r>
    </w:p>
    <w:p>
      <w:pPr>
        <w:pStyle w:val="19"/>
        <w:widowControl/>
        <w:spacing w:line="360" w:lineRule="auto"/>
        <w:ind w:firstLine="436"/>
        <w:rPr>
          <w:rFonts w:hint="eastAsia" w:ascii="宋体" w:hAnsi="宋体" w:eastAsia="宋体"/>
          <w:spacing w:val="-11"/>
          <w:sz w:val="24"/>
          <w:szCs w:val="24"/>
        </w:rPr>
      </w:pPr>
      <w:r>
        <w:rPr>
          <w:rFonts w:hint="eastAsia" w:ascii="宋体" w:hAnsi="宋体" w:eastAsia="宋体"/>
          <w:spacing w:val="-11"/>
          <w:sz w:val="24"/>
          <w:szCs w:val="24"/>
        </w:rPr>
        <w:t>（5）参加政府采购活动前三年内，在经营活动中没有重大违法记录。在“信用中国”网站（www.creditchina.gov.cn）未被列入失信被执行人、重大税收违法失信主体；在 “中国政府采购网” （www.ccgp.gov.cn）未被列入政府采购严重违法失信行为记录名单。</w:t>
      </w:r>
    </w:p>
    <w:p>
      <w:pPr>
        <w:pStyle w:val="19"/>
        <w:widowControl/>
        <w:spacing w:line="360" w:lineRule="auto"/>
        <w:ind w:firstLine="436"/>
        <w:rPr>
          <w:rFonts w:hint="eastAsia" w:ascii="宋体" w:hAnsi="宋体" w:eastAsia="宋体"/>
          <w:spacing w:val="-11"/>
          <w:sz w:val="24"/>
          <w:szCs w:val="24"/>
        </w:rPr>
      </w:pPr>
      <w:r>
        <w:rPr>
          <w:rFonts w:hint="eastAsia" w:ascii="宋体" w:hAnsi="宋体" w:eastAsia="宋体"/>
          <w:spacing w:val="-11"/>
          <w:sz w:val="24"/>
          <w:szCs w:val="24"/>
        </w:rPr>
        <w:t>2.单位负责人为同一人或者存在直接控股、管理关系的不同供应商，不得参加同一合同项下的采购活动。</w:t>
      </w:r>
    </w:p>
    <w:p>
      <w:pPr>
        <w:pStyle w:val="19"/>
        <w:widowControl/>
        <w:spacing w:line="360" w:lineRule="auto"/>
        <w:ind w:firstLine="436"/>
        <w:rPr>
          <w:rFonts w:hint="eastAsia" w:ascii="宋体" w:hAnsi="宋体" w:eastAsia="宋体"/>
          <w:spacing w:val="-11"/>
          <w:sz w:val="24"/>
          <w:szCs w:val="24"/>
        </w:rPr>
      </w:pPr>
      <w:r>
        <w:rPr>
          <w:rFonts w:hint="eastAsia" w:ascii="宋体" w:hAnsi="宋体" w:eastAsia="宋体"/>
          <w:spacing w:val="-11"/>
          <w:sz w:val="24"/>
          <w:szCs w:val="24"/>
        </w:rPr>
        <w:t>3.本项目不接受联合体投标</w:t>
      </w:r>
      <w:r>
        <w:rPr>
          <w:rFonts w:ascii="宋体" w:hAnsi="宋体" w:eastAsia="宋体"/>
          <w:spacing w:val="-11"/>
          <w:sz w:val="24"/>
          <w:szCs w:val="24"/>
        </w:rPr>
        <w:t>；</w:t>
      </w:r>
    </w:p>
    <w:p>
      <w:pPr>
        <w:pStyle w:val="19"/>
        <w:widowControl/>
        <w:spacing w:line="360" w:lineRule="auto"/>
        <w:ind w:firstLine="436"/>
        <w:rPr>
          <w:rFonts w:hint="eastAsia" w:ascii="宋体" w:hAnsi="宋体" w:eastAsia="宋体"/>
          <w:spacing w:val="-11"/>
          <w:sz w:val="24"/>
          <w:szCs w:val="24"/>
        </w:rPr>
      </w:pPr>
      <w:r>
        <w:rPr>
          <w:rFonts w:hint="eastAsia" w:ascii="宋体" w:hAnsi="宋体" w:eastAsia="宋体"/>
          <w:spacing w:val="-11"/>
          <w:sz w:val="24"/>
          <w:szCs w:val="24"/>
        </w:rPr>
        <w:t>4</w:t>
      </w:r>
      <w:r>
        <w:rPr>
          <w:rFonts w:ascii="宋体" w:hAnsi="宋体" w:eastAsia="宋体"/>
          <w:spacing w:val="-11"/>
          <w:sz w:val="24"/>
          <w:szCs w:val="24"/>
        </w:rPr>
        <w:t>.</w:t>
      </w:r>
      <w:r>
        <w:rPr>
          <w:rFonts w:hint="eastAsia" w:ascii="宋体" w:hAnsi="宋体" w:eastAsia="宋体"/>
          <w:spacing w:val="-11"/>
          <w:sz w:val="24"/>
          <w:szCs w:val="24"/>
        </w:rPr>
        <w:t>参与采购谈判时必须携带被授权人身份证原件；只有不少于 3 家供应商响应参与竞谈，此次采购活动才会进行评审。</w:t>
      </w:r>
    </w:p>
    <w:p>
      <w:pPr>
        <w:pStyle w:val="19"/>
        <w:widowControl/>
        <w:spacing w:line="360" w:lineRule="auto"/>
        <w:ind w:firstLine="482"/>
        <w:rPr>
          <w:rFonts w:hint="eastAsia" w:ascii="宋体" w:hAnsi="宋体" w:eastAsia="宋体"/>
          <w:b/>
          <w:bCs/>
          <w:sz w:val="24"/>
          <w:szCs w:val="24"/>
        </w:rPr>
      </w:pPr>
      <w:r>
        <w:rPr>
          <w:rFonts w:hint="eastAsia" w:ascii="宋体" w:hAnsi="宋体" w:eastAsia="宋体"/>
          <w:b/>
          <w:bCs/>
          <w:sz w:val="24"/>
          <w:szCs w:val="24"/>
        </w:rPr>
        <w:t>三、采购内容及技术要求（见采购文件第二部分）</w:t>
      </w:r>
    </w:p>
    <w:p>
      <w:pPr>
        <w:widowControl/>
        <w:spacing w:line="360" w:lineRule="auto"/>
        <w:ind w:firstLine="436" w:firstLineChars="200"/>
        <w:jc w:val="left"/>
        <w:rPr>
          <w:rFonts w:hint="eastAsia" w:ascii="宋体" w:hAnsi="宋体" w:cs="宋体"/>
          <w:spacing w:val="-11"/>
          <w:kern w:val="0"/>
          <w:sz w:val="24"/>
          <w:lang w:bidi="ar"/>
        </w:rPr>
      </w:pPr>
      <w:r>
        <w:rPr>
          <w:rFonts w:hint="eastAsia" w:ascii="宋体" w:hAnsi="宋体" w:cs="宋体"/>
          <w:spacing w:val="-11"/>
          <w:kern w:val="0"/>
          <w:sz w:val="24"/>
          <w:lang w:bidi="ar"/>
        </w:rPr>
        <w:t>具体采购内容及技术要求详见本采购文件第二部分。核心要求如下：</w:t>
      </w:r>
    </w:p>
    <w:p>
      <w:pPr>
        <w:widowControl/>
        <w:spacing w:line="360" w:lineRule="auto"/>
        <w:ind w:firstLine="436" w:firstLineChars="200"/>
        <w:jc w:val="left"/>
        <w:rPr>
          <w:rFonts w:hint="eastAsia" w:ascii="宋体" w:hAnsi="宋体" w:cs="宋体"/>
          <w:spacing w:val="-11"/>
          <w:kern w:val="0"/>
          <w:sz w:val="24"/>
          <w:lang w:bidi="ar"/>
        </w:rPr>
      </w:pPr>
      <w:r>
        <w:rPr>
          <w:rFonts w:hint="eastAsia" w:ascii="宋体" w:hAnsi="宋体" w:cs="宋体"/>
          <w:spacing w:val="-11"/>
          <w:kern w:val="0"/>
          <w:sz w:val="24"/>
          <w:lang w:bidi="ar"/>
        </w:rPr>
        <w:t>（1）服务内容：</w:t>
      </w:r>
      <w:r>
        <w:rPr>
          <w:rFonts w:hint="eastAsia" w:ascii="宋体" w:hAnsi="宋体"/>
          <w:spacing w:val="-11"/>
          <w:sz w:val="24"/>
        </w:rPr>
        <w:t>完成4台可控震源车</w:t>
      </w:r>
      <w:r>
        <w:rPr>
          <w:rFonts w:hint="eastAsia" w:ascii="宋体" w:hAnsi="宋体" w:cs="宋体"/>
          <w:spacing w:val="-11"/>
          <w:sz w:val="24"/>
        </w:rPr>
        <w:t>进出场运输以及野外施工期间的转场运输;</w:t>
      </w:r>
    </w:p>
    <w:p>
      <w:pPr>
        <w:widowControl/>
        <w:spacing w:line="360" w:lineRule="auto"/>
        <w:ind w:firstLine="436" w:firstLineChars="200"/>
        <w:jc w:val="left"/>
        <w:rPr>
          <w:rFonts w:hint="eastAsia" w:ascii="宋体" w:hAnsi="宋体" w:cs="宋体"/>
          <w:sz w:val="24"/>
          <w:lang w:bidi="ar"/>
        </w:rPr>
      </w:pPr>
      <w:r>
        <w:rPr>
          <w:rFonts w:hint="eastAsia" w:ascii="宋体" w:hAnsi="宋体" w:cs="宋体"/>
          <w:spacing w:val="-11"/>
          <w:kern w:val="0"/>
          <w:sz w:val="24"/>
          <w:lang w:bidi="ar"/>
        </w:rPr>
        <w:t>（2）车辆尺寸要求：：</w:t>
      </w:r>
      <w:r>
        <w:rPr>
          <w:rFonts w:hint="eastAsia" w:ascii="宋体" w:hAnsi="宋体" w:cs="宋体"/>
          <w:sz w:val="24"/>
          <w:lang w:bidi="ar"/>
        </w:rPr>
        <w:t>要求4辆平板爬梯货车均可装载可控震源车(长11米、高度3.4米、宽度3米、自重30吨)，平板爬梯货车长度13米-17米，高度和宽度需适配并预留安全余量和捆扎空间，爬梯载重需达到30吨以上;</w:t>
      </w:r>
    </w:p>
    <w:p>
      <w:pPr>
        <w:pStyle w:val="19"/>
        <w:spacing w:line="360" w:lineRule="auto"/>
        <w:ind w:firstLine="480"/>
        <w:rPr>
          <w:rFonts w:hint="eastAsia" w:ascii="宋体" w:hAnsi="宋体" w:eastAsia="宋体"/>
          <w:sz w:val="24"/>
          <w:szCs w:val="24"/>
          <w:lang w:bidi="ar"/>
        </w:rPr>
      </w:pPr>
      <w:r>
        <w:rPr>
          <w:rFonts w:hint="eastAsia" w:ascii="宋体" w:hAnsi="宋体" w:eastAsia="宋体"/>
          <w:sz w:val="24"/>
          <w:szCs w:val="24"/>
          <w:lang w:bidi="ar"/>
        </w:rPr>
        <w:t>（3）运输公司要求：须具备"大型物件运输"资质；提供的平板爬梯货车尺寸合规、车况良好、定期年检、严禁超载，行驶证、道路运输证、年检证明均在有效期内，车辆信息与证件信息一致；运输公司负责办理《超限运输车辆通行证》、车辆保险；运输公司提供驾驶员，具有A2驾照和大件运输经验。</w:t>
      </w:r>
    </w:p>
    <w:p>
      <w:pPr>
        <w:pStyle w:val="19"/>
        <w:widowControl/>
        <w:spacing w:line="360" w:lineRule="auto"/>
        <w:ind w:firstLine="438"/>
        <w:rPr>
          <w:rFonts w:hint="eastAsia" w:ascii="宋体" w:hAnsi="宋体" w:eastAsia="宋体"/>
          <w:b/>
          <w:bCs/>
          <w:spacing w:val="-11"/>
          <w:sz w:val="24"/>
          <w:szCs w:val="24"/>
        </w:rPr>
      </w:pPr>
      <w:r>
        <w:rPr>
          <w:rFonts w:hint="eastAsia" w:ascii="宋体" w:hAnsi="宋体" w:eastAsia="宋体"/>
          <w:b/>
          <w:bCs/>
          <w:spacing w:val="-11"/>
          <w:sz w:val="24"/>
          <w:szCs w:val="24"/>
        </w:rPr>
        <w:t>四、谈判文件获取及报名</w:t>
      </w:r>
    </w:p>
    <w:p>
      <w:pPr>
        <w:pStyle w:val="19"/>
        <w:widowControl/>
        <w:spacing w:line="360" w:lineRule="auto"/>
        <w:ind w:firstLine="436"/>
        <w:rPr>
          <w:rFonts w:hint="eastAsia" w:ascii="宋体" w:hAnsi="宋体" w:eastAsia="宋体"/>
          <w:spacing w:val="-11"/>
          <w:sz w:val="24"/>
          <w:szCs w:val="24"/>
        </w:rPr>
      </w:pPr>
      <w:r>
        <w:rPr>
          <w:rFonts w:hint="eastAsia" w:ascii="宋体" w:hAnsi="宋体" w:eastAsia="宋体"/>
          <w:spacing w:val="-11"/>
          <w:sz w:val="24"/>
          <w:szCs w:val="24"/>
        </w:rPr>
        <w:t>公告及报名期限：2026 年 5 月 30 日至 6 月 3 日</w:t>
      </w:r>
    </w:p>
    <w:p>
      <w:pPr>
        <w:pStyle w:val="19"/>
        <w:widowControl/>
        <w:spacing w:line="360" w:lineRule="auto"/>
        <w:ind w:firstLine="436"/>
        <w:rPr>
          <w:rFonts w:hint="eastAsia" w:ascii="宋体" w:hAnsi="宋体" w:eastAsia="宋体"/>
          <w:spacing w:val="-11"/>
          <w:sz w:val="24"/>
          <w:szCs w:val="24"/>
        </w:rPr>
      </w:pPr>
      <w:r>
        <w:rPr>
          <w:rFonts w:hint="eastAsia" w:ascii="宋体" w:hAnsi="宋体" w:eastAsia="宋体"/>
          <w:spacing w:val="-11"/>
          <w:sz w:val="24"/>
          <w:szCs w:val="24"/>
        </w:rPr>
        <w:t>报名方式：现场报名/网上报名</w:t>
      </w:r>
    </w:p>
    <w:p>
      <w:pPr>
        <w:pStyle w:val="19"/>
        <w:widowControl/>
        <w:spacing w:line="360" w:lineRule="auto"/>
        <w:ind w:firstLine="436"/>
        <w:rPr>
          <w:rFonts w:hint="eastAsia" w:ascii="宋体" w:hAnsi="宋体" w:eastAsia="宋体"/>
          <w:spacing w:val="-11"/>
          <w:sz w:val="24"/>
          <w:szCs w:val="24"/>
        </w:rPr>
      </w:pPr>
      <w:r>
        <w:rPr>
          <w:rFonts w:hint="eastAsia" w:ascii="宋体" w:hAnsi="宋体" w:eastAsia="宋体"/>
          <w:spacing w:val="-11"/>
          <w:sz w:val="24"/>
          <w:szCs w:val="24"/>
        </w:rPr>
        <w:t>现场报名时间：</w:t>
      </w:r>
      <w:r>
        <w:rPr>
          <w:rFonts w:hint="eastAsia" w:ascii="宋体" w:hAnsi="宋体" w:eastAsia="宋体"/>
          <w:sz w:val="24"/>
          <w:szCs w:val="24"/>
        </w:rPr>
        <w:t>每日上午8：30时至12：00时，下午1</w:t>
      </w:r>
      <w:r>
        <w:rPr>
          <w:rFonts w:ascii="宋体" w:hAnsi="宋体" w:eastAsia="宋体"/>
          <w:sz w:val="24"/>
          <w:szCs w:val="24"/>
        </w:rPr>
        <w:t>4</w:t>
      </w:r>
      <w:r>
        <w:rPr>
          <w:rFonts w:hint="eastAsia" w:ascii="宋体" w:hAnsi="宋体" w:eastAsia="宋体"/>
          <w:sz w:val="24"/>
          <w:szCs w:val="24"/>
        </w:rPr>
        <w:t>：</w:t>
      </w:r>
      <w:r>
        <w:rPr>
          <w:rFonts w:ascii="宋体" w:hAnsi="宋体" w:eastAsia="宋体"/>
          <w:sz w:val="24"/>
          <w:szCs w:val="24"/>
        </w:rPr>
        <w:t>3</w:t>
      </w:r>
      <w:r>
        <w:rPr>
          <w:rFonts w:hint="eastAsia" w:ascii="宋体" w:hAnsi="宋体" w:eastAsia="宋体"/>
          <w:sz w:val="24"/>
          <w:szCs w:val="24"/>
        </w:rPr>
        <w:t>0时至1</w:t>
      </w:r>
      <w:r>
        <w:rPr>
          <w:rFonts w:ascii="宋体" w:hAnsi="宋体" w:eastAsia="宋体"/>
          <w:sz w:val="24"/>
          <w:szCs w:val="24"/>
        </w:rPr>
        <w:t>8</w:t>
      </w:r>
      <w:r>
        <w:rPr>
          <w:rFonts w:hint="eastAsia" w:ascii="宋体" w:hAnsi="宋体" w:eastAsia="宋体"/>
          <w:sz w:val="24"/>
          <w:szCs w:val="24"/>
        </w:rPr>
        <w:t>时</w:t>
      </w:r>
    </w:p>
    <w:p>
      <w:pPr>
        <w:pStyle w:val="19"/>
        <w:widowControl/>
        <w:spacing w:line="360" w:lineRule="auto"/>
        <w:ind w:firstLine="436"/>
        <w:rPr>
          <w:rFonts w:hint="eastAsia" w:ascii="宋体" w:hAnsi="宋体" w:eastAsia="宋体"/>
          <w:spacing w:val="-11"/>
          <w:sz w:val="24"/>
          <w:szCs w:val="24"/>
        </w:rPr>
      </w:pPr>
      <w:r>
        <w:rPr>
          <w:rFonts w:hint="eastAsia" w:ascii="宋体" w:hAnsi="宋体" w:eastAsia="宋体"/>
          <w:spacing w:val="-11"/>
          <w:sz w:val="24"/>
          <w:szCs w:val="24"/>
        </w:rPr>
        <w:t>现场报名时需提交营业执照副本复印件、相关资质或备案复印件、法人授权委托书（格式见采购文件）、被授权人身份证原件，报名提交材料须加盖单位公章；网上报名需将加盖单位公章的上述材料扫描件（PDF格式）发送至指定邮箱（符合条件的将回复确认）。</w:t>
      </w:r>
    </w:p>
    <w:p>
      <w:pPr>
        <w:pStyle w:val="19"/>
        <w:widowControl/>
        <w:spacing w:line="360" w:lineRule="auto"/>
        <w:ind w:firstLine="438"/>
        <w:rPr>
          <w:rFonts w:hint="eastAsia" w:ascii="宋体" w:hAnsi="宋体" w:eastAsia="宋体"/>
          <w:b/>
          <w:bCs/>
          <w:spacing w:val="-11"/>
          <w:sz w:val="24"/>
          <w:szCs w:val="24"/>
        </w:rPr>
      </w:pPr>
      <w:r>
        <w:rPr>
          <w:rFonts w:hint="eastAsia" w:ascii="宋体" w:hAnsi="宋体" w:eastAsia="宋体"/>
          <w:b/>
          <w:bCs/>
          <w:spacing w:val="-11"/>
          <w:sz w:val="24"/>
          <w:szCs w:val="24"/>
        </w:rPr>
        <w:t>五、谈判文件递交及开标</w:t>
      </w:r>
    </w:p>
    <w:p>
      <w:pPr>
        <w:pStyle w:val="19"/>
        <w:widowControl/>
        <w:spacing w:line="360" w:lineRule="auto"/>
        <w:ind w:firstLine="436"/>
        <w:rPr>
          <w:rFonts w:hint="default" w:ascii="宋体" w:hAnsi="宋体" w:eastAsia="宋体"/>
          <w:spacing w:val="-11"/>
          <w:sz w:val="24"/>
          <w:szCs w:val="24"/>
          <w:woUserID w:val="1"/>
        </w:rPr>
      </w:pPr>
      <w:r>
        <w:rPr>
          <w:rFonts w:hint="eastAsia" w:ascii="宋体" w:hAnsi="宋体" w:eastAsia="宋体"/>
          <w:spacing w:val="-11"/>
          <w:sz w:val="24"/>
          <w:szCs w:val="24"/>
        </w:rPr>
        <w:t>递交谈判文件截止及开标时间：2026 年 6 月 4 日上午</w:t>
      </w:r>
      <w:r>
        <w:rPr>
          <w:rFonts w:ascii="宋体" w:hAnsi="宋体" w:eastAsia="宋体"/>
          <w:spacing w:val="-11"/>
          <w:sz w:val="24"/>
          <w:szCs w:val="24"/>
        </w:rPr>
        <w:t>9:00</w:t>
      </w:r>
      <w:r>
        <w:rPr>
          <w:rFonts w:ascii="宋体" w:hAnsi="宋体" w:eastAsia="宋体"/>
          <w:spacing w:val="-11"/>
          <w:sz w:val="24"/>
          <w:szCs w:val="24"/>
          <w:woUserID w:val="1"/>
        </w:rPr>
        <w:t>（北京时间）</w:t>
      </w:r>
      <w:bookmarkStart w:id="12" w:name="_GoBack"/>
      <w:bookmarkEnd w:id="12"/>
    </w:p>
    <w:p>
      <w:pPr>
        <w:pStyle w:val="19"/>
        <w:widowControl/>
        <w:spacing w:line="360" w:lineRule="auto"/>
        <w:ind w:firstLine="436"/>
        <w:rPr>
          <w:rFonts w:hint="eastAsia" w:ascii="宋体" w:hAnsi="宋体" w:eastAsia="宋体"/>
          <w:spacing w:val="-11"/>
          <w:sz w:val="24"/>
          <w:szCs w:val="24"/>
        </w:rPr>
      </w:pPr>
      <w:r>
        <w:rPr>
          <w:rFonts w:hint="eastAsia" w:ascii="宋体" w:hAnsi="宋体" w:eastAsia="宋体"/>
          <w:spacing w:val="-11"/>
          <w:sz w:val="24"/>
          <w:szCs w:val="24"/>
        </w:rPr>
        <w:t>递交谈判文件及开标地点：河南省郑州市文化路75号物探中心707会议室</w:t>
      </w:r>
    </w:p>
    <w:p>
      <w:pPr>
        <w:pStyle w:val="19"/>
        <w:widowControl/>
        <w:spacing w:line="360" w:lineRule="auto"/>
        <w:ind w:firstLine="436"/>
        <w:rPr>
          <w:rFonts w:hint="eastAsia" w:ascii="宋体" w:hAnsi="宋体" w:eastAsia="宋体"/>
          <w:spacing w:val="-11"/>
          <w:sz w:val="24"/>
          <w:szCs w:val="24"/>
        </w:rPr>
      </w:pPr>
      <w:r>
        <w:rPr>
          <w:rFonts w:hint="eastAsia" w:ascii="宋体" w:hAnsi="宋体" w:eastAsia="宋体"/>
          <w:spacing w:val="-11"/>
          <w:sz w:val="24"/>
          <w:szCs w:val="24"/>
        </w:rPr>
        <w:t>开标方式：现场开标</w:t>
      </w:r>
    </w:p>
    <w:p>
      <w:pPr>
        <w:pStyle w:val="19"/>
        <w:widowControl/>
        <w:spacing w:line="360" w:lineRule="auto"/>
        <w:ind w:firstLine="436"/>
        <w:rPr>
          <w:rFonts w:hint="eastAsia" w:ascii="宋体" w:hAnsi="宋体" w:eastAsia="宋体"/>
          <w:spacing w:val="-11"/>
          <w:sz w:val="24"/>
          <w:szCs w:val="24"/>
        </w:rPr>
      </w:pPr>
      <w:r>
        <w:rPr>
          <w:rFonts w:hint="eastAsia" w:ascii="宋体" w:hAnsi="宋体" w:eastAsia="宋体"/>
          <w:spacing w:val="-11"/>
          <w:sz w:val="24"/>
          <w:szCs w:val="24"/>
        </w:rPr>
        <w:t>现场谈判时，被授权人需提供身份证原件。逾期送达或者未送达指定地点的谈判文件，采购方不予受理。</w:t>
      </w:r>
    </w:p>
    <w:p>
      <w:pPr>
        <w:pStyle w:val="19"/>
        <w:widowControl/>
        <w:spacing w:line="360" w:lineRule="auto"/>
        <w:ind w:firstLine="438"/>
        <w:rPr>
          <w:rFonts w:hint="eastAsia" w:ascii="宋体" w:hAnsi="宋体" w:eastAsia="宋体"/>
          <w:b/>
          <w:bCs/>
          <w:spacing w:val="-11"/>
          <w:sz w:val="24"/>
          <w:szCs w:val="24"/>
        </w:rPr>
      </w:pPr>
      <w:r>
        <w:rPr>
          <w:rFonts w:hint="eastAsia" w:ascii="宋体" w:hAnsi="宋体" w:eastAsia="宋体"/>
          <w:b/>
          <w:bCs/>
          <w:spacing w:val="-11"/>
          <w:sz w:val="24"/>
          <w:szCs w:val="24"/>
        </w:rPr>
        <w:t>六、联系方式</w:t>
      </w:r>
    </w:p>
    <w:p>
      <w:pPr>
        <w:pStyle w:val="19"/>
        <w:widowControl/>
        <w:spacing w:line="360" w:lineRule="auto"/>
        <w:ind w:firstLine="436"/>
        <w:rPr>
          <w:rFonts w:hint="eastAsia" w:ascii="宋体" w:hAnsi="宋体" w:eastAsia="宋体"/>
          <w:spacing w:val="-11"/>
          <w:sz w:val="24"/>
          <w:szCs w:val="24"/>
        </w:rPr>
      </w:pPr>
      <w:r>
        <w:rPr>
          <w:rFonts w:hint="eastAsia" w:ascii="宋体" w:hAnsi="宋体" w:eastAsia="宋体"/>
          <w:spacing w:val="-11"/>
          <w:sz w:val="24"/>
          <w:szCs w:val="24"/>
        </w:rPr>
        <w:t>联系人：侯老师</w:t>
      </w:r>
    </w:p>
    <w:p>
      <w:pPr>
        <w:pStyle w:val="19"/>
        <w:widowControl/>
        <w:spacing w:line="360" w:lineRule="auto"/>
        <w:ind w:firstLine="436"/>
        <w:rPr>
          <w:rFonts w:hint="eastAsia" w:ascii="宋体" w:hAnsi="宋体" w:eastAsia="宋体"/>
          <w:spacing w:val="-11"/>
          <w:sz w:val="24"/>
          <w:szCs w:val="24"/>
        </w:rPr>
      </w:pPr>
      <w:r>
        <w:rPr>
          <w:rFonts w:hint="eastAsia" w:ascii="宋体" w:hAnsi="宋体" w:eastAsia="宋体"/>
          <w:spacing w:val="-11"/>
          <w:sz w:val="24"/>
          <w:szCs w:val="24"/>
        </w:rPr>
        <w:t>联系方式：13623851119</w:t>
      </w:r>
    </w:p>
    <w:p>
      <w:pPr>
        <w:pStyle w:val="19"/>
        <w:widowControl/>
        <w:spacing w:line="360" w:lineRule="auto"/>
        <w:ind w:firstLine="436"/>
        <w:rPr>
          <w:rFonts w:hint="eastAsia" w:ascii="宋体" w:hAnsi="宋体" w:eastAsia="宋体"/>
          <w:spacing w:val="-11"/>
          <w:sz w:val="24"/>
          <w:szCs w:val="24"/>
        </w:rPr>
      </w:pPr>
      <w:r>
        <w:rPr>
          <w:rFonts w:hint="eastAsia" w:ascii="宋体" w:hAnsi="宋体" w:eastAsia="宋体"/>
          <w:spacing w:val="-11"/>
          <w:sz w:val="24"/>
          <w:szCs w:val="24"/>
        </w:rPr>
        <w:t>指定邮箱：754104948@qq.com</w:t>
      </w:r>
    </w:p>
    <w:p>
      <w:pPr>
        <w:pStyle w:val="19"/>
        <w:widowControl/>
        <w:spacing w:line="360" w:lineRule="auto"/>
        <w:ind w:firstLine="436"/>
        <w:rPr>
          <w:rFonts w:hint="eastAsia" w:ascii="宋体" w:hAnsi="宋体" w:eastAsia="宋体"/>
          <w:spacing w:val="-11"/>
          <w:sz w:val="24"/>
          <w:szCs w:val="24"/>
        </w:rPr>
      </w:pPr>
      <w:r>
        <w:rPr>
          <w:rFonts w:hint="eastAsia" w:ascii="宋体" w:hAnsi="宋体" w:eastAsia="宋体"/>
          <w:spacing w:val="-11"/>
          <w:sz w:val="24"/>
          <w:szCs w:val="24"/>
        </w:rPr>
        <w:t>联系地址：河南省郑州市文化路75号中国地震局物探中心507室。</w:t>
      </w:r>
    </w:p>
    <w:bookmarkEnd w:id="2"/>
    <w:bookmarkEnd w:id="3"/>
    <w:p>
      <w:pPr>
        <w:spacing w:line="360" w:lineRule="auto"/>
        <w:rPr>
          <w:rFonts w:hint="eastAsia" w:ascii="宋体" w:hAnsi="宋体" w:cs="宋体"/>
          <w:b/>
          <w:bCs/>
          <w:sz w:val="32"/>
          <w:szCs w:val="32"/>
        </w:rPr>
      </w:pPr>
      <w:bookmarkStart w:id="4" w:name="_Toc535221883"/>
    </w:p>
    <w:p>
      <w:pPr>
        <w:spacing w:line="360" w:lineRule="auto"/>
        <w:jc w:val="center"/>
        <w:rPr>
          <w:rFonts w:hint="eastAsia" w:ascii="宋体" w:hAnsi="宋体" w:cs="宋体"/>
          <w:b/>
          <w:bCs/>
          <w:sz w:val="32"/>
          <w:szCs w:val="32"/>
        </w:rPr>
        <w:sectPr>
          <w:headerReference r:id="rId4" w:type="first"/>
          <w:footerReference r:id="rId6" w:type="first"/>
          <w:headerReference r:id="rId3" w:type="default"/>
          <w:footerReference r:id="rId5" w:type="default"/>
          <w:pgSz w:w="11906" w:h="16838"/>
          <w:pgMar w:top="1418" w:right="1418" w:bottom="1418" w:left="1701" w:header="851" w:footer="992" w:gutter="0"/>
          <w:cols w:space="720" w:num="1"/>
          <w:titlePg/>
          <w:docGrid w:linePitch="312" w:charSpace="0"/>
        </w:sectPr>
      </w:pPr>
    </w:p>
    <w:p>
      <w:pPr>
        <w:spacing w:line="400" w:lineRule="exact"/>
        <w:jc w:val="center"/>
        <w:outlineLvl w:val="0"/>
        <w:rPr>
          <w:rFonts w:hint="eastAsia" w:ascii="宋体" w:hAnsi="宋体" w:cs="宋体"/>
          <w:b/>
          <w:bCs/>
          <w:sz w:val="32"/>
          <w:szCs w:val="32"/>
        </w:rPr>
      </w:pPr>
      <w:r>
        <w:rPr>
          <w:rFonts w:hint="eastAsia" w:ascii="宋体" w:hAnsi="宋体" w:cs="宋体"/>
          <w:b/>
          <w:bCs/>
          <w:sz w:val="32"/>
          <w:szCs w:val="32"/>
        </w:rPr>
        <w:t>第二部分 采购内容及技术要求</w:t>
      </w:r>
    </w:p>
    <w:p>
      <w:pPr>
        <w:spacing w:line="400" w:lineRule="exact"/>
        <w:rPr>
          <w:rFonts w:hint="eastAsia" w:ascii="宋体" w:hAnsi="宋体" w:cs="宋体"/>
          <w:sz w:val="24"/>
        </w:rPr>
      </w:pPr>
    </w:p>
    <w:p>
      <w:pPr>
        <w:widowControl/>
        <w:spacing w:line="400" w:lineRule="exact"/>
        <w:ind w:firstLine="480" w:firstLineChars="200"/>
        <w:jc w:val="left"/>
        <w:rPr>
          <w:rFonts w:hint="eastAsia" w:ascii="宋体" w:hAnsi="宋体" w:cs="宋体"/>
          <w:sz w:val="24"/>
        </w:rPr>
      </w:pPr>
      <w:r>
        <w:rPr>
          <w:rFonts w:hint="eastAsia" w:ascii="宋体" w:hAnsi="宋体" w:cs="宋体"/>
          <w:sz w:val="24"/>
        </w:rPr>
        <w:t>根据工作安排，</w:t>
      </w:r>
      <w:r>
        <w:rPr>
          <w:rFonts w:hint="eastAsia" w:ascii="宋体" w:hAnsi="宋体" w:cs="宋体"/>
          <w:kern w:val="0"/>
          <w:sz w:val="24"/>
        </w:rPr>
        <w:t>地震灾害预防-地震危险源和风险源探察项目天津东测线</w:t>
      </w:r>
      <w:r>
        <w:rPr>
          <w:rFonts w:ascii="宋体" w:hAnsi="宋体"/>
          <w:spacing w:val="-11"/>
          <w:sz w:val="24"/>
        </w:rPr>
        <w:t>可控震源车运输</w:t>
      </w:r>
      <w:r>
        <w:rPr>
          <w:rFonts w:hint="eastAsia" w:cs="宋体"/>
          <w:spacing w:val="-11"/>
          <w:kern w:val="0"/>
          <w:sz w:val="24"/>
          <w:lang w:bidi="ar"/>
        </w:rPr>
        <w:t>服务</w:t>
      </w:r>
      <w:r>
        <w:rPr>
          <w:rFonts w:hint="eastAsia" w:ascii="宋体" w:hAnsi="宋体" w:cs="宋体"/>
          <w:sz w:val="24"/>
          <w:lang w:bidi="ar"/>
        </w:rPr>
        <w:t>采购</w:t>
      </w:r>
      <w:r>
        <w:rPr>
          <w:rFonts w:hint="eastAsia" w:ascii="宋体" w:hAnsi="宋体" w:cs="宋体"/>
          <w:sz w:val="24"/>
        </w:rPr>
        <w:t>内容及要求如下：</w:t>
      </w:r>
    </w:p>
    <w:p>
      <w:pPr>
        <w:spacing w:line="400" w:lineRule="exact"/>
        <w:rPr>
          <w:rFonts w:hint="eastAsia" w:ascii="宋体" w:hAnsi="宋体" w:cs="宋体"/>
          <w:sz w:val="24"/>
        </w:rPr>
      </w:pP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
        <w:gridCol w:w="8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tcMar>
              <w:top w:w="113" w:type="dxa"/>
              <w:left w:w="164" w:type="dxa"/>
              <w:bottom w:w="113" w:type="dxa"/>
              <w:right w:w="164" w:type="dxa"/>
            </w:tcMar>
          </w:tcPr>
          <w:p>
            <w:pPr>
              <w:spacing w:line="400" w:lineRule="exact"/>
              <w:jc w:val="left"/>
              <w:rPr>
                <w:rFonts w:hint="eastAsia" w:ascii="宋体" w:hAnsi="宋体" w:cs="宋体"/>
                <w:sz w:val="24"/>
              </w:rPr>
            </w:pPr>
            <w:r>
              <w:rPr>
                <w:rFonts w:hint="eastAsia" w:ascii="宋体" w:hAnsi="宋体" w:cs="宋体"/>
                <w:sz w:val="24"/>
              </w:rPr>
              <w:t>序号</w:t>
            </w:r>
          </w:p>
        </w:tc>
        <w:tc>
          <w:tcPr>
            <w:tcW w:w="4518" w:type="pct"/>
            <w:tcMar>
              <w:top w:w="113" w:type="dxa"/>
              <w:left w:w="164" w:type="dxa"/>
              <w:bottom w:w="113" w:type="dxa"/>
              <w:right w:w="164" w:type="dxa"/>
            </w:tcMar>
          </w:tcPr>
          <w:p>
            <w:pPr>
              <w:spacing w:line="400" w:lineRule="exact"/>
              <w:jc w:val="center"/>
              <w:rPr>
                <w:rFonts w:hint="eastAsia" w:ascii="宋体" w:hAnsi="宋体" w:cs="宋体"/>
                <w:sz w:val="24"/>
              </w:rPr>
            </w:pPr>
            <w:r>
              <w:rPr>
                <w:rFonts w:hint="eastAsia" w:ascii="宋体" w:hAnsi="宋体" w:cs="宋体"/>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82" w:type="pct"/>
            <w:tcMar>
              <w:top w:w="113" w:type="dxa"/>
              <w:left w:w="164" w:type="dxa"/>
              <w:bottom w:w="113" w:type="dxa"/>
              <w:right w:w="164" w:type="dxa"/>
            </w:tcMar>
            <w:vAlign w:val="center"/>
          </w:tcPr>
          <w:p>
            <w:pPr>
              <w:spacing w:line="400" w:lineRule="exact"/>
              <w:jc w:val="left"/>
              <w:rPr>
                <w:rFonts w:hint="eastAsia" w:ascii="宋体" w:hAnsi="宋体" w:cs="宋体"/>
                <w:sz w:val="24"/>
              </w:rPr>
            </w:pPr>
            <w:r>
              <w:rPr>
                <w:rFonts w:hint="eastAsia" w:ascii="宋体" w:hAnsi="宋体" w:cs="宋体"/>
                <w:sz w:val="24"/>
              </w:rPr>
              <w:t>1</w:t>
            </w:r>
          </w:p>
        </w:tc>
        <w:tc>
          <w:tcPr>
            <w:tcW w:w="4518" w:type="pct"/>
            <w:tcMar>
              <w:top w:w="113" w:type="dxa"/>
              <w:left w:w="164" w:type="dxa"/>
              <w:bottom w:w="113" w:type="dxa"/>
              <w:right w:w="164" w:type="dxa"/>
            </w:tcMar>
          </w:tcPr>
          <w:p>
            <w:pPr>
              <w:spacing w:line="400" w:lineRule="exact"/>
              <w:rPr>
                <w:rFonts w:hint="eastAsia" w:ascii="宋体" w:hAnsi="宋体" w:cs="宋体"/>
                <w:sz w:val="24"/>
              </w:rPr>
            </w:pPr>
            <w:r>
              <w:rPr>
                <w:rFonts w:hint="eastAsia" w:ascii="宋体" w:hAnsi="宋体" w:cs="宋体"/>
                <w:sz w:val="24"/>
              </w:rPr>
              <w:t>采购单位：中国地震局地球物理勘探中心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482" w:type="pct"/>
            <w:tcMar>
              <w:top w:w="113" w:type="dxa"/>
              <w:left w:w="164" w:type="dxa"/>
              <w:bottom w:w="113" w:type="dxa"/>
              <w:right w:w="164" w:type="dxa"/>
            </w:tcMar>
            <w:vAlign w:val="center"/>
          </w:tcPr>
          <w:p>
            <w:pPr>
              <w:spacing w:line="400" w:lineRule="exact"/>
              <w:jc w:val="left"/>
              <w:rPr>
                <w:rFonts w:hint="eastAsia" w:ascii="宋体" w:hAnsi="宋体" w:cs="宋体"/>
                <w:sz w:val="24"/>
              </w:rPr>
            </w:pPr>
            <w:r>
              <w:rPr>
                <w:rFonts w:hint="eastAsia" w:ascii="宋体" w:hAnsi="宋体" w:cs="宋体"/>
                <w:sz w:val="24"/>
              </w:rPr>
              <w:t>2</w:t>
            </w:r>
          </w:p>
        </w:tc>
        <w:tc>
          <w:tcPr>
            <w:tcW w:w="4518" w:type="pct"/>
            <w:tcMar>
              <w:top w:w="113" w:type="dxa"/>
              <w:left w:w="164" w:type="dxa"/>
              <w:bottom w:w="113" w:type="dxa"/>
              <w:right w:w="164" w:type="dxa"/>
            </w:tcMar>
          </w:tcPr>
          <w:p>
            <w:pPr>
              <w:spacing w:line="400" w:lineRule="exact"/>
              <w:rPr>
                <w:rFonts w:hint="eastAsia" w:ascii="宋体" w:hAnsi="宋体" w:cs="宋体"/>
                <w:sz w:val="24"/>
              </w:rPr>
            </w:pPr>
            <w:r>
              <w:rPr>
                <w:rFonts w:ascii="宋体" w:hAnsi="宋体" w:cs="宋体"/>
                <w:sz w:val="24"/>
              </w:rPr>
              <w:t>服务</w:t>
            </w:r>
            <w:r>
              <w:rPr>
                <w:rFonts w:hint="eastAsia" w:ascii="宋体" w:hAnsi="宋体" w:cs="宋体"/>
                <w:sz w:val="24"/>
              </w:rPr>
              <w:t>方在收到成交通知书后十个工作日内，须与需方签订合同。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tcMar>
              <w:top w:w="113" w:type="dxa"/>
              <w:left w:w="164" w:type="dxa"/>
              <w:bottom w:w="113" w:type="dxa"/>
              <w:right w:w="164" w:type="dxa"/>
            </w:tcMar>
            <w:vAlign w:val="center"/>
          </w:tcPr>
          <w:p>
            <w:pPr>
              <w:spacing w:line="400" w:lineRule="exact"/>
              <w:jc w:val="left"/>
              <w:rPr>
                <w:rFonts w:hint="eastAsia" w:ascii="宋体" w:hAnsi="宋体" w:cs="宋体"/>
                <w:sz w:val="24"/>
              </w:rPr>
            </w:pPr>
            <w:r>
              <w:rPr>
                <w:rFonts w:hint="eastAsia" w:ascii="宋体" w:hAnsi="宋体" w:cs="宋体"/>
                <w:sz w:val="24"/>
              </w:rPr>
              <w:t>3</w:t>
            </w:r>
          </w:p>
        </w:tc>
        <w:tc>
          <w:tcPr>
            <w:tcW w:w="4518" w:type="pct"/>
            <w:tcMar>
              <w:top w:w="113" w:type="dxa"/>
              <w:left w:w="164" w:type="dxa"/>
              <w:bottom w:w="113" w:type="dxa"/>
              <w:right w:w="164" w:type="dxa"/>
            </w:tcMar>
          </w:tcPr>
          <w:p>
            <w:pPr>
              <w:widowControl/>
              <w:spacing w:line="400" w:lineRule="exact"/>
              <w:jc w:val="left"/>
              <w:rPr>
                <w:rFonts w:hint="eastAsia" w:ascii="宋体" w:hAnsi="宋体" w:cs="宋体"/>
                <w:sz w:val="24"/>
              </w:rPr>
            </w:pPr>
            <w:r>
              <w:rPr>
                <w:rFonts w:hint="eastAsia" w:ascii="宋体" w:hAnsi="宋体" w:cs="宋体"/>
                <w:sz w:val="24"/>
              </w:rPr>
              <w:t>主要任务：为</w:t>
            </w:r>
            <w:r>
              <w:rPr>
                <w:rFonts w:hint="eastAsia" w:ascii="宋体" w:hAnsi="宋体" w:cs="宋体"/>
                <w:kern w:val="0"/>
                <w:sz w:val="24"/>
              </w:rPr>
              <w:t>地震灾害预防-地震危险源和风险源探察项目天津东测线</w:t>
            </w:r>
            <w:r>
              <w:rPr>
                <w:rFonts w:hint="eastAsia" w:ascii="宋体" w:hAnsi="宋体"/>
                <w:spacing w:val="-11"/>
                <w:sz w:val="24"/>
              </w:rPr>
              <w:t>提供</w:t>
            </w:r>
            <w:r>
              <w:rPr>
                <w:rFonts w:ascii="宋体" w:hAnsi="宋体"/>
                <w:spacing w:val="-11"/>
                <w:sz w:val="24"/>
              </w:rPr>
              <w:t>可控震源车运输</w:t>
            </w:r>
            <w:r>
              <w:rPr>
                <w:rFonts w:hint="eastAsia" w:ascii="宋体" w:hAnsi="宋体"/>
                <w:spacing w:val="-11"/>
                <w:sz w:val="24"/>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6" w:hRule="atLeast"/>
          <w:jc w:val="center"/>
        </w:trPr>
        <w:tc>
          <w:tcPr>
            <w:tcW w:w="482" w:type="pct"/>
            <w:tcMar>
              <w:top w:w="113" w:type="dxa"/>
              <w:left w:w="164" w:type="dxa"/>
              <w:bottom w:w="113" w:type="dxa"/>
              <w:right w:w="164" w:type="dxa"/>
            </w:tcMar>
            <w:vAlign w:val="center"/>
          </w:tcPr>
          <w:p>
            <w:pPr>
              <w:spacing w:line="400" w:lineRule="exact"/>
              <w:jc w:val="left"/>
              <w:rPr>
                <w:rFonts w:hint="eastAsia" w:ascii="宋体" w:hAnsi="宋体" w:cs="宋体"/>
                <w:sz w:val="24"/>
              </w:rPr>
            </w:pPr>
            <w:r>
              <w:rPr>
                <w:rFonts w:hint="eastAsia" w:ascii="宋体" w:hAnsi="宋体" w:cs="宋体"/>
                <w:sz w:val="24"/>
              </w:rPr>
              <w:t>4</w:t>
            </w:r>
          </w:p>
        </w:tc>
        <w:tc>
          <w:tcPr>
            <w:tcW w:w="4518" w:type="pct"/>
            <w:tcMar>
              <w:top w:w="113" w:type="dxa"/>
              <w:left w:w="164" w:type="dxa"/>
              <w:bottom w:w="113" w:type="dxa"/>
              <w:right w:w="164" w:type="dxa"/>
            </w:tcMar>
          </w:tcPr>
          <w:p>
            <w:pPr>
              <w:pStyle w:val="19"/>
              <w:ind w:firstLine="0" w:firstLineChars="0"/>
              <w:rPr>
                <w:rFonts w:hint="eastAsia" w:ascii="宋体" w:hAnsi="宋体" w:eastAsia="宋体"/>
                <w:sz w:val="24"/>
                <w:szCs w:val="24"/>
                <w:lang w:bidi="ar"/>
              </w:rPr>
            </w:pPr>
            <w:r>
              <w:rPr>
                <w:rFonts w:hint="eastAsia" w:ascii="宋体" w:hAnsi="宋体" w:eastAsia="宋体"/>
                <w:sz w:val="24"/>
                <w:szCs w:val="24"/>
                <w:lang w:bidi="ar"/>
              </w:rPr>
              <w:t>服务要求：</w:t>
            </w:r>
          </w:p>
          <w:p>
            <w:pPr>
              <w:pStyle w:val="19"/>
              <w:ind w:firstLine="0" w:firstLineChars="0"/>
              <w:rPr>
                <w:rFonts w:hint="eastAsia" w:ascii="宋体" w:hAnsi="宋体" w:eastAsia="宋体"/>
                <w:sz w:val="24"/>
                <w:szCs w:val="24"/>
                <w:lang w:bidi="ar"/>
              </w:rPr>
            </w:pPr>
            <w:r>
              <w:rPr>
                <w:rFonts w:hint="eastAsia" w:ascii="宋体" w:hAnsi="宋体" w:eastAsia="宋体"/>
                <w:sz w:val="24"/>
                <w:szCs w:val="24"/>
                <w:lang w:bidi="ar"/>
              </w:rPr>
              <w:t>（1）服务内容：完成4台可控震源车进出场运输以及野外施工期间的转场运输;</w:t>
            </w:r>
          </w:p>
          <w:p>
            <w:pPr>
              <w:pStyle w:val="19"/>
              <w:ind w:firstLine="0" w:firstLineChars="0"/>
              <w:rPr>
                <w:rFonts w:hint="eastAsia" w:ascii="宋体" w:hAnsi="宋体" w:eastAsia="宋体"/>
                <w:sz w:val="24"/>
                <w:szCs w:val="24"/>
                <w:lang w:bidi="ar"/>
              </w:rPr>
            </w:pPr>
            <w:r>
              <w:rPr>
                <w:rFonts w:hint="eastAsia" w:ascii="宋体" w:hAnsi="宋体" w:eastAsia="宋体"/>
                <w:sz w:val="24"/>
                <w:szCs w:val="24"/>
                <w:lang w:bidi="ar"/>
              </w:rPr>
              <w:t>（2）车辆尺寸要求：要求4辆平板爬梯货车均可装载可控震源车(长11米、高度3.4米、宽度3米、自重30吨)，平板爬梯货车长度13米-17米，高度和宽度需适配并预留安全余量和捆扎空间，爬梯载重需达到30吨以上;</w:t>
            </w:r>
          </w:p>
          <w:p>
            <w:pPr>
              <w:pStyle w:val="19"/>
              <w:spacing w:line="360" w:lineRule="auto"/>
              <w:ind w:firstLine="0" w:firstLineChars="0"/>
              <w:rPr>
                <w:rFonts w:hint="eastAsia" w:ascii="宋体" w:hAnsi="宋体"/>
                <w:kern w:val="2"/>
                <w:sz w:val="24"/>
                <w:lang w:bidi="ar"/>
              </w:rPr>
            </w:pPr>
            <w:r>
              <w:rPr>
                <w:rFonts w:hint="eastAsia" w:ascii="宋体" w:hAnsi="宋体" w:eastAsia="宋体"/>
                <w:sz w:val="24"/>
                <w:szCs w:val="24"/>
                <w:lang w:bidi="ar"/>
              </w:rPr>
              <w:t>（3）运输公司要求：须具备物件运输资质；提供平板爬梯货车尺寸合规、车况良好、定期年检、严禁超载，行驶证、道路运输证、年检证明均在有效期内，车辆信息与证件信息一致；运输公司负责办理《超限运输车辆通行证》、车辆保险；运输公司提供驾驶员，具有A2驾照和大件运输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tcMar>
              <w:top w:w="113" w:type="dxa"/>
              <w:left w:w="164" w:type="dxa"/>
              <w:bottom w:w="113" w:type="dxa"/>
              <w:right w:w="164" w:type="dxa"/>
            </w:tcMar>
            <w:vAlign w:val="center"/>
          </w:tcPr>
          <w:p>
            <w:pPr>
              <w:spacing w:line="400" w:lineRule="exact"/>
              <w:jc w:val="left"/>
              <w:rPr>
                <w:rFonts w:hint="eastAsia" w:ascii="宋体" w:hAnsi="宋体" w:cs="宋体"/>
                <w:sz w:val="24"/>
              </w:rPr>
            </w:pPr>
            <w:r>
              <w:rPr>
                <w:rFonts w:ascii="宋体" w:hAnsi="宋体" w:cs="宋体"/>
                <w:sz w:val="24"/>
              </w:rPr>
              <w:t>5</w:t>
            </w:r>
          </w:p>
        </w:tc>
        <w:tc>
          <w:tcPr>
            <w:tcW w:w="4518" w:type="pct"/>
            <w:tcMar>
              <w:top w:w="113" w:type="dxa"/>
              <w:left w:w="164" w:type="dxa"/>
              <w:bottom w:w="113" w:type="dxa"/>
              <w:right w:w="164" w:type="dxa"/>
            </w:tcMar>
          </w:tcPr>
          <w:p>
            <w:pPr>
              <w:pStyle w:val="12"/>
              <w:spacing w:before="0" w:beforeAutospacing="0" w:after="0" w:afterAutospacing="0" w:line="379" w:lineRule="auto"/>
              <w:rPr>
                <w:rFonts w:hint="eastAsia"/>
              </w:rPr>
            </w:pPr>
            <w:r>
              <w:rPr>
                <w:rFonts w:hint="eastAsia"/>
              </w:rPr>
              <w:t>服务期限：从合同签订之日起，具体工作起止日期以双方签订的合同及采购</w:t>
            </w:r>
            <w:r>
              <w:t>方</w:t>
            </w:r>
            <w:r>
              <w:rPr>
                <w:rFonts w:hint="eastAsia"/>
              </w:rPr>
              <w:t>工作安排为准，</w:t>
            </w:r>
            <w:r>
              <w:t>服务</w:t>
            </w:r>
            <w:r>
              <w:rPr>
                <w:rFonts w:hint="eastAsia"/>
              </w:rPr>
              <w:t>方需按工期要求按时进场。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tcMar>
              <w:top w:w="113" w:type="dxa"/>
              <w:left w:w="164" w:type="dxa"/>
              <w:bottom w:w="113" w:type="dxa"/>
              <w:right w:w="164" w:type="dxa"/>
            </w:tcMar>
            <w:vAlign w:val="center"/>
          </w:tcPr>
          <w:p>
            <w:pPr>
              <w:spacing w:line="400" w:lineRule="exact"/>
              <w:jc w:val="left"/>
              <w:rPr>
                <w:rFonts w:hint="eastAsia" w:ascii="宋体" w:hAnsi="宋体" w:cs="宋体"/>
                <w:sz w:val="24"/>
              </w:rPr>
            </w:pPr>
            <w:r>
              <w:rPr>
                <w:rFonts w:hint="eastAsia" w:ascii="宋体" w:hAnsi="宋体" w:cs="宋体"/>
                <w:sz w:val="24"/>
              </w:rPr>
              <w:t>6</w:t>
            </w:r>
          </w:p>
        </w:tc>
        <w:tc>
          <w:tcPr>
            <w:tcW w:w="8236" w:type="dxa"/>
            <w:tcMar>
              <w:top w:w="113" w:type="dxa"/>
              <w:left w:w="164" w:type="dxa"/>
              <w:bottom w:w="113" w:type="dxa"/>
              <w:right w:w="164" w:type="dxa"/>
            </w:tcMar>
          </w:tcPr>
          <w:p>
            <w:pPr>
              <w:pStyle w:val="12"/>
              <w:spacing w:before="0" w:beforeAutospacing="0" w:after="0" w:afterAutospacing="0" w:line="379" w:lineRule="auto"/>
              <w:rPr>
                <w:rFonts w:hint="eastAsia"/>
              </w:rPr>
            </w:pPr>
            <w:r>
              <w:rPr>
                <w:rFonts w:hint="eastAsia"/>
              </w:rPr>
              <w:t>质量要求：</w:t>
            </w:r>
          </w:p>
          <w:p>
            <w:pPr>
              <w:pStyle w:val="12"/>
              <w:spacing w:before="0" w:beforeAutospacing="0" w:after="0" w:afterAutospacing="0" w:line="379" w:lineRule="auto"/>
              <w:rPr>
                <w:rFonts w:hint="eastAsia"/>
              </w:rPr>
            </w:pPr>
            <w:r>
              <w:rPr>
                <w:rFonts w:hint="eastAsia"/>
              </w:rPr>
              <w:t>（1）响应质量：接到需方通知，24小时内到达装车地点，按约定路线行驶，不得无故拖延，遇突发情况立即通报需方；</w:t>
            </w:r>
          </w:p>
          <w:p>
            <w:pPr>
              <w:pStyle w:val="12"/>
              <w:spacing w:before="0" w:beforeAutospacing="0" w:after="0" w:afterAutospacing="0" w:line="379" w:lineRule="auto"/>
              <w:rPr>
                <w:rFonts w:hint="eastAsia"/>
              </w:rPr>
            </w:pPr>
            <w:r>
              <w:rPr>
                <w:rFonts w:hint="eastAsia"/>
              </w:rPr>
              <w:t>（2）运输质量：装车和卸车时间控制在2小时内，车板铺设防滑/橡胶垫，设备接触面做防磨损保护，装车完成后须经需方现场代表验收签认方可启运;</w:t>
            </w:r>
          </w:p>
          <w:p>
            <w:pPr>
              <w:pStyle w:val="12"/>
              <w:numPr>
                <w:ilvl w:val="255"/>
                <w:numId w:val="0"/>
              </w:numPr>
              <w:spacing w:before="0" w:beforeAutospacing="0" w:after="0" w:afterAutospacing="0" w:line="379" w:lineRule="auto"/>
              <w:rPr>
                <w:rFonts w:hint="eastAsia"/>
              </w:rPr>
            </w:pPr>
            <w:r>
              <w:rPr>
                <w:rFonts w:hint="eastAsia"/>
              </w:rPr>
              <w:t>（3）安全质量：全程开启定位，需方可实时查询；行驶速度，高速≤80km/h，普通公路≤60km/h，桥梁/弯道≤20km/h，严格执行装载标准全程合规运输，不超载、超限；每行驶2小时或150公里停车检查绑扎紧固情况；运输过程设备外观无新增划痕、凹陷，精密部件无位移/损伤；因车辆故障、固定不当导致货物倾覆/坠落，承运方承担全部责任；发生货损24小时内启动保险理赔，并先行垫付维修费用；不私自泄露货物及客户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tcMar>
              <w:top w:w="113" w:type="dxa"/>
              <w:left w:w="164" w:type="dxa"/>
              <w:bottom w:w="113" w:type="dxa"/>
              <w:right w:w="164" w:type="dxa"/>
            </w:tcMar>
            <w:vAlign w:val="center"/>
          </w:tcPr>
          <w:p>
            <w:pPr>
              <w:spacing w:line="400" w:lineRule="exact"/>
              <w:jc w:val="left"/>
              <w:rPr>
                <w:rFonts w:hint="eastAsia" w:ascii="宋体" w:hAnsi="宋体" w:cs="宋体"/>
                <w:sz w:val="24"/>
              </w:rPr>
            </w:pPr>
            <w:r>
              <w:rPr>
                <w:rFonts w:hint="eastAsia" w:ascii="宋体" w:hAnsi="宋体" w:cs="宋体"/>
                <w:sz w:val="24"/>
              </w:rPr>
              <w:t>7</w:t>
            </w:r>
          </w:p>
        </w:tc>
        <w:tc>
          <w:tcPr>
            <w:tcW w:w="4518" w:type="pct"/>
            <w:tcMar>
              <w:top w:w="113" w:type="dxa"/>
              <w:left w:w="164" w:type="dxa"/>
              <w:bottom w:w="113" w:type="dxa"/>
              <w:right w:w="164" w:type="dxa"/>
            </w:tcMar>
          </w:tcPr>
          <w:p>
            <w:pPr>
              <w:pStyle w:val="12"/>
              <w:spacing w:before="0" w:beforeAutospacing="0" w:after="0" w:afterAutospacing="0" w:line="379" w:lineRule="auto"/>
              <w:rPr>
                <w:rFonts w:hint="eastAsia"/>
                <w:kern w:val="2"/>
                <w:lang w:bidi="ar"/>
              </w:rPr>
            </w:pPr>
            <w:r>
              <w:rPr>
                <w:rFonts w:hint="eastAsia"/>
                <w:kern w:val="2"/>
                <w:lang w:bidi="ar"/>
              </w:rPr>
              <w:t>服务期发生问题解决方案：</w:t>
            </w:r>
            <w:r>
              <w:rPr>
                <w:rFonts w:hint="eastAsia"/>
                <w:color w:val="000000"/>
              </w:rPr>
              <w:t>车辆故障或司机履职问题须立即通知采购方，并在24小时内采取有效</w:t>
            </w:r>
            <w:r>
              <w:rPr>
                <w:color w:val="000000"/>
              </w:rPr>
              <w:t>解决和处理</w:t>
            </w:r>
            <w:r>
              <w:rPr>
                <w:rFonts w:hint="eastAsia"/>
                <w:color w:val="000000"/>
              </w:rPr>
              <w:t>措施。</w:t>
            </w:r>
            <w:r>
              <w:rPr>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482" w:type="pct"/>
            <w:tcMar>
              <w:top w:w="113" w:type="dxa"/>
              <w:left w:w="164" w:type="dxa"/>
              <w:bottom w:w="113" w:type="dxa"/>
              <w:right w:w="164" w:type="dxa"/>
            </w:tcMar>
            <w:vAlign w:val="center"/>
          </w:tcPr>
          <w:p>
            <w:pPr>
              <w:spacing w:line="400" w:lineRule="exact"/>
              <w:jc w:val="left"/>
              <w:rPr>
                <w:rFonts w:hint="eastAsia" w:ascii="宋体" w:hAnsi="宋体" w:cs="宋体"/>
                <w:sz w:val="24"/>
              </w:rPr>
            </w:pPr>
            <w:r>
              <w:rPr>
                <w:rFonts w:hint="eastAsia" w:ascii="宋体" w:hAnsi="宋体" w:cs="宋体"/>
                <w:sz w:val="24"/>
              </w:rPr>
              <w:t>8</w:t>
            </w:r>
          </w:p>
        </w:tc>
        <w:tc>
          <w:tcPr>
            <w:tcW w:w="4518" w:type="pct"/>
            <w:tcMar>
              <w:top w:w="113" w:type="dxa"/>
              <w:left w:w="164" w:type="dxa"/>
              <w:bottom w:w="113" w:type="dxa"/>
              <w:right w:w="164" w:type="dxa"/>
            </w:tcMar>
          </w:tcPr>
          <w:p>
            <w:pPr>
              <w:spacing w:line="400" w:lineRule="exact"/>
              <w:rPr>
                <w:rFonts w:hint="eastAsia" w:ascii="宋体" w:hAnsi="宋体" w:cs="宋体"/>
                <w:sz w:val="24"/>
              </w:rPr>
            </w:pPr>
            <w:r>
              <w:rPr>
                <w:rFonts w:hint="eastAsia" w:ascii="宋体" w:hAnsi="宋体" w:cs="宋体"/>
                <w:sz w:val="24"/>
              </w:rPr>
              <w:t>合同签订：合同由</w:t>
            </w:r>
            <w:r>
              <w:rPr>
                <w:rFonts w:ascii="宋体" w:hAnsi="宋体" w:cs="宋体"/>
                <w:sz w:val="24"/>
              </w:rPr>
              <w:t>成交方</w:t>
            </w:r>
            <w:r>
              <w:rPr>
                <w:rFonts w:hint="eastAsia" w:ascii="宋体" w:hAnsi="宋体" w:cs="宋体"/>
                <w:sz w:val="24"/>
              </w:rPr>
              <w:t>凭</w:t>
            </w:r>
            <w:r>
              <w:rPr>
                <w:rFonts w:ascii="宋体" w:hAnsi="宋体" w:cs="宋体"/>
                <w:sz w:val="24"/>
              </w:rPr>
              <w:t>采购</w:t>
            </w:r>
            <w:r>
              <w:rPr>
                <w:rFonts w:hint="eastAsia" w:ascii="宋体" w:hAnsi="宋体" w:cs="宋体"/>
                <w:sz w:val="24"/>
              </w:rPr>
              <w:t>方签发的《成交通知书》，按规定时间和地点签订，合同一式陆份，</w:t>
            </w:r>
            <w:r>
              <w:rPr>
                <w:rFonts w:ascii="宋体" w:hAnsi="宋体" w:cs="宋体"/>
                <w:sz w:val="24"/>
              </w:rPr>
              <w:t>采购方肆份，中标方贰份</w:t>
            </w:r>
            <w:r>
              <w:rPr>
                <w:rFonts w:hint="eastAsia" w:ascii="宋体" w:hAnsi="宋体" w:cs="宋体"/>
                <w:sz w:val="24"/>
              </w:rPr>
              <w:t>。</w:t>
            </w:r>
          </w:p>
          <w:p>
            <w:pPr>
              <w:spacing w:line="400" w:lineRule="exact"/>
              <w:rPr>
                <w:rFonts w:hint="eastAsia" w:ascii="宋体" w:hAnsi="宋体" w:cs="宋体"/>
                <w:sz w:val="24"/>
              </w:rPr>
            </w:pPr>
            <w:r>
              <w:rPr>
                <w:rFonts w:ascii="宋体" w:hAnsi="宋体" w:cs="宋体"/>
                <w:sz w:val="24"/>
              </w:rPr>
              <w:t>付款方式：进出场和转场</w:t>
            </w:r>
            <w:r>
              <w:rPr>
                <w:rFonts w:hint="eastAsia" w:ascii="宋体" w:hAnsi="宋体" w:cs="宋体"/>
                <w:sz w:val="24"/>
              </w:rPr>
              <w:t>运输服务结束后一次性付清。</w:t>
            </w:r>
          </w:p>
        </w:tc>
      </w:tr>
    </w:tbl>
    <w:p>
      <w:pPr>
        <w:jc w:val="center"/>
        <w:rPr>
          <w:rFonts w:hint="eastAsia" w:ascii="仿宋_GB2312" w:hAnsi="宋体" w:eastAsia="仿宋_GB2312"/>
          <w:spacing w:val="-11"/>
          <w:sz w:val="28"/>
          <w:szCs w:val="28"/>
        </w:rPr>
      </w:pPr>
      <w:r>
        <w:rPr>
          <w:rFonts w:ascii="仿宋_GB2312" w:hAnsi="宋体" w:eastAsia="仿宋_GB2312"/>
          <w:spacing w:val="-11"/>
          <w:sz w:val="28"/>
          <w:szCs w:val="28"/>
        </w:rPr>
        <w:br w:type="page"/>
      </w:r>
    </w:p>
    <w:p>
      <w:pPr>
        <w:spacing w:line="400" w:lineRule="exact"/>
        <w:jc w:val="center"/>
        <w:outlineLvl w:val="0"/>
        <w:rPr>
          <w:rFonts w:hint="eastAsia" w:ascii="宋体" w:hAnsi="宋体" w:cs="宋体"/>
          <w:b/>
          <w:bCs/>
          <w:sz w:val="32"/>
          <w:szCs w:val="32"/>
          <w:lang w:bidi="ar"/>
        </w:rPr>
      </w:pPr>
      <w:r>
        <w:rPr>
          <w:rFonts w:hint="eastAsia" w:ascii="宋体" w:hAnsi="宋体" w:cs="宋体"/>
          <w:b/>
          <w:bCs/>
          <w:sz w:val="32"/>
          <w:szCs w:val="32"/>
          <w:lang w:bidi="ar"/>
        </w:rPr>
        <w:t>第三部分 评价规则（最低价成交）</w:t>
      </w:r>
    </w:p>
    <w:p>
      <w:pPr>
        <w:spacing w:line="400" w:lineRule="exact"/>
        <w:rPr>
          <w:rFonts w:hint="eastAsia" w:ascii="宋体" w:hAnsi="宋体" w:cs="宋体"/>
          <w:sz w:val="24"/>
          <w:lang w:bidi="ar"/>
        </w:rPr>
      </w:pPr>
    </w:p>
    <w:p>
      <w:pPr>
        <w:tabs>
          <w:tab w:val="left" w:pos="432"/>
        </w:tabs>
        <w:spacing w:line="360" w:lineRule="auto"/>
        <w:ind w:firstLine="480" w:firstLineChars="200"/>
        <w:jc w:val="left"/>
        <w:rPr>
          <w:rFonts w:hint="eastAsia" w:ascii="宋体" w:hAnsi="宋体" w:cs="宋体"/>
          <w:sz w:val="24"/>
          <w:lang w:bidi="ar"/>
        </w:rPr>
      </w:pPr>
      <w:r>
        <w:rPr>
          <w:rFonts w:hint="eastAsia" w:ascii="宋体" w:hAnsi="宋体" w:cs="宋体"/>
          <w:sz w:val="24"/>
          <w:lang w:bidi="ar"/>
        </w:rPr>
        <w:t>本次采购依据合格供应商报价，按照最低价的原则确定成交对象。本项目报价以合格响应文件的报价为准，大小写不一致的以大写为准。在谈判过程中，凡遇到响应文件中无界定或界定不清、前后不一致应当提供纸质说明材料，经评审小组同意后纳入评审材料，归档时存档备查。</w:t>
      </w:r>
    </w:p>
    <w:p>
      <w:pPr>
        <w:tabs>
          <w:tab w:val="left" w:pos="432"/>
        </w:tabs>
        <w:spacing w:line="360" w:lineRule="auto"/>
        <w:ind w:firstLine="480" w:firstLineChars="200"/>
        <w:jc w:val="left"/>
        <w:rPr>
          <w:rFonts w:hint="eastAsia" w:ascii="宋体" w:hAnsi="宋体" w:cs="宋体"/>
          <w:sz w:val="24"/>
          <w:lang w:bidi="ar"/>
        </w:rPr>
      </w:pPr>
      <w:r>
        <w:rPr>
          <w:rFonts w:hint="eastAsia" w:ascii="宋体" w:hAnsi="宋体" w:cs="宋体"/>
          <w:sz w:val="24"/>
          <w:lang w:bidi="ar"/>
        </w:rPr>
        <w:t>成交方式：按照响应文件二次报价结果确定合同金额，以最低报价成交。</w:t>
      </w:r>
    </w:p>
    <w:p>
      <w:pPr>
        <w:jc w:val="center"/>
        <w:outlineLvl w:val="0"/>
        <w:rPr>
          <w:rFonts w:hint="eastAsia" w:ascii="宋体" w:hAnsi="宋体" w:cs="宋体"/>
          <w:b/>
          <w:spacing w:val="-11"/>
          <w:sz w:val="32"/>
          <w:szCs w:val="32"/>
        </w:rPr>
      </w:pPr>
      <w:r>
        <w:rPr>
          <w:rFonts w:hint="eastAsia" w:ascii="仿宋_GB2312" w:hAnsi="宋体" w:eastAsia="仿宋_GB2312"/>
          <w:spacing w:val="-11"/>
          <w:sz w:val="28"/>
          <w:szCs w:val="28"/>
          <w:lang w:bidi="ar"/>
        </w:rPr>
        <w:br w:type="page"/>
      </w:r>
      <w:r>
        <w:rPr>
          <w:rFonts w:hint="eastAsia" w:ascii="宋体" w:hAnsi="宋体" w:cs="宋体"/>
          <w:b/>
          <w:spacing w:val="-11"/>
          <w:sz w:val="32"/>
          <w:szCs w:val="32"/>
        </w:rPr>
        <w:t>第四部分 采购说明</w:t>
      </w:r>
    </w:p>
    <w:p>
      <w:pPr>
        <w:rPr>
          <w:rFonts w:hint="eastAsia" w:ascii="宋体" w:hAnsi="宋体" w:cs="宋体"/>
          <w:spacing w:val="-11"/>
        </w:rPr>
      </w:pPr>
    </w:p>
    <w:p>
      <w:pPr>
        <w:spacing w:after="120" w:afterLines="50" w:line="380" w:lineRule="exact"/>
        <w:rPr>
          <w:rFonts w:hint="eastAsia" w:ascii="宋体" w:hAnsi="宋体" w:cs="宋体"/>
          <w:spacing w:val="-11"/>
          <w:sz w:val="24"/>
        </w:rPr>
      </w:pPr>
      <w:r>
        <w:rPr>
          <w:rFonts w:hint="eastAsia" w:ascii="宋体" w:hAnsi="宋体" w:cs="宋体"/>
          <w:b/>
          <w:spacing w:val="-11"/>
          <w:sz w:val="24"/>
        </w:rPr>
        <w:t>本项目资料表中注“*”为谈判供应商必须满足的条件，如不满足，将被视为无效谈判响应。</w:t>
      </w:r>
    </w:p>
    <w:tbl>
      <w:tblPr>
        <w:tblStyle w:val="14"/>
        <w:tblW w:w="4999"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41"/>
        <w:gridCol w:w="79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8" w:hRule="atLeast"/>
          <w:jc w:val="center"/>
        </w:trPr>
        <w:tc>
          <w:tcPr>
            <w:tcW w:w="532" w:type="pct"/>
            <w:vAlign w:val="center"/>
          </w:tcPr>
          <w:p>
            <w:pPr>
              <w:spacing w:line="380" w:lineRule="exact"/>
              <w:jc w:val="center"/>
              <w:rPr>
                <w:rFonts w:hint="eastAsia" w:ascii="宋体" w:hAnsi="宋体" w:cs="宋体"/>
                <w:sz w:val="24"/>
              </w:rPr>
            </w:pPr>
            <w:r>
              <w:rPr>
                <w:rFonts w:hint="eastAsia" w:ascii="宋体" w:hAnsi="宋体" w:cs="宋体"/>
                <w:sz w:val="24"/>
              </w:rPr>
              <w:t>条款号</w:t>
            </w:r>
          </w:p>
        </w:tc>
        <w:tc>
          <w:tcPr>
            <w:tcW w:w="4467" w:type="pct"/>
            <w:vAlign w:val="center"/>
          </w:tcPr>
          <w:p>
            <w:pPr>
              <w:spacing w:line="380" w:lineRule="exact"/>
              <w:jc w:val="center"/>
              <w:rPr>
                <w:rFonts w:hint="eastAsia" w:ascii="宋体" w:hAnsi="宋体" w:cs="宋体"/>
                <w:b/>
                <w:bCs/>
                <w:sz w:val="24"/>
              </w:rPr>
            </w:pPr>
            <w:r>
              <w:rPr>
                <w:rFonts w:hint="eastAsia" w:ascii="宋体" w:hAnsi="宋体" w:cs="宋体"/>
                <w:b/>
                <w:bCs/>
                <w:sz w:val="24"/>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7" w:hRule="atLeast"/>
          <w:jc w:val="center"/>
        </w:trPr>
        <w:tc>
          <w:tcPr>
            <w:tcW w:w="532" w:type="pct"/>
            <w:tcBorders>
              <w:bottom w:val="single" w:color="auto" w:sz="4" w:space="0"/>
            </w:tcBorders>
            <w:vAlign w:val="center"/>
          </w:tcPr>
          <w:p>
            <w:pPr>
              <w:spacing w:line="380" w:lineRule="exact"/>
              <w:jc w:val="center"/>
              <w:rPr>
                <w:rFonts w:hint="eastAsia" w:ascii="宋体" w:hAnsi="宋体" w:cs="宋体"/>
                <w:sz w:val="24"/>
              </w:rPr>
            </w:pPr>
            <w:r>
              <w:rPr>
                <w:rFonts w:hint="eastAsia" w:ascii="宋体" w:hAnsi="宋体" w:cs="宋体"/>
                <w:sz w:val="24"/>
              </w:rPr>
              <w:t>1</w:t>
            </w:r>
          </w:p>
        </w:tc>
        <w:tc>
          <w:tcPr>
            <w:tcW w:w="4467" w:type="pct"/>
            <w:tcBorders>
              <w:bottom w:val="single" w:color="auto" w:sz="4" w:space="0"/>
            </w:tcBorders>
            <w:vAlign w:val="center"/>
          </w:tcPr>
          <w:p>
            <w:pPr>
              <w:spacing w:line="380" w:lineRule="exact"/>
              <w:rPr>
                <w:rFonts w:hint="eastAsia" w:ascii="宋体" w:hAnsi="宋体" w:cs="宋体"/>
                <w:sz w:val="24"/>
              </w:rPr>
            </w:pPr>
            <w:r>
              <w:rPr>
                <w:rFonts w:hint="eastAsia" w:ascii="宋体" w:hAnsi="宋体" w:cs="宋体"/>
                <w:sz w:val="24"/>
              </w:rPr>
              <w:t>采购人名称：中国地震局地球物理勘探中心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3" w:hRule="atLeast"/>
          <w:jc w:val="center"/>
        </w:trPr>
        <w:tc>
          <w:tcPr>
            <w:tcW w:w="532" w:type="pct"/>
            <w:tcBorders>
              <w:top w:val="single" w:color="auto" w:sz="4" w:space="0"/>
            </w:tcBorders>
            <w:vAlign w:val="center"/>
          </w:tcPr>
          <w:p>
            <w:pPr>
              <w:spacing w:line="380" w:lineRule="exact"/>
              <w:jc w:val="center"/>
              <w:rPr>
                <w:rFonts w:hint="eastAsia" w:ascii="宋体" w:hAnsi="宋体" w:cs="宋体"/>
                <w:sz w:val="24"/>
              </w:rPr>
            </w:pPr>
            <w:r>
              <w:rPr>
                <w:rFonts w:hint="eastAsia" w:ascii="宋体" w:hAnsi="宋体" w:cs="宋体"/>
                <w:sz w:val="24"/>
              </w:rPr>
              <w:t>2</w:t>
            </w:r>
          </w:p>
        </w:tc>
        <w:tc>
          <w:tcPr>
            <w:tcW w:w="4467" w:type="pct"/>
            <w:tcBorders>
              <w:top w:val="single" w:color="auto" w:sz="4" w:space="0"/>
            </w:tcBorders>
            <w:vAlign w:val="center"/>
          </w:tcPr>
          <w:p>
            <w:pPr>
              <w:spacing w:line="380" w:lineRule="exact"/>
              <w:rPr>
                <w:rFonts w:hint="eastAsia" w:ascii="宋体" w:hAnsi="宋体" w:cs="宋体"/>
                <w:sz w:val="24"/>
              </w:rPr>
            </w:pPr>
            <w:r>
              <w:rPr>
                <w:rFonts w:hint="eastAsia" w:ascii="宋体" w:hAnsi="宋体" w:cs="宋体"/>
                <w:sz w:val="24"/>
              </w:rPr>
              <w:t>采购项目：</w:t>
            </w:r>
            <w:r>
              <w:rPr>
                <w:rFonts w:ascii="宋体" w:hAnsi="宋体"/>
                <w:spacing w:val="-11"/>
                <w:sz w:val="24"/>
              </w:rPr>
              <w:t>地震危险源和风险源探察项目-天津东测线可控震源车运输</w:t>
            </w:r>
            <w:r>
              <w:rPr>
                <w:rFonts w:hint="eastAsia" w:ascii="宋体" w:hAnsi="宋体"/>
                <w:spacing w:val="-11"/>
                <w:sz w:val="24"/>
              </w:rPr>
              <w:t>服务</w:t>
            </w:r>
          </w:p>
          <w:p>
            <w:pPr>
              <w:spacing w:line="380" w:lineRule="exact"/>
              <w:rPr>
                <w:rFonts w:hint="eastAsia" w:ascii="宋体" w:hAnsi="宋体" w:cs="宋体"/>
                <w:sz w:val="24"/>
              </w:rPr>
            </w:pPr>
            <w:r>
              <w:rPr>
                <w:rFonts w:hint="eastAsia" w:ascii="宋体" w:hAnsi="宋体" w:cs="宋体"/>
                <w:sz w:val="24"/>
              </w:rPr>
              <w:t>项目预算：</w:t>
            </w:r>
            <w:r>
              <w:rPr>
                <w:rFonts w:ascii="宋体" w:hAnsi="宋体" w:cs="宋体"/>
                <w:sz w:val="24"/>
              </w:rPr>
              <w:t>采购预算</w:t>
            </w:r>
            <w:r>
              <w:rPr>
                <w:rFonts w:hint="eastAsia" w:ascii="宋体" w:hAnsi="宋体" w:cs="宋体"/>
                <w:sz w:val="24"/>
              </w:rPr>
              <w:t>不超过</w:t>
            </w:r>
            <w:r>
              <w:rPr>
                <w:rFonts w:ascii="宋体" w:hAnsi="宋体" w:cs="宋体"/>
                <w:sz w:val="24"/>
              </w:rPr>
              <w:t>人民币</w:t>
            </w:r>
            <w:r>
              <w:rPr>
                <w:rFonts w:hint="eastAsia" w:ascii="宋体" w:hAnsi="宋体" w:cs="宋体"/>
                <w:spacing w:val="-11"/>
                <w:sz w:val="24"/>
              </w:rPr>
              <w:t>11.6</w:t>
            </w:r>
            <w:r>
              <w:rPr>
                <w:rFonts w:hint="eastAsia" w:ascii="宋体" w:hAnsi="宋体" w:cs="宋体"/>
                <w:sz w:val="24"/>
              </w:rPr>
              <w:t>万元</w:t>
            </w:r>
            <w:r>
              <w:rPr>
                <w:rFonts w:ascii="宋体" w:hAnsi="宋体" w:cs="宋体"/>
                <w:sz w:val="24"/>
              </w:rPr>
              <w:t>，其中</w:t>
            </w:r>
            <w:r>
              <w:rPr>
                <w:rFonts w:hint="eastAsia" w:ascii="宋体" w:hAnsi="宋体" w:cs="宋体"/>
                <w:spacing w:val="-11"/>
                <w:sz w:val="24"/>
              </w:rPr>
              <w:t>进出场运输</w:t>
            </w:r>
            <w:r>
              <w:rPr>
                <w:rFonts w:hint="eastAsia" w:ascii="宋体" w:hAnsi="宋体"/>
                <w:spacing w:val="-11"/>
                <w:sz w:val="24"/>
              </w:rPr>
              <w:t>最高限价15元/公里</w:t>
            </w:r>
            <w:r>
              <w:rPr>
                <w:rFonts w:hint="eastAsia" w:ascii="宋体" w:hAnsi="宋体" w:cs="宋体"/>
                <w:sz w:val="24"/>
              </w:rPr>
              <w:t>，</w:t>
            </w:r>
            <w:r>
              <w:rPr>
                <w:rFonts w:hint="eastAsia" w:ascii="宋体" w:hAnsi="宋体"/>
                <w:spacing w:val="-11"/>
                <w:sz w:val="24"/>
              </w:rPr>
              <w:t>转场运输最高限价3000元/辆/次</w:t>
            </w:r>
            <w:r>
              <w:rPr>
                <w:rFonts w:ascii="宋体" w:hAnsi="宋体"/>
                <w:spacing w:val="-11"/>
                <w:sz w:val="24"/>
              </w:rPr>
              <w:t>，</w:t>
            </w:r>
            <w:r>
              <w:rPr>
                <w:rFonts w:hint="eastAsia" w:ascii="宋体" w:hAnsi="宋体" w:cs="宋体"/>
                <w:sz w:val="24"/>
              </w:rPr>
              <w:t>供应商报价超出采购预算的，其谈判响应文件将不被接受。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7" w:hRule="atLeast"/>
          <w:jc w:val="center"/>
        </w:trPr>
        <w:tc>
          <w:tcPr>
            <w:tcW w:w="532" w:type="pct"/>
            <w:tcBorders>
              <w:bottom w:val="single" w:color="auto" w:sz="6" w:space="0"/>
            </w:tcBorders>
            <w:vAlign w:val="center"/>
          </w:tcPr>
          <w:p>
            <w:pPr>
              <w:spacing w:line="380" w:lineRule="exact"/>
              <w:jc w:val="center"/>
              <w:rPr>
                <w:rFonts w:hint="eastAsia" w:ascii="宋体" w:hAnsi="宋体" w:cs="宋体"/>
                <w:sz w:val="24"/>
              </w:rPr>
            </w:pPr>
            <w:r>
              <w:rPr>
                <w:rFonts w:hint="eastAsia" w:ascii="宋体" w:hAnsi="宋体" w:cs="宋体"/>
                <w:sz w:val="24"/>
              </w:rPr>
              <w:t>3</w:t>
            </w:r>
          </w:p>
        </w:tc>
        <w:tc>
          <w:tcPr>
            <w:tcW w:w="4467" w:type="pct"/>
            <w:tcBorders>
              <w:bottom w:val="single" w:color="auto" w:sz="6" w:space="0"/>
            </w:tcBorders>
          </w:tcPr>
          <w:p>
            <w:pPr>
              <w:spacing w:line="380" w:lineRule="exact"/>
              <w:rPr>
                <w:rFonts w:hint="eastAsia" w:ascii="宋体" w:hAnsi="宋体" w:cs="宋体"/>
                <w:sz w:val="24"/>
              </w:rPr>
            </w:pPr>
            <w:r>
              <w:rPr>
                <w:rFonts w:hint="eastAsia" w:ascii="宋体" w:hAnsi="宋体" w:cs="宋体"/>
                <w:sz w:val="24"/>
              </w:rPr>
              <w:t>*服务期限：从合同签订之日起，具体工作起止日期以双方签订的合同及</w:t>
            </w:r>
            <w:r>
              <w:rPr>
                <w:rFonts w:ascii="宋体" w:hAnsi="宋体" w:cs="宋体"/>
                <w:sz w:val="24"/>
              </w:rPr>
              <w:t>采购</w:t>
            </w:r>
            <w:r>
              <w:rPr>
                <w:rFonts w:hint="eastAsia" w:ascii="宋体" w:hAnsi="宋体" w:cs="宋体"/>
                <w:sz w:val="24"/>
              </w:rPr>
              <w:t>方工作安排为准，</w:t>
            </w:r>
            <w:r>
              <w:rPr>
                <w:rFonts w:ascii="宋体" w:hAnsi="宋体" w:cs="宋体"/>
                <w:sz w:val="24"/>
              </w:rPr>
              <w:t>服务</w:t>
            </w:r>
            <w:r>
              <w:rPr>
                <w:rFonts w:hint="eastAsia" w:ascii="宋体" w:hAnsi="宋体" w:cs="宋体"/>
                <w:sz w:val="24"/>
              </w:rPr>
              <w:t>方需按工期要求按时进场。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3" w:hRule="atLeast"/>
          <w:jc w:val="center"/>
        </w:trPr>
        <w:tc>
          <w:tcPr>
            <w:tcW w:w="532" w:type="pct"/>
            <w:tcBorders>
              <w:bottom w:val="single" w:color="auto" w:sz="6" w:space="0"/>
            </w:tcBorders>
            <w:vAlign w:val="center"/>
          </w:tcPr>
          <w:p>
            <w:pPr>
              <w:spacing w:line="380" w:lineRule="exact"/>
              <w:jc w:val="center"/>
              <w:rPr>
                <w:rFonts w:hint="eastAsia" w:ascii="宋体" w:hAnsi="宋体" w:cs="宋体"/>
                <w:sz w:val="24"/>
              </w:rPr>
            </w:pPr>
            <w:r>
              <w:rPr>
                <w:rFonts w:hint="eastAsia" w:ascii="宋体" w:hAnsi="宋体" w:cs="宋体"/>
                <w:sz w:val="24"/>
              </w:rPr>
              <w:t>4</w:t>
            </w:r>
          </w:p>
        </w:tc>
        <w:tc>
          <w:tcPr>
            <w:tcW w:w="4467" w:type="pct"/>
            <w:tcBorders>
              <w:bottom w:val="single" w:color="auto" w:sz="6" w:space="0"/>
            </w:tcBorders>
          </w:tcPr>
          <w:p>
            <w:pPr>
              <w:spacing w:line="360" w:lineRule="auto"/>
              <w:rPr>
                <w:sz w:val="24"/>
              </w:rPr>
            </w:pPr>
            <w:r>
              <w:rPr>
                <w:rFonts w:hint="eastAsia"/>
                <w:sz w:val="24"/>
              </w:rPr>
              <w:t>质量要求：</w:t>
            </w:r>
          </w:p>
          <w:p>
            <w:pPr>
              <w:spacing w:line="360" w:lineRule="auto"/>
              <w:rPr>
                <w:sz w:val="24"/>
              </w:rPr>
            </w:pPr>
            <w:r>
              <w:rPr>
                <w:sz w:val="24"/>
              </w:rPr>
              <w:t>1.</w:t>
            </w:r>
            <w:r>
              <w:rPr>
                <w:rFonts w:hint="eastAsia"/>
                <w:sz w:val="24"/>
              </w:rPr>
              <w:t>响应质量：接到</w:t>
            </w:r>
            <w:r>
              <w:rPr>
                <w:sz w:val="24"/>
              </w:rPr>
              <w:t>采购</w:t>
            </w:r>
            <w:r>
              <w:rPr>
                <w:rFonts w:hint="eastAsia"/>
                <w:sz w:val="24"/>
              </w:rPr>
              <w:t>方通知，24小时内到达装车地点，按约定路线行驶，不得无故拖延，遇突发情况立即通报需方；</w:t>
            </w:r>
          </w:p>
          <w:p>
            <w:pPr>
              <w:spacing w:line="360" w:lineRule="auto"/>
              <w:rPr>
                <w:sz w:val="24"/>
              </w:rPr>
            </w:pPr>
            <w:r>
              <w:rPr>
                <w:sz w:val="24"/>
              </w:rPr>
              <w:t>2.</w:t>
            </w:r>
            <w:r>
              <w:rPr>
                <w:rFonts w:hint="eastAsia"/>
                <w:sz w:val="24"/>
              </w:rPr>
              <w:t>运输质量：装车和卸车时间控制在2小时内，车板铺设防滑/橡胶垫，设备接触面做防磨损保护，装车完成后须经需方现场代表验收签认方可启运；</w:t>
            </w:r>
          </w:p>
          <w:p>
            <w:pPr>
              <w:spacing w:line="360" w:lineRule="auto"/>
              <w:rPr>
                <w:rFonts w:hint="eastAsia" w:ascii="宋体" w:hAnsi="宋体" w:cs="宋体"/>
                <w:sz w:val="24"/>
              </w:rPr>
            </w:pPr>
            <w:r>
              <w:rPr>
                <w:rFonts w:ascii="宋体" w:hAnsi="宋体" w:cs="宋体"/>
                <w:sz w:val="24"/>
              </w:rPr>
              <w:t>3.</w:t>
            </w:r>
            <w:r>
              <w:rPr>
                <w:rFonts w:hint="eastAsia" w:ascii="宋体" w:hAnsi="宋体" w:cs="宋体"/>
                <w:sz w:val="24"/>
              </w:rPr>
              <w:t>安全质量：全程开启定位，需方可实时查询；行驶速度，高速≤80km/h，普通公路≤60km/h，桥梁/弯道≤20km/h，严格执行装载标准全程合规运输，不超载、超限；每行驶2小时或150公里停车检查绑扎紧固情况；运输过程设备外观无新增划痕、凹陷，精密部件无位移/损伤；因车辆故障、固定不当导致货物倾覆/坠落，承运方承担全部责任；发生货损24小时内启动保险理赔，并先行垫付维修费用；不私自泄露货物及客户相关信息。</w:t>
            </w:r>
          </w:p>
          <w:p>
            <w:pPr>
              <w:spacing w:line="360" w:lineRule="auto"/>
              <w:ind w:firstLine="480" w:firstLineChars="200"/>
              <w:rPr>
                <w:rFonts w:hint="eastAsia" w:ascii="宋体" w:hAns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3" w:hRule="atLeast"/>
          <w:jc w:val="center"/>
        </w:trPr>
        <w:tc>
          <w:tcPr>
            <w:tcW w:w="532" w:type="pct"/>
            <w:tcBorders>
              <w:bottom w:val="single" w:color="auto" w:sz="6" w:space="0"/>
            </w:tcBorders>
            <w:vAlign w:val="center"/>
          </w:tcPr>
          <w:p>
            <w:pPr>
              <w:spacing w:line="380" w:lineRule="exact"/>
              <w:jc w:val="center"/>
              <w:rPr>
                <w:rFonts w:hint="eastAsia" w:ascii="宋体" w:hAnsi="宋体" w:cs="宋体"/>
                <w:sz w:val="24"/>
              </w:rPr>
            </w:pPr>
            <w:r>
              <w:rPr>
                <w:rFonts w:hint="eastAsia" w:ascii="宋体" w:hAnsi="宋体" w:cs="宋体"/>
                <w:sz w:val="24"/>
              </w:rPr>
              <w:t>5</w:t>
            </w:r>
          </w:p>
        </w:tc>
        <w:tc>
          <w:tcPr>
            <w:tcW w:w="4467" w:type="pct"/>
            <w:tcBorders>
              <w:bottom w:val="single" w:color="auto" w:sz="6" w:space="0"/>
            </w:tcBorders>
          </w:tcPr>
          <w:p>
            <w:pPr>
              <w:pStyle w:val="12"/>
              <w:spacing w:before="0" w:beforeAutospacing="0" w:after="0" w:afterAutospacing="0" w:line="380" w:lineRule="atLeast"/>
              <w:rPr>
                <w:rFonts w:hint="eastAsia"/>
              </w:rPr>
            </w:pPr>
            <w:r>
              <w:rPr>
                <w:rFonts w:hint="eastAsia"/>
              </w:rPr>
              <w:t>*</w:t>
            </w:r>
            <w:r>
              <w:rPr>
                <w:rFonts w:hint="eastAsia"/>
                <w:kern w:val="2"/>
              </w:rPr>
              <w:t>服务期发生问题解决方案：</w:t>
            </w:r>
            <w:r>
              <w:rPr>
                <w:rFonts w:hint="eastAsia"/>
                <w:color w:val="000000"/>
              </w:rPr>
              <w:t>车辆故障或司机履职问题须立即通知采购方，并在24小时内采取有效</w:t>
            </w:r>
            <w:r>
              <w:rPr>
                <w:color w:val="000000"/>
              </w:rPr>
              <w:t>解决和处理</w:t>
            </w:r>
            <w:r>
              <w:rPr>
                <w:rFonts w:hint="eastAsia"/>
                <w:color w:val="000000"/>
              </w:rPr>
              <w:t>措施。</w:t>
            </w:r>
            <w:r>
              <w:rPr>
                <w:rFonts w:hint="eastAsia"/>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84" w:hRule="atLeast"/>
          <w:jc w:val="center"/>
        </w:trPr>
        <w:tc>
          <w:tcPr>
            <w:tcW w:w="5000" w:type="pct"/>
            <w:gridSpan w:val="2"/>
            <w:vAlign w:val="center"/>
          </w:tcPr>
          <w:p>
            <w:pPr>
              <w:spacing w:line="380" w:lineRule="exact"/>
              <w:jc w:val="center"/>
              <w:rPr>
                <w:rFonts w:hint="eastAsia" w:ascii="宋体" w:hAnsi="宋体" w:cs="宋体"/>
                <w:b/>
                <w:bCs/>
                <w:sz w:val="24"/>
              </w:rPr>
            </w:pPr>
            <w:r>
              <w:rPr>
                <w:rFonts w:hint="eastAsia" w:ascii="宋体" w:hAnsi="宋体" w:cs="宋体"/>
                <w:b/>
                <w:bCs/>
                <w:sz w:val="24"/>
              </w:rPr>
              <w:t>谈判响应文件的编制和递交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7" w:hRule="atLeast"/>
          <w:jc w:val="center"/>
        </w:trPr>
        <w:tc>
          <w:tcPr>
            <w:tcW w:w="532" w:type="pct"/>
            <w:vAlign w:val="center"/>
          </w:tcPr>
          <w:p>
            <w:pPr>
              <w:spacing w:line="380" w:lineRule="exact"/>
              <w:jc w:val="center"/>
              <w:rPr>
                <w:rFonts w:hint="eastAsia" w:ascii="宋体" w:hAnsi="宋体" w:cs="宋体"/>
                <w:sz w:val="24"/>
              </w:rPr>
            </w:pPr>
            <w:r>
              <w:rPr>
                <w:rFonts w:hint="eastAsia" w:ascii="宋体" w:hAnsi="宋体" w:cs="宋体"/>
                <w:sz w:val="24"/>
              </w:rPr>
              <w:t>6</w:t>
            </w:r>
          </w:p>
        </w:tc>
        <w:tc>
          <w:tcPr>
            <w:tcW w:w="4467" w:type="pct"/>
            <w:vAlign w:val="center"/>
          </w:tcPr>
          <w:p>
            <w:pPr>
              <w:spacing w:line="380" w:lineRule="exact"/>
              <w:rPr>
                <w:rFonts w:hint="eastAsia" w:ascii="宋体" w:hAnsi="宋体" w:cs="宋体"/>
                <w:sz w:val="24"/>
              </w:rPr>
            </w:pPr>
            <w:r>
              <w:rPr>
                <w:rFonts w:hint="eastAsia" w:ascii="宋体" w:hAnsi="宋体" w:cs="宋体"/>
                <w:sz w:val="24"/>
              </w:rPr>
              <w:t>*谈判响应文件有效期：从谈判之日起30天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532" w:type="pct"/>
            <w:vAlign w:val="center"/>
          </w:tcPr>
          <w:p>
            <w:pPr>
              <w:spacing w:line="380" w:lineRule="exact"/>
              <w:jc w:val="center"/>
              <w:rPr>
                <w:rFonts w:hint="eastAsia" w:ascii="宋体" w:hAnsi="宋体" w:cs="宋体"/>
                <w:sz w:val="24"/>
              </w:rPr>
            </w:pPr>
            <w:r>
              <w:rPr>
                <w:rFonts w:hint="eastAsia" w:ascii="宋体" w:hAnsi="宋体" w:cs="宋体"/>
                <w:sz w:val="24"/>
              </w:rPr>
              <w:t>7</w:t>
            </w:r>
          </w:p>
        </w:tc>
        <w:tc>
          <w:tcPr>
            <w:tcW w:w="4467" w:type="pct"/>
            <w:vAlign w:val="center"/>
          </w:tcPr>
          <w:p>
            <w:pPr>
              <w:spacing w:line="380" w:lineRule="exact"/>
              <w:rPr>
                <w:rFonts w:hint="eastAsia" w:ascii="宋体" w:hAnsi="宋体" w:cs="宋体"/>
                <w:sz w:val="24"/>
              </w:rPr>
            </w:pPr>
            <w:r>
              <w:rPr>
                <w:rFonts w:hint="eastAsia" w:ascii="宋体" w:hAnsi="宋体" w:cs="宋体"/>
                <w:sz w:val="24"/>
              </w:rPr>
              <w:t>*谈判响应文件递交：1正</w:t>
            </w:r>
            <w:r>
              <w:rPr>
                <w:rFonts w:ascii="宋体" w:hAnsi="宋体" w:cs="宋体"/>
                <w:sz w:val="24"/>
              </w:rPr>
              <w:t>2</w:t>
            </w:r>
            <w:r>
              <w:rPr>
                <w:rFonts w:hint="eastAsia" w:ascii="宋体" w:hAnsi="宋体" w:cs="宋体"/>
                <w:sz w:val="24"/>
              </w:rPr>
              <w:t>副（共</w:t>
            </w:r>
            <w:r>
              <w:rPr>
                <w:rFonts w:ascii="宋体" w:hAnsi="宋体" w:cs="宋体"/>
                <w:sz w:val="24"/>
              </w:rPr>
              <w:t>3</w:t>
            </w:r>
            <w:r>
              <w:rPr>
                <w:rFonts w:hint="eastAsia" w:ascii="宋体" w:hAnsi="宋体" w:cs="宋体"/>
                <w:sz w:val="24"/>
              </w:rPr>
              <w:t>份）胶装密封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8" w:hRule="atLeast"/>
          <w:jc w:val="center"/>
        </w:trPr>
        <w:tc>
          <w:tcPr>
            <w:tcW w:w="532" w:type="pct"/>
            <w:vAlign w:val="center"/>
          </w:tcPr>
          <w:p>
            <w:pPr>
              <w:spacing w:line="380" w:lineRule="exact"/>
              <w:jc w:val="center"/>
              <w:rPr>
                <w:rFonts w:hint="eastAsia" w:ascii="宋体" w:hAnsi="宋体" w:cs="宋体"/>
                <w:sz w:val="24"/>
              </w:rPr>
            </w:pPr>
            <w:r>
              <w:rPr>
                <w:rFonts w:hint="eastAsia" w:ascii="宋体" w:hAnsi="宋体" w:cs="宋体"/>
                <w:sz w:val="24"/>
              </w:rPr>
              <w:t>8</w:t>
            </w:r>
          </w:p>
        </w:tc>
        <w:tc>
          <w:tcPr>
            <w:tcW w:w="4467" w:type="pct"/>
            <w:vAlign w:val="center"/>
          </w:tcPr>
          <w:p>
            <w:pPr>
              <w:spacing w:line="360" w:lineRule="auto"/>
              <w:rPr>
                <w:rFonts w:hint="eastAsia" w:ascii="宋体" w:hAnsi="宋体" w:cs="宋体"/>
                <w:sz w:val="24"/>
              </w:rPr>
            </w:pPr>
            <w:r>
              <w:rPr>
                <w:rFonts w:hint="eastAsia" w:ascii="宋体" w:hAnsi="宋体" w:cs="宋体"/>
                <w:sz w:val="24"/>
              </w:rPr>
              <w:t>*资格证明文件：</w:t>
            </w:r>
          </w:p>
          <w:p>
            <w:pPr>
              <w:tabs>
                <w:tab w:val="left" w:pos="945"/>
                <w:tab w:val="left" w:pos="1155"/>
              </w:tabs>
              <w:spacing w:line="360" w:lineRule="auto"/>
              <w:rPr>
                <w:rFonts w:hint="eastAsia" w:ascii="宋体" w:hAnsi="宋体" w:cs="宋体"/>
                <w:sz w:val="24"/>
              </w:rPr>
            </w:pPr>
            <w:r>
              <w:rPr>
                <w:rFonts w:hint="eastAsia" w:ascii="宋体" w:hAnsi="宋体" w:cs="宋体"/>
                <w:sz w:val="24"/>
              </w:rPr>
              <w:t>*1.具有法人或者其他组织的营业执照</w:t>
            </w:r>
            <w:r>
              <w:rPr>
                <w:rFonts w:ascii="宋体" w:hAnsi="宋体" w:cs="宋体"/>
                <w:sz w:val="24"/>
              </w:rPr>
              <w:t>、道路运输</w:t>
            </w:r>
            <w:r>
              <w:rPr>
                <w:rFonts w:hint="eastAsia" w:ascii="宋体" w:hAnsi="宋体" w:cs="宋体"/>
                <w:sz w:val="24"/>
              </w:rPr>
              <w:t>等证明文件；</w:t>
            </w:r>
          </w:p>
          <w:p>
            <w:pPr>
              <w:tabs>
                <w:tab w:val="left" w:pos="945"/>
                <w:tab w:val="left" w:pos="1155"/>
              </w:tabs>
              <w:spacing w:line="360" w:lineRule="auto"/>
              <w:rPr>
                <w:rFonts w:hint="eastAsia" w:ascii="宋体" w:hAnsi="宋体" w:cs="宋体"/>
                <w:color w:val="000000"/>
                <w:sz w:val="24"/>
              </w:rPr>
            </w:pPr>
            <w:r>
              <w:rPr>
                <w:rFonts w:hint="eastAsia" w:ascii="宋体" w:hAnsi="宋体" w:cs="宋体"/>
                <w:sz w:val="24"/>
              </w:rPr>
              <w:t>*2.法定代表</w:t>
            </w:r>
            <w:r>
              <w:rPr>
                <w:rFonts w:hint="eastAsia" w:ascii="宋体" w:hAnsi="宋体" w:cs="宋体"/>
                <w:color w:val="000000"/>
                <w:sz w:val="24"/>
              </w:rPr>
              <w:t>人授权书；</w:t>
            </w:r>
          </w:p>
          <w:p>
            <w:pPr>
              <w:tabs>
                <w:tab w:val="left" w:pos="945"/>
                <w:tab w:val="left" w:pos="1155"/>
              </w:tabs>
              <w:spacing w:line="360" w:lineRule="auto"/>
              <w:rPr>
                <w:rFonts w:hint="eastAsia" w:ascii="宋体" w:hAnsi="宋体" w:cs="宋体"/>
                <w:bCs/>
                <w:sz w:val="24"/>
              </w:rPr>
            </w:pPr>
            <w:r>
              <w:rPr>
                <w:rFonts w:hint="eastAsia" w:ascii="宋体" w:hAnsi="宋体" w:cs="宋体"/>
                <w:sz w:val="24"/>
              </w:rPr>
              <w:t>*</w:t>
            </w:r>
            <w:r>
              <w:rPr>
                <w:rFonts w:hint="eastAsia" w:ascii="宋体" w:hAnsi="宋体" w:cs="宋体"/>
                <w:color w:val="000000"/>
                <w:sz w:val="24"/>
              </w:rPr>
              <w:t>3.</w:t>
            </w:r>
            <w:r>
              <w:rPr>
                <w:rFonts w:hint="eastAsia" w:ascii="宋体" w:hAnsi="宋体" w:cs="宋体"/>
                <w:sz w:val="24"/>
              </w:rPr>
              <w:t>具有履行合同所必需的设备和专业技术能力；</w:t>
            </w:r>
          </w:p>
          <w:p>
            <w:pPr>
              <w:tabs>
                <w:tab w:val="left" w:pos="945"/>
                <w:tab w:val="left" w:pos="1155"/>
              </w:tabs>
              <w:spacing w:line="360" w:lineRule="auto"/>
              <w:rPr>
                <w:rFonts w:hint="eastAsia" w:ascii="宋体" w:hAnsi="宋体" w:cs="宋体"/>
                <w:sz w:val="24"/>
              </w:rPr>
            </w:pPr>
            <w:r>
              <w:rPr>
                <w:rFonts w:hint="eastAsia" w:ascii="宋体" w:hAnsi="宋体" w:cs="宋体"/>
                <w:sz w:val="24"/>
              </w:rPr>
              <w:t>*4.具有依缴纳税收和社会保障资金的良好记录；</w:t>
            </w:r>
          </w:p>
          <w:p>
            <w:pPr>
              <w:pStyle w:val="21"/>
              <w:keepNext/>
              <w:keepLines/>
              <w:widowControl w:val="0"/>
              <w:spacing w:before="0" w:beforeAutospacing="0" w:after="0" w:afterAutospacing="0" w:line="360" w:lineRule="auto"/>
              <w:jc w:val="both"/>
              <w:outlineLvl w:val="2"/>
              <w:rPr>
                <w:rFonts w:hint="eastAsia" w:cs="宋体"/>
                <w:kern w:val="2"/>
              </w:rPr>
            </w:pPr>
            <w:r>
              <w:rPr>
                <w:rFonts w:hint="eastAsia" w:cs="宋体"/>
                <w:kern w:val="2"/>
              </w:rPr>
              <w:t>*5.具有单位具有良好的商业信誉和健全的财务会计制度；</w:t>
            </w:r>
          </w:p>
          <w:p>
            <w:pPr>
              <w:tabs>
                <w:tab w:val="left" w:pos="945"/>
                <w:tab w:val="left" w:pos="1155"/>
              </w:tabs>
              <w:spacing w:line="360" w:lineRule="auto"/>
              <w:rPr>
                <w:rFonts w:hint="eastAsia" w:ascii="宋体" w:hAnsi="宋体" w:cs="宋体"/>
                <w:sz w:val="24"/>
              </w:rPr>
            </w:pPr>
            <w:r>
              <w:rPr>
                <w:rFonts w:hint="eastAsia" w:cs="宋体"/>
              </w:rPr>
              <w:t>*6.</w:t>
            </w:r>
            <w:r>
              <w:rPr>
                <w:rFonts w:hint="eastAsia" w:ascii="宋体" w:hAnsi="宋体" w:cs="宋体"/>
                <w:sz w:val="24"/>
              </w:rPr>
              <w:t>参加政府采购活动前3年内在经营活动中没有重大违法记录；</w:t>
            </w:r>
          </w:p>
          <w:p>
            <w:pPr>
              <w:tabs>
                <w:tab w:val="left" w:pos="945"/>
                <w:tab w:val="left" w:pos="1155"/>
              </w:tabs>
              <w:spacing w:line="360" w:lineRule="auto"/>
              <w:rPr>
                <w:rFonts w:hint="eastAsia" w:ascii="宋体" w:hAnsi="宋体" w:cs="宋体"/>
                <w:sz w:val="24"/>
              </w:rPr>
            </w:pPr>
            <w:r>
              <w:rPr>
                <w:rFonts w:hint="eastAsia" w:ascii="宋体" w:hAnsi="宋体" w:cs="宋体"/>
                <w:sz w:val="24"/>
              </w:rPr>
              <w:t>*7.单位负责人为同一人或者存在控股关系、参股关系、管理关系的不同单位，不得参加同一标段投标或未划分标段的同一招标项目投标；</w:t>
            </w:r>
          </w:p>
          <w:p>
            <w:pPr>
              <w:tabs>
                <w:tab w:val="left" w:pos="945"/>
                <w:tab w:val="left" w:pos="1155"/>
              </w:tabs>
              <w:spacing w:line="360" w:lineRule="auto"/>
              <w:rPr>
                <w:rFonts w:hint="eastAsia" w:ascii="宋体" w:hAnsi="宋体" w:cs="宋体"/>
                <w:sz w:val="24"/>
              </w:rPr>
            </w:pPr>
            <w:r>
              <w:rPr>
                <w:rFonts w:hint="eastAsia" w:ascii="宋体" w:hAnsi="宋体" w:cs="宋体"/>
                <w:sz w:val="24"/>
              </w:rPr>
              <w:t>*8.非联合体投标；</w:t>
            </w:r>
          </w:p>
          <w:p>
            <w:pPr>
              <w:tabs>
                <w:tab w:val="left" w:pos="945"/>
                <w:tab w:val="left" w:pos="1155"/>
              </w:tabs>
              <w:spacing w:line="360" w:lineRule="auto"/>
              <w:rPr>
                <w:rFonts w:hint="eastAsia" w:ascii="宋体" w:hAnsi="宋体" w:cs="宋体"/>
                <w:sz w:val="24"/>
              </w:rPr>
            </w:pPr>
            <w:r>
              <w:rPr>
                <w:rFonts w:ascii="宋体" w:hAnsi="宋体" w:cs="宋体"/>
                <w:sz w:val="24"/>
              </w:rPr>
              <w:t>*</w:t>
            </w:r>
            <w:r>
              <w:rPr>
                <w:rFonts w:hint="eastAsia" w:ascii="宋体" w:hAnsi="宋体" w:cs="宋体"/>
                <w:sz w:val="24"/>
              </w:rPr>
              <w:t>9</w:t>
            </w:r>
            <w:r>
              <w:rPr>
                <w:rFonts w:ascii="宋体" w:hAnsi="宋体" w:cs="宋体"/>
                <w:sz w:val="24"/>
              </w:rPr>
              <w:t>.</w:t>
            </w:r>
            <w:r>
              <w:rPr>
                <w:rFonts w:hint="eastAsia" w:ascii="宋体" w:hAnsi="宋体" w:cs="宋体"/>
                <w:sz w:val="24"/>
              </w:rPr>
              <w:t>公告期间信用记录查询结果（失信被执行人、重大税收违法失信主体、政府采购严重违法失信行为记录名单查询截图）。</w:t>
            </w:r>
          </w:p>
        </w:tc>
      </w:tr>
    </w:tbl>
    <w:p/>
    <w:p>
      <w:pPr>
        <w:rPr>
          <w:rFonts w:hint="eastAsia" w:ascii="仿宋" w:hAnsi="仿宋" w:eastAsia="仿宋"/>
        </w:rPr>
        <w:sectPr>
          <w:pgSz w:w="11906" w:h="16838"/>
          <w:pgMar w:top="1418" w:right="1418" w:bottom="1418" w:left="1701" w:header="851" w:footer="992" w:gutter="0"/>
          <w:cols w:space="720" w:num="1"/>
          <w:titlePg/>
          <w:docGrid w:linePitch="312" w:charSpace="0"/>
        </w:sectPr>
      </w:pPr>
    </w:p>
    <w:p>
      <w:pPr>
        <w:jc w:val="center"/>
        <w:outlineLvl w:val="0"/>
        <w:rPr>
          <w:rFonts w:hint="eastAsia" w:ascii="宋体" w:hAnsi="宋体" w:cs="宋体"/>
          <w:b/>
          <w:spacing w:val="-11"/>
          <w:sz w:val="32"/>
          <w:szCs w:val="32"/>
        </w:rPr>
      </w:pPr>
      <w:r>
        <w:rPr>
          <w:rFonts w:hint="eastAsia" w:ascii="宋体" w:hAnsi="宋体" w:cs="宋体"/>
          <w:b/>
          <w:spacing w:val="-11"/>
          <w:sz w:val="32"/>
          <w:szCs w:val="32"/>
        </w:rPr>
        <w:t>第五部分 响应需求及技术规格要求</w:t>
      </w:r>
    </w:p>
    <w:p>
      <w:pPr>
        <w:pStyle w:val="3"/>
        <w:spacing w:before="240" w:after="240" w:line="540" w:lineRule="exact"/>
        <w:ind w:firstLine="0" w:firstLineChars="0"/>
      </w:pPr>
      <w:r>
        <w:rPr>
          <w:rFonts w:hint="eastAsia"/>
        </w:rPr>
        <w:t>1</w:t>
      </w:r>
      <w:r>
        <w:t>.</w:t>
      </w:r>
      <w:r>
        <w:rPr>
          <w:rFonts w:hint="eastAsia"/>
        </w:rPr>
        <w:t>项目背景与主要服务要求</w:t>
      </w:r>
    </w:p>
    <w:p>
      <w:pPr>
        <w:widowControl/>
        <w:spacing w:line="360" w:lineRule="auto"/>
        <w:ind w:firstLine="480" w:firstLineChars="200"/>
        <w:rPr>
          <w:rFonts w:hint="eastAsia" w:ascii="宋体" w:hAnsi="宋体" w:cs="宋体"/>
          <w:sz w:val="24"/>
        </w:rPr>
      </w:pPr>
      <w:r>
        <w:rPr>
          <w:rFonts w:hint="eastAsia" w:ascii="宋体" w:hAnsi="宋体" w:cs="宋体"/>
          <w:sz w:val="24"/>
        </w:rPr>
        <w:t>1.1 项目背景</w:t>
      </w:r>
    </w:p>
    <w:p>
      <w:pPr>
        <w:widowControl/>
        <w:spacing w:line="360" w:lineRule="auto"/>
        <w:ind w:firstLine="480" w:firstLineChars="200"/>
        <w:rPr>
          <w:rFonts w:hint="eastAsia" w:ascii="宋体" w:hAnsi="宋体" w:cs="宋体"/>
          <w:sz w:val="24"/>
        </w:rPr>
      </w:pPr>
      <w:r>
        <w:rPr>
          <w:rFonts w:hint="eastAsia" w:ascii="宋体" w:hAnsi="宋体" w:cs="宋体"/>
          <w:sz w:val="24"/>
        </w:rPr>
        <w:t>本次采购为地震灾害预防-地震危险源和风险源探察项目天津东测线野外工作提供</w:t>
      </w:r>
      <w:r>
        <w:rPr>
          <w:rFonts w:ascii="宋体" w:hAnsi="宋体" w:cs="宋体"/>
          <w:spacing w:val="-11"/>
          <w:kern w:val="0"/>
          <w:sz w:val="24"/>
          <w:lang w:bidi="ar"/>
        </w:rPr>
        <w:t>可控震源车运输</w:t>
      </w:r>
      <w:r>
        <w:rPr>
          <w:rFonts w:hint="eastAsia" w:ascii="宋体" w:hAnsi="宋体" w:cs="宋体"/>
          <w:sz w:val="24"/>
        </w:rPr>
        <w:t>。项目旨在为深地震反射探测提供可控震源激发运输服务，保障野外震源激发顺利开展。供应商需承担可控震源车装载、固定、保护、运输、卸载等工作，需配备资质有效、经验丰富的驾驶员合规合法完成运输服务，服从现场调度并及时配合处置施工问题，</w:t>
      </w:r>
      <w:r>
        <w:rPr>
          <w:rFonts w:ascii="宋体" w:hAnsi="宋体" w:cs="宋体"/>
          <w:sz w:val="24"/>
        </w:rPr>
        <w:t>保</w:t>
      </w:r>
      <w:r>
        <w:rPr>
          <w:rFonts w:hint="eastAsia" w:ascii="宋体" w:hAnsi="宋体" w:cs="宋体"/>
          <w:sz w:val="24"/>
        </w:rPr>
        <w:t>障地震数据采集质量及探测成果合规可靠。</w:t>
      </w:r>
    </w:p>
    <w:p>
      <w:pPr>
        <w:spacing w:line="360" w:lineRule="auto"/>
        <w:ind w:firstLine="480" w:firstLineChars="200"/>
        <w:rPr>
          <w:rFonts w:hint="eastAsia" w:ascii="宋体" w:hAnsi="宋体" w:cs="宋体"/>
          <w:sz w:val="24"/>
        </w:rPr>
      </w:pPr>
      <w:r>
        <w:rPr>
          <w:rFonts w:hint="eastAsia" w:ascii="宋体" w:hAnsi="宋体" w:cs="宋体"/>
          <w:sz w:val="24"/>
        </w:rPr>
        <w:t>1.2 核心技术要求</w:t>
      </w:r>
    </w:p>
    <w:p>
      <w:pPr>
        <w:spacing w:line="360" w:lineRule="auto"/>
        <w:ind w:firstLine="480" w:firstLineChars="200"/>
        <w:rPr>
          <w:rFonts w:hint="eastAsia" w:ascii="宋体" w:hAnsi="宋体" w:cs="宋体"/>
          <w:sz w:val="24"/>
        </w:rPr>
      </w:pPr>
      <w:r>
        <w:rPr>
          <w:rFonts w:hint="eastAsia" w:ascii="宋体" w:hAnsi="宋体" w:cs="宋体"/>
          <w:sz w:val="24"/>
        </w:rPr>
        <w:t>1.2.1 主要任务</w:t>
      </w:r>
    </w:p>
    <w:p>
      <w:pPr>
        <w:pStyle w:val="19"/>
        <w:widowControl/>
        <w:spacing w:line="360" w:lineRule="auto"/>
        <w:ind w:firstLine="436"/>
        <w:jc w:val="left"/>
        <w:rPr>
          <w:rFonts w:hint="eastAsia" w:ascii="宋体" w:hAnsi="宋体" w:eastAsia="宋体"/>
          <w:kern w:val="2"/>
          <w:sz w:val="24"/>
          <w:szCs w:val="24"/>
        </w:rPr>
      </w:pPr>
      <w:r>
        <w:rPr>
          <w:rFonts w:hint="eastAsia" w:ascii="宋体" w:hAnsi="宋体" w:eastAsia="宋体"/>
          <w:spacing w:val="-11"/>
          <w:sz w:val="24"/>
          <w:szCs w:val="24"/>
        </w:rPr>
        <w:t>完成4台可控震源车往返河南郑州-天津（总里程约6000公里）及2次转场运输（按实际高德地图距离计算）。</w:t>
      </w:r>
    </w:p>
    <w:p>
      <w:pPr>
        <w:pStyle w:val="19"/>
        <w:widowControl/>
        <w:spacing w:line="360" w:lineRule="auto"/>
        <w:ind w:firstLine="480"/>
        <w:jc w:val="left"/>
        <w:rPr>
          <w:rFonts w:hint="eastAsia" w:ascii="宋体" w:hAnsi="宋体" w:eastAsia="宋体"/>
          <w:kern w:val="2"/>
          <w:sz w:val="24"/>
          <w:szCs w:val="24"/>
        </w:rPr>
      </w:pPr>
      <w:r>
        <w:rPr>
          <w:rFonts w:hint="eastAsia" w:ascii="宋体" w:hAnsi="宋体" w:eastAsia="宋体"/>
          <w:kern w:val="2"/>
          <w:sz w:val="24"/>
          <w:szCs w:val="24"/>
        </w:rPr>
        <w:t>（1）服务内容：完成4台可控震源车进出场运输以及野外施工期间的转场运输。</w:t>
      </w:r>
    </w:p>
    <w:p>
      <w:pPr>
        <w:pStyle w:val="19"/>
        <w:widowControl/>
        <w:spacing w:line="360" w:lineRule="auto"/>
        <w:ind w:firstLine="480"/>
        <w:jc w:val="left"/>
        <w:rPr>
          <w:rFonts w:hint="eastAsia" w:ascii="宋体" w:hAnsi="宋体" w:eastAsia="宋体"/>
          <w:kern w:val="2"/>
          <w:sz w:val="24"/>
          <w:szCs w:val="24"/>
        </w:rPr>
      </w:pPr>
      <w:r>
        <w:rPr>
          <w:rFonts w:hint="eastAsia" w:ascii="宋体" w:hAnsi="宋体" w:eastAsia="宋体"/>
          <w:kern w:val="2"/>
          <w:sz w:val="24"/>
          <w:szCs w:val="24"/>
        </w:rPr>
        <w:t>（2）车辆尺寸要求：要求4辆平板爬梯货车均可装载可控震源车(长11米、高度3.4米、宽度3米、自重30吨)，平板爬梯货车长度13米-17米，高度和宽度需适配并预留安全余量和捆扎空间，爬梯载重需达到30吨以上。</w:t>
      </w:r>
    </w:p>
    <w:p>
      <w:pPr>
        <w:spacing w:line="360" w:lineRule="auto"/>
        <w:ind w:firstLine="480" w:firstLineChars="200"/>
        <w:rPr>
          <w:rFonts w:hint="eastAsia" w:ascii="宋体" w:hAnsi="宋体" w:cs="宋体"/>
          <w:sz w:val="24"/>
        </w:rPr>
      </w:pPr>
      <w:r>
        <w:rPr>
          <w:rFonts w:hint="eastAsia" w:ascii="宋体" w:hAnsi="宋体" w:cs="宋体"/>
          <w:sz w:val="24"/>
        </w:rPr>
        <w:t>（3）运输公司要求：须具备物件运输资质；提供的平板爬梯货车尺寸合规、车况良好、定期年检、严禁超载，行驶证、道路运输证、年检证明均在有效期内，车辆信息与证件信息一致；运输公司负责办理《超限运输车辆通行证》、车辆保险；运输公司提供驾驶员，具有A2驾照和大件运输经验。</w:t>
      </w:r>
    </w:p>
    <w:p>
      <w:pPr>
        <w:spacing w:line="360" w:lineRule="auto"/>
        <w:ind w:firstLine="480" w:firstLineChars="200"/>
        <w:rPr>
          <w:rFonts w:hint="eastAsia" w:ascii="宋体" w:hAnsi="宋体" w:cs="宋体"/>
          <w:sz w:val="24"/>
        </w:rPr>
      </w:pPr>
      <w:r>
        <w:rPr>
          <w:rFonts w:hint="eastAsia" w:ascii="宋体" w:hAnsi="宋体" w:cs="宋体"/>
          <w:sz w:val="24"/>
        </w:rPr>
        <w:t>1.2.2 质量要求</w:t>
      </w:r>
    </w:p>
    <w:p>
      <w:pPr>
        <w:spacing w:line="360" w:lineRule="auto"/>
        <w:ind w:firstLine="480" w:firstLineChars="200"/>
        <w:rPr>
          <w:sz w:val="24"/>
        </w:rPr>
      </w:pPr>
      <w:r>
        <w:rPr>
          <w:rFonts w:hint="eastAsia"/>
          <w:sz w:val="24"/>
        </w:rPr>
        <w:t>（1）响应质量：接到</w:t>
      </w:r>
      <w:r>
        <w:rPr>
          <w:sz w:val="24"/>
        </w:rPr>
        <w:t>采购</w:t>
      </w:r>
      <w:r>
        <w:rPr>
          <w:rFonts w:hint="eastAsia"/>
          <w:sz w:val="24"/>
        </w:rPr>
        <w:t>方通知，24小时内到达装车地点，按约定路线行驶，不得无故拖延，遇突发情况立即通报需方。</w:t>
      </w:r>
    </w:p>
    <w:p>
      <w:pPr>
        <w:spacing w:line="360" w:lineRule="auto"/>
        <w:ind w:firstLine="480" w:firstLineChars="200"/>
        <w:rPr>
          <w:sz w:val="24"/>
        </w:rPr>
      </w:pPr>
      <w:r>
        <w:rPr>
          <w:rFonts w:hint="eastAsia"/>
          <w:sz w:val="24"/>
        </w:rPr>
        <w:t>（2）运输质量：装车和卸车时间控制在2小时内，车板铺设防滑/橡胶垫，设备接触面做防磨损保护，装车完成后须经需方现场代表验收签认方可启运。</w:t>
      </w:r>
    </w:p>
    <w:p>
      <w:pPr>
        <w:spacing w:line="360" w:lineRule="auto"/>
        <w:ind w:firstLine="480" w:firstLineChars="200"/>
        <w:rPr>
          <w:rFonts w:hint="eastAsia" w:ascii="宋体" w:hAnsi="宋体" w:cs="宋体"/>
          <w:sz w:val="24"/>
        </w:rPr>
      </w:pPr>
      <w:r>
        <w:rPr>
          <w:rFonts w:hint="eastAsia" w:ascii="宋体" w:hAnsi="宋体" w:cs="宋体"/>
          <w:sz w:val="24"/>
        </w:rPr>
        <w:t>（3）安全质量：全程开启定位，需方可实时查询；行驶速度，高速≤80km/h，普通公路≤60km/h，桥梁/弯道≤20km/h，严格执行装载标准全程合规运输，不超载、超限；每行驶2小时或150公里停车检查绑扎紧固情况；运输过程设备外观无新增划痕、凹陷，精密部件无位移/损伤；因车辆故障、固定不当导致货物倾覆/坠落，承运方承担全部责任；发生货损24小时内启动保险理赔，并先行垫付维修费用；不私自泄露货物及客户相关信息。</w:t>
      </w:r>
    </w:p>
    <w:p>
      <w:pPr>
        <w:spacing w:before="240" w:after="240" w:line="400" w:lineRule="exact"/>
        <w:outlineLvl w:val="1"/>
        <w:rPr>
          <w:rFonts w:ascii="Arial" w:hAnsi="Arial" w:eastAsia="黑体"/>
          <w:kern w:val="0"/>
          <w:sz w:val="28"/>
          <w:szCs w:val="20"/>
        </w:rPr>
      </w:pPr>
      <w:r>
        <w:rPr>
          <w:rFonts w:hint="eastAsia" w:ascii="Arial" w:hAnsi="Arial" w:eastAsia="黑体"/>
          <w:kern w:val="0"/>
          <w:sz w:val="28"/>
          <w:szCs w:val="20"/>
        </w:rPr>
        <w:t>2.说明</w:t>
      </w:r>
    </w:p>
    <w:p>
      <w:pPr>
        <w:widowControl/>
        <w:spacing w:line="360" w:lineRule="auto"/>
        <w:ind w:firstLine="480" w:firstLineChars="200"/>
        <w:rPr>
          <w:rFonts w:hint="eastAsia" w:ascii="宋体" w:hAnsi="宋体" w:cs="宋体"/>
          <w:sz w:val="24"/>
        </w:rPr>
      </w:pPr>
      <w:r>
        <w:rPr>
          <w:rFonts w:ascii="宋体" w:hAnsi="宋体" w:cs="宋体"/>
          <w:sz w:val="24"/>
        </w:rPr>
        <w:t>2.1</w:t>
      </w:r>
      <w:r>
        <w:rPr>
          <w:rFonts w:hint="eastAsia" w:ascii="宋体" w:hAnsi="宋体" w:cs="宋体"/>
          <w:sz w:val="24"/>
        </w:rPr>
        <w:t>报价为完成本项目全部工作内容的单价，包含托运费、燃料费、过路费、税费等所有相关费用，采购人不再另行支付其他费用；</w:t>
      </w:r>
    </w:p>
    <w:p>
      <w:pPr>
        <w:widowControl/>
        <w:spacing w:line="360" w:lineRule="auto"/>
        <w:ind w:firstLine="480" w:firstLineChars="200"/>
        <w:rPr>
          <w:rFonts w:hint="eastAsia" w:ascii="宋体" w:hAnsi="宋体" w:cs="宋体"/>
          <w:sz w:val="24"/>
        </w:rPr>
      </w:pPr>
      <w:r>
        <w:rPr>
          <w:rFonts w:ascii="宋体" w:hAnsi="宋体" w:cs="宋体"/>
          <w:sz w:val="24"/>
        </w:rPr>
        <w:t>2.2</w:t>
      </w:r>
      <w:r>
        <w:rPr>
          <w:rFonts w:hint="eastAsia" w:ascii="宋体" w:hAnsi="宋体" w:cs="宋体"/>
          <w:sz w:val="24"/>
        </w:rPr>
        <w:t>供应商需在服务期限内完成全部工作内容，采购人组织验收，验收不合格的，供应商需在规定时间内无偿整改，直至验收合格。</w:t>
      </w:r>
    </w:p>
    <w:p>
      <w:pPr>
        <w:rPr>
          <w:rFonts w:hint="eastAsia" w:ascii="仿宋_GB2312" w:hAnsi="宋体" w:eastAsia="仿宋_GB2312"/>
          <w:b/>
          <w:sz w:val="36"/>
          <w:szCs w:val="36"/>
        </w:rPr>
      </w:pPr>
      <w:r>
        <w:rPr>
          <w:rFonts w:hint="eastAsia" w:ascii="仿宋_GB2312" w:hAnsi="宋体" w:eastAsia="仿宋_GB2312"/>
          <w:b/>
          <w:sz w:val="36"/>
          <w:szCs w:val="36"/>
        </w:rPr>
        <w:br w:type="page"/>
      </w:r>
    </w:p>
    <w:p>
      <w:pPr>
        <w:pStyle w:val="2"/>
        <w:rPr>
          <w:rFonts w:hint="eastAsia" w:ascii="宋体" w:hAnsi="宋体" w:eastAsia="宋体" w:cs="宋体"/>
          <w:b/>
          <w:spacing w:val="-11"/>
          <w:kern w:val="2"/>
          <w:sz w:val="32"/>
          <w:szCs w:val="32"/>
        </w:rPr>
      </w:pPr>
      <w:r>
        <w:rPr>
          <w:rFonts w:hint="eastAsia" w:ascii="宋体" w:hAnsi="宋体" w:eastAsia="宋体" w:cs="宋体"/>
          <w:b/>
          <w:spacing w:val="-11"/>
          <w:kern w:val="2"/>
          <w:sz w:val="32"/>
          <w:szCs w:val="32"/>
        </w:rPr>
        <w:t>第六部分 采购谈判响应文件格式及内容</w:t>
      </w:r>
    </w:p>
    <w:p>
      <w:pPr>
        <w:jc w:val="center"/>
        <w:rPr>
          <w:rFonts w:hint="eastAsia" w:ascii="宋体" w:hAnsi="宋体"/>
          <w:b/>
          <w:bCs/>
          <w:kern w:val="0"/>
          <w:sz w:val="36"/>
          <w:szCs w:val="36"/>
        </w:rPr>
      </w:pPr>
    </w:p>
    <w:p>
      <w:pPr>
        <w:jc w:val="center"/>
        <w:rPr>
          <w:rFonts w:hint="eastAsia" w:ascii="宋体" w:hAnsi="宋体"/>
          <w:b/>
          <w:sz w:val="44"/>
          <w:szCs w:val="44"/>
        </w:rPr>
      </w:pPr>
      <w:r>
        <w:rPr>
          <w:b/>
          <w:sz w:val="44"/>
          <w:szCs w:val="44"/>
        </w:rPr>
        <w:t>地震灾害预防-地震危险源和风险源探察项目</w:t>
      </w:r>
      <w:r>
        <w:rPr>
          <w:rFonts w:hint="eastAsia" w:ascii="宋体" w:hAnsi="宋体"/>
          <w:b/>
          <w:sz w:val="44"/>
          <w:szCs w:val="44"/>
        </w:rPr>
        <w:t>天津东测线</w:t>
      </w:r>
      <w:r>
        <w:rPr>
          <w:rFonts w:ascii="宋体" w:hAnsi="宋体"/>
          <w:b/>
          <w:sz w:val="44"/>
          <w:szCs w:val="44"/>
        </w:rPr>
        <w:t>可控震源车运输</w:t>
      </w:r>
      <w:r>
        <w:rPr>
          <w:rFonts w:hint="eastAsia" w:ascii="宋体" w:hAnsi="宋体"/>
          <w:b/>
          <w:sz w:val="44"/>
          <w:szCs w:val="44"/>
        </w:rPr>
        <w:t>服务</w:t>
      </w:r>
    </w:p>
    <w:p>
      <w:pPr>
        <w:jc w:val="center"/>
        <w:rPr>
          <w:rFonts w:hint="eastAsia" w:ascii="宋体" w:hAnsi="宋体"/>
          <w:b/>
          <w:sz w:val="44"/>
          <w:szCs w:val="44"/>
        </w:rPr>
      </w:pPr>
      <w:r>
        <w:rPr>
          <w:rFonts w:hint="eastAsia" w:ascii="宋体" w:hAnsi="宋体"/>
          <w:b/>
          <w:sz w:val="44"/>
          <w:szCs w:val="44"/>
        </w:rPr>
        <w:t>谈判响应文件</w:t>
      </w:r>
    </w:p>
    <w:p>
      <w:pPr>
        <w:jc w:val="center"/>
        <w:rPr>
          <w:rFonts w:hint="eastAsia" w:ascii="宋体" w:hAnsi="宋体"/>
          <w:b/>
          <w:sz w:val="36"/>
          <w:szCs w:val="36"/>
        </w:rPr>
      </w:pPr>
    </w:p>
    <w:p>
      <w:pPr>
        <w:jc w:val="center"/>
        <w:rPr>
          <w:rFonts w:hint="eastAsia" w:ascii="宋体" w:hAnsi="宋体"/>
          <w:b/>
          <w:bCs/>
          <w:kern w:val="0"/>
          <w:sz w:val="52"/>
          <w:szCs w:val="52"/>
        </w:rPr>
      </w:pPr>
    </w:p>
    <w:p>
      <w:pPr>
        <w:rPr>
          <w:rFonts w:hint="eastAsia" w:ascii="宋体" w:hAnsi="宋体"/>
          <w:b/>
          <w:sz w:val="36"/>
        </w:rPr>
      </w:pPr>
    </w:p>
    <w:p>
      <w:pPr>
        <w:rPr>
          <w:rFonts w:hint="eastAsia" w:ascii="宋体" w:hAnsi="宋体"/>
          <w:sz w:val="36"/>
        </w:rPr>
      </w:pPr>
    </w:p>
    <w:p>
      <w:pPr>
        <w:rPr>
          <w:rFonts w:hint="eastAsia" w:ascii="宋体" w:hAnsi="宋体"/>
          <w:sz w:val="36"/>
        </w:rPr>
      </w:pPr>
    </w:p>
    <w:p>
      <w:pPr>
        <w:rPr>
          <w:rFonts w:hint="eastAsia" w:ascii="宋体" w:hAnsi="宋体"/>
          <w:sz w:val="36"/>
        </w:rPr>
      </w:pPr>
    </w:p>
    <w:p>
      <w:pPr>
        <w:rPr>
          <w:rFonts w:hint="eastAsia" w:ascii="宋体" w:hAnsi="宋体"/>
          <w:sz w:val="36"/>
        </w:rPr>
      </w:pPr>
    </w:p>
    <w:p>
      <w:pPr>
        <w:rPr>
          <w:rFonts w:hint="eastAsia" w:ascii="宋体" w:hAnsi="宋体"/>
          <w:sz w:val="36"/>
        </w:rPr>
      </w:pPr>
    </w:p>
    <w:p>
      <w:pPr>
        <w:rPr>
          <w:rFonts w:hint="eastAsia" w:ascii="宋体" w:hAnsi="宋体"/>
          <w:sz w:val="36"/>
        </w:rPr>
      </w:pPr>
    </w:p>
    <w:p>
      <w:pPr>
        <w:rPr>
          <w:rFonts w:hint="eastAsia" w:ascii="宋体" w:hAnsi="宋体"/>
          <w:sz w:val="36"/>
        </w:rPr>
      </w:pPr>
    </w:p>
    <w:p>
      <w:pPr>
        <w:rPr>
          <w:rFonts w:hint="eastAsia" w:ascii="宋体" w:hAnsi="宋体"/>
          <w:sz w:val="36"/>
        </w:rPr>
      </w:pPr>
    </w:p>
    <w:p>
      <w:pPr>
        <w:spacing w:line="480" w:lineRule="auto"/>
        <w:jc w:val="center"/>
        <w:rPr>
          <w:rFonts w:hint="eastAsia" w:ascii="宋体" w:hAnsi="宋体"/>
          <w:sz w:val="32"/>
          <w:szCs w:val="32"/>
        </w:rPr>
      </w:pPr>
    </w:p>
    <w:p>
      <w:pPr>
        <w:spacing w:line="480" w:lineRule="auto"/>
        <w:jc w:val="center"/>
        <w:rPr>
          <w:rFonts w:hint="eastAsia" w:ascii="宋体" w:hAnsi="宋体"/>
          <w:sz w:val="32"/>
          <w:szCs w:val="32"/>
        </w:rPr>
      </w:pPr>
    </w:p>
    <w:p>
      <w:pPr>
        <w:spacing w:line="480" w:lineRule="auto"/>
        <w:jc w:val="center"/>
        <w:rPr>
          <w:rFonts w:hint="eastAsia" w:ascii="宋体" w:hAnsi="宋体"/>
          <w:sz w:val="32"/>
          <w:szCs w:val="32"/>
        </w:rPr>
      </w:pPr>
    </w:p>
    <w:p>
      <w:pPr>
        <w:spacing w:line="480" w:lineRule="auto"/>
        <w:jc w:val="center"/>
        <w:rPr>
          <w:rFonts w:hint="eastAsia" w:ascii="宋体" w:hAnsi="宋体"/>
          <w:sz w:val="32"/>
          <w:szCs w:val="32"/>
        </w:rPr>
      </w:pPr>
      <w:r>
        <w:rPr>
          <w:rFonts w:hint="eastAsia" w:ascii="宋体" w:hAnsi="宋体"/>
          <w:sz w:val="32"/>
          <w:szCs w:val="32"/>
        </w:rPr>
        <w:t>投标人：</w:t>
      </w:r>
      <w:r>
        <w:rPr>
          <w:rFonts w:hint="eastAsia" w:ascii="宋体" w:hAnsi="宋体"/>
          <w:sz w:val="32"/>
          <w:szCs w:val="32"/>
          <w:u w:val="single"/>
        </w:rPr>
        <w:t xml:space="preserve">                         </w:t>
      </w:r>
      <w:r>
        <w:rPr>
          <w:rFonts w:hint="eastAsia" w:ascii="宋体" w:hAnsi="宋体"/>
          <w:sz w:val="32"/>
          <w:szCs w:val="32"/>
        </w:rPr>
        <w:t>（盖章）</w:t>
      </w:r>
    </w:p>
    <w:p>
      <w:pPr>
        <w:spacing w:line="480" w:lineRule="auto"/>
        <w:jc w:val="center"/>
        <w:rPr>
          <w:rFonts w:hint="eastAsia" w:ascii="宋体" w:hAnsi="宋体"/>
          <w:sz w:val="32"/>
          <w:szCs w:val="32"/>
          <w:u w:val="single"/>
        </w:rPr>
      </w:pPr>
      <w:r>
        <w:rPr>
          <w:rFonts w:hint="eastAsia" w:ascii="宋体" w:hAnsi="宋体"/>
          <w:sz w:val="32"/>
          <w:szCs w:val="32"/>
        </w:rPr>
        <w:t>法定代表人或被授权人：</w:t>
      </w:r>
      <w:r>
        <w:rPr>
          <w:rFonts w:hint="eastAsia" w:ascii="宋体" w:hAnsi="宋体"/>
          <w:sz w:val="32"/>
          <w:szCs w:val="32"/>
          <w:u w:val="single"/>
        </w:rPr>
        <w:t xml:space="preserve">     </w:t>
      </w:r>
      <w:r>
        <w:rPr>
          <w:rFonts w:ascii="宋体" w:hAnsi="宋体"/>
          <w:sz w:val="32"/>
          <w:szCs w:val="32"/>
          <w:u w:val="single"/>
        </w:rPr>
        <w:t xml:space="preserve">   </w:t>
      </w:r>
      <w:r>
        <w:rPr>
          <w:rFonts w:hint="eastAsia" w:ascii="宋体" w:hAnsi="宋体"/>
          <w:sz w:val="32"/>
          <w:szCs w:val="32"/>
          <w:u w:val="single"/>
        </w:rPr>
        <w:t xml:space="preserve">   </w:t>
      </w:r>
      <w:r>
        <w:rPr>
          <w:rFonts w:hint="eastAsia" w:ascii="宋体" w:hAnsi="宋体"/>
          <w:sz w:val="32"/>
          <w:szCs w:val="32"/>
        </w:rPr>
        <w:t>（签字）</w:t>
      </w:r>
    </w:p>
    <w:p>
      <w:pPr>
        <w:jc w:val="center"/>
        <w:rPr>
          <w:rFonts w:hint="eastAsia" w:ascii="宋体" w:hAnsi="宋体"/>
          <w:sz w:val="32"/>
          <w:szCs w:val="32"/>
        </w:rPr>
      </w:pPr>
      <w:r>
        <w:rPr>
          <w:rFonts w:hint="eastAsia" w:ascii="宋体" w:hAnsi="宋体"/>
          <w:sz w:val="32"/>
          <w:szCs w:val="32"/>
        </w:rPr>
        <w:t>日   期</w:t>
      </w:r>
      <w:r>
        <w:rPr>
          <w:rFonts w:ascii="宋体" w:hAnsi="宋体"/>
          <w:sz w:val="32"/>
          <w:szCs w:val="32"/>
        </w:rPr>
        <w:t>：</w:t>
      </w:r>
      <w:r>
        <w:rPr>
          <w:rFonts w:hint="eastAsia" w:ascii="宋体" w:hAnsi="宋体"/>
          <w:sz w:val="32"/>
          <w:szCs w:val="32"/>
          <w:u w:val="single"/>
        </w:rPr>
        <w:t xml:space="preserve"> </w:t>
      </w:r>
      <w:r>
        <w:rPr>
          <w:rFonts w:ascii="宋体" w:hAnsi="宋体"/>
          <w:sz w:val="32"/>
          <w:szCs w:val="32"/>
          <w:u w:val="single"/>
        </w:rPr>
        <w:t xml:space="preserve">      </w:t>
      </w:r>
      <w:r>
        <w:rPr>
          <w:rFonts w:hint="eastAsia" w:ascii="宋体" w:hAnsi="宋体"/>
          <w:sz w:val="32"/>
          <w:szCs w:val="32"/>
          <w:u w:val="single"/>
        </w:rPr>
        <w:t>年</w:t>
      </w:r>
      <w:r>
        <w:rPr>
          <w:rFonts w:ascii="宋体" w:hAnsi="宋体"/>
          <w:sz w:val="32"/>
          <w:szCs w:val="32"/>
          <w:u w:val="single"/>
        </w:rPr>
        <w:t xml:space="preserve">  </w:t>
      </w:r>
      <w:r>
        <w:rPr>
          <w:rFonts w:hint="eastAsia" w:ascii="宋体" w:hAnsi="宋体"/>
          <w:sz w:val="32"/>
          <w:szCs w:val="32"/>
          <w:u w:val="single"/>
        </w:rPr>
        <w:t>月</w:t>
      </w:r>
      <w:r>
        <w:rPr>
          <w:rFonts w:ascii="宋体" w:hAnsi="宋体"/>
          <w:sz w:val="32"/>
          <w:szCs w:val="32"/>
          <w:u w:val="single"/>
        </w:rPr>
        <w:t xml:space="preserve">   </w:t>
      </w:r>
      <w:r>
        <w:rPr>
          <w:rFonts w:hint="eastAsia" w:ascii="宋体" w:hAnsi="宋体"/>
          <w:sz w:val="32"/>
          <w:szCs w:val="32"/>
          <w:u w:val="single"/>
        </w:rPr>
        <w:t>日</w:t>
      </w:r>
    </w:p>
    <w:p>
      <w:pPr>
        <w:rPr>
          <w:rFonts w:hint="eastAsia" w:ascii="宋体" w:hAnsi="宋体"/>
          <w:b/>
          <w:bCs/>
          <w:sz w:val="32"/>
        </w:rPr>
      </w:pPr>
    </w:p>
    <w:p>
      <w:pPr>
        <w:spacing w:line="380" w:lineRule="exact"/>
        <w:rPr>
          <w:rFonts w:hint="eastAsia" w:ascii="仿宋_GB2312" w:hAnsi="宋体" w:eastAsia="仿宋_GB2312"/>
          <w:sz w:val="28"/>
          <w:szCs w:val="28"/>
        </w:rPr>
      </w:pPr>
    </w:p>
    <w:p>
      <w:pPr>
        <w:spacing w:line="380" w:lineRule="exact"/>
        <w:jc w:val="center"/>
        <w:outlineLvl w:val="1"/>
        <w:rPr>
          <w:rFonts w:hint="eastAsia" w:ascii="黑体" w:hAnsi="黑体" w:eastAsia="黑体" w:cs="黑体"/>
          <w:sz w:val="32"/>
          <w:szCs w:val="32"/>
        </w:rPr>
      </w:pPr>
      <w:r>
        <w:rPr>
          <w:rFonts w:ascii="仿宋_GB2312" w:hAnsi="宋体" w:eastAsia="仿宋_GB2312"/>
          <w:sz w:val="28"/>
          <w:szCs w:val="28"/>
        </w:rPr>
        <w:br w:type="page"/>
      </w:r>
      <w:r>
        <w:rPr>
          <w:rFonts w:hint="eastAsia" w:ascii="黑体" w:hAnsi="黑体" w:eastAsia="黑体" w:cs="黑体"/>
          <w:sz w:val="32"/>
          <w:szCs w:val="32"/>
        </w:rPr>
        <w:t>一 竞谈复函格式</w:t>
      </w:r>
    </w:p>
    <w:p>
      <w:pPr>
        <w:spacing w:line="380" w:lineRule="exact"/>
        <w:rPr>
          <w:rFonts w:hint="eastAsia" w:ascii="仿宋_GB2312" w:hAnsi="宋体" w:eastAsia="仿宋_GB2312"/>
          <w:b/>
          <w:sz w:val="28"/>
          <w:szCs w:val="28"/>
        </w:rPr>
      </w:pPr>
    </w:p>
    <w:p>
      <w:pPr>
        <w:widowControl/>
        <w:spacing w:line="400" w:lineRule="exact"/>
        <w:jc w:val="left"/>
        <w:rPr>
          <w:rFonts w:hint="eastAsia" w:ascii="宋体" w:hAnsi="宋体" w:cs="宋体"/>
          <w:sz w:val="24"/>
        </w:rPr>
      </w:pPr>
      <w:r>
        <w:rPr>
          <w:rFonts w:hint="eastAsia" w:ascii="宋体" w:hAnsi="宋体" w:cs="宋体"/>
          <w:sz w:val="24"/>
        </w:rPr>
        <w:t>致：</w:t>
      </w:r>
      <w:r>
        <w:rPr>
          <w:rFonts w:ascii="宋体" w:hAnsi="宋体" w:cs="宋体"/>
          <w:sz w:val="24"/>
        </w:rPr>
        <w:t>中国地震局地球物理勘探中</w:t>
      </w:r>
      <w:r>
        <w:rPr>
          <w:rFonts w:hint="eastAsia" w:ascii="宋体" w:hAnsi="宋体" w:cs="宋体"/>
          <w:sz w:val="24"/>
        </w:rPr>
        <w:t xml:space="preserve">心             </w:t>
      </w:r>
    </w:p>
    <w:p>
      <w:pPr>
        <w:widowControl/>
        <w:spacing w:line="400" w:lineRule="exact"/>
        <w:jc w:val="left"/>
        <w:rPr>
          <w:rFonts w:hint="eastAsia" w:ascii="宋体" w:hAnsi="宋体" w:cs="宋体"/>
          <w:sz w:val="24"/>
        </w:rPr>
      </w:pPr>
      <w:r>
        <w:rPr>
          <w:rFonts w:hint="eastAsia" w:ascii="宋体" w:hAnsi="宋体" w:cs="宋体"/>
          <w:sz w:val="24"/>
        </w:rPr>
        <w:t>1</w:t>
      </w:r>
      <w:r>
        <w:rPr>
          <w:rFonts w:ascii="宋体" w:hAnsi="宋体" w:cs="宋体"/>
          <w:sz w:val="24"/>
        </w:rPr>
        <w:t>.</w:t>
      </w:r>
      <w:r>
        <w:rPr>
          <w:rFonts w:hint="eastAsia" w:ascii="宋体" w:hAnsi="宋体" w:cs="宋体"/>
          <w:sz w:val="24"/>
        </w:rPr>
        <w:t>根据</w:t>
      </w:r>
      <w:r>
        <w:rPr>
          <w:rFonts w:hint="eastAsia" w:ascii="宋体" w:hAnsi="宋体" w:cs="宋体"/>
          <w:sz w:val="24"/>
          <w:u w:val="single"/>
        </w:rPr>
        <w:t>地震灾害预防-地震危险源和风险源探察项目天津东测线</w:t>
      </w:r>
      <w:r>
        <w:rPr>
          <w:rFonts w:hint="eastAsia" w:ascii="宋体" w:hAnsi="宋体" w:cs="宋体"/>
          <w:sz w:val="24"/>
        </w:rPr>
        <w:t>可控震源车运输服务采购自行竞谈公告，我方决定参加贵单位组织的</w:t>
      </w:r>
      <w:r>
        <w:rPr>
          <w:rFonts w:hint="eastAsia" w:ascii="宋体" w:hAnsi="宋体" w:cs="宋体"/>
          <w:sz w:val="24"/>
          <w:u w:val="single"/>
        </w:rPr>
        <w:t>地震灾害预防-地震危险源和风险源探察项目天津东测线可控震源车运输服务</w:t>
      </w:r>
      <w:r>
        <w:rPr>
          <w:rFonts w:hint="eastAsia" w:ascii="宋体" w:hAnsi="宋体" w:cs="宋体"/>
          <w:sz w:val="24"/>
        </w:rPr>
        <w:t>采购谈判。我方授权</w:t>
      </w:r>
      <w:r>
        <w:rPr>
          <w:rFonts w:hint="eastAsia" w:ascii="宋体" w:hAnsi="宋体" w:cs="宋体"/>
          <w:sz w:val="24"/>
          <w:u w:val="single"/>
        </w:rPr>
        <w:t xml:space="preserve">         </w:t>
      </w:r>
      <w:r>
        <w:rPr>
          <w:rFonts w:hint="eastAsia" w:ascii="宋体" w:hAnsi="宋体" w:cs="宋体"/>
          <w:sz w:val="24"/>
        </w:rPr>
        <w:t>(姓名和职务)代表我方</w:t>
      </w:r>
      <w:r>
        <w:rPr>
          <w:rFonts w:hint="eastAsia" w:ascii="宋体" w:hAnsi="宋体" w:cs="宋体"/>
          <w:sz w:val="24"/>
          <w:u w:val="single"/>
        </w:rPr>
        <w:t xml:space="preserve">                    </w:t>
      </w:r>
      <w:r>
        <w:rPr>
          <w:rFonts w:hint="eastAsia" w:ascii="宋体" w:hAnsi="宋体" w:cs="宋体"/>
          <w:sz w:val="24"/>
        </w:rPr>
        <w:t xml:space="preserve"> （供应商的名称）全权处理本项目谈判的有关事宜。</w:t>
      </w:r>
    </w:p>
    <w:p>
      <w:pPr>
        <w:widowControl/>
        <w:spacing w:line="400" w:lineRule="exact"/>
        <w:jc w:val="left"/>
        <w:rPr>
          <w:rFonts w:hint="eastAsia" w:ascii="宋体" w:hAnsi="宋体" w:cs="宋体"/>
          <w:sz w:val="24"/>
        </w:rPr>
      </w:pPr>
      <w:r>
        <w:rPr>
          <w:rFonts w:hint="eastAsia" w:ascii="宋体" w:hAnsi="宋体" w:cs="宋体"/>
          <w:sz w:val="24"/>
        </w:rPr>
        <w:t>2.我方愿意按照采购谈判邀请函规定的各项要求，向采购人提供所需的货物与服务，进出场运输谈判报价（单价）为人民币</w:t>
      </w:r>
      <w:r>
        <w:rPr>
          <w:rFonts w:hint="eastAsia" w:ascii="宋体" w:hAnsi="宋体" w:cs="宋体"/>
          <w:sz w:val="24"/>
          <w:u w:val="single"/>
        </w:rPr>
        <w:t xml:space="preserve">              </w:t>
      </w:r>
      <w:r>
        <w:rPr>
          <w:rFonts w:hint="eastAsia" w:ascii="宋体" w:hAnsi="宋体" w:cs="宋体"/>
          <w:sz w:val="24"/>
        </w:rPr>
        <w:t>元/公里（大写：</w:t>
      </w:r>
      <w:r>
        <w:rPr>
          <w:rFonts w:hint="eastAsia" w:ascii="宋体" w:hAnsi="宋体" w:cs="宋体"/>
          <w:sz w:val="24"/>
          <w:u w:val="single"/>
        </w:rPr>
        <w:t xml:space="preserve">           </w:t>
      </w:r>
      <w:r>
        <w:rPr>
          <w:rFonts w:hint="eastAsia" w:ascii="宋体" w:hAnsi="宋体" w:cs="宋体"/>
          <w:sz w:val="24"/>
        </w:rPr>
        <w:t>元/公里），转场运输谈判报价（单价）为人民币</w:t>
      </w:r>
      <w:r>
        <w:rPr>
          <w:rFonts w:hint="eastAsia" w:ascii="宋体" w:hAnsi="宋体" w:cs="宋体"/>
          <w:sz w:val="24"/>
          <w:u w:val="single"/>
        </w:rPr>
        <w:t xml:space="preserve">              </w:t>
      </w:r>
      <w:r>
        <w:rPr>
          <w:rFonts w:hint="eastAsia" w:ascii="宋体" w:hAnsi="宋体" w:cs="宋体"/>
          <w:sz w:val="24"/>
        </w:rPr>
        <w:t>元/辆/次（大写：</w:t>
      </w:r>
      <w:r>
        <w:rPr>
          <w:rFonts w:hint="eastAsia" w:ascii="宋体" w:hAnsi="宋体" w:cs="宋体"/>
          <w:sz w:val="24"/>
          <w:u w:val="single"/>
        </w:rPr>
        <w:t xml:space="preserve">      </w:t>
      </w:r>
      <w:r>
        <w:rPr>
          <w:rFonts w:hint="eastAsia" w:ascii="宋体" w:hAnsi="宋体" w:cs="宋体"/>
          <w:sz w:val="24"/>
        </w:rPr>
        <w:t>元/辆/次）。</w:t>
      </w:r>
    </w:p>
    <w:p>
      <w:pPr>
        <w:widowControl/>
        <w:spacing w:line="400" w:lineRule="exact"/>
        <w:jc w:val="left"/>
        <w:rPr>
          <w:rFonts w:hint="eastAsia" w:ascii="宋体" w:hAnsi="宋体" w:cs="宋体"/>
          <w:sz w:val="24"/>
        </w:rPr>
      </w:pPr>
      <w:r>
        <w:rPr>
          <w:rFonts w:hint="eastAsia" w:ascii="宋体" w:hAnsi="宋体" w:cs="宋体"/>
          <w:sz w:val="24"/>
        </w:rPr>
        <w:t>3.一旦我方成交，我方将严格履行合同规定的责任和义务，保证按采购人要求完成</w:t>
      </w:r>
      <w:r>
        <w:rPr>
          <w:rFonts w:hint="eastAsia" w:ascii="宋体" w:hAnsi="宋体" w:cs="宋体"/>
          <w:sz w:val="24"/>
          <w:u w:val="single"/>
        </w:rPr>
        <w:t>地震灾害预防-地震危险源和风险源探察项目天津东测线</w:t>
      </w:r>
      <w:r>
        <w:rPr>
          <w:rFonts w:ascii="宋体" w:hAnsi="宋体" w:cs="宋体"/>
          <w:sz w:val="24"/>
          <w:u w:val="single"/>
        </w:rPr>
        <w:t>可控震源车运输</w:t>
      </w:r>
      <w:r>
        <w:rPr>
          <w:rFonts w:hint="eastAsia" w:ascii="宋体" w:hAnsi="宋体" w:cs="宋体"/>
          <w:sz w:val="24"/>
          <w:u w:val="single"/>
        </w:rPr>
        <w:t>服务</w:t>
      </w:r>
      <w:r>
        <w:rPr>
          <w:rFonts w:hint="eastAsia" w:ascii="宋体" w:hAnsi="宋体" w:cs="宋体"/>
          <w:sz w:val="24"/>
        </w:rPr>
        <w:t>，保障采购人野外数据收集及运维工作顺利开展，并接受采购人的验收。</w:t>
      </w:r>
    </w:p>
    <w:p>
      <w:pPr>
        <w:widowControl/>
        <w:spacing w:line="400" w:lineRule="exact"/>
        <w:jc w:val="left"/>
        <w:rPr>
          <w:rFonts w:hint="eastAsia" w:ascii="宋体" w:hAnsi="宋体" w:cs="宋体"/>
          <w:sz w:val="24"/>
        </w:rPr>
      </w:pPr>
      <w:r>
        <w:rPr>
          <w:rFonts w:hint="eastAsia" w:ascii="宋体" w:hAnsi="宋体" w:cs="宋体"/>
          <w:sz w:val="24"/>
        </w:rPr>
        <w:t>4</w:t>
      </w:r>
      <w:r>
        <w:rPr>
          <w:rFonts w:ascii="宋体" w:hAnsi="宋体" w:cs="宋体"/>
          <w:sz w:val="24"/>
        </w:rPr>
        <w:t>.</w:t>
      </w:r>
      <w:r>
        <w:rPr>
          <w:rFonts w:hint="eastAsia" w:ascii="宋体" w:hAnsi="宋体" w:cs="宋体"/>
          <w:sz w:val="24"/>
        </w:rPr>
        <w:t>我方为本项目提交的采购谈判响应文件一式叁份</w:t>
      </w:r>
      <w:r>
        <w:rPr>
          <w:rFonts w:ascii="宋体" w:hAnsi="宋体" w:cs="宋体"/>
          <w:sz w:val="24"/>
        </w:rPr>
        <w:t>(</w:t>
      </w:r>
      <w:r>
        <w:rPr>
          <w:rFonts w:hint="eastAsia" w:ascii="宋体" w:hAnsi="宋体" w:cs="宋体"/>
          <w:sz w:val="24"/>
        </w:rPr>
        <w:t>一</w:t>
      </w:r>
      <w:r>
        <w:rPr>
          <w:rFonts w:ascii="宋体" w:hAnsi="宋体" w:cs="宋体"/>
          <w:sz w:val="24"/>
        </w:rPr>
        <w:t>正</w:t>
      </w:r>
      <w:r>
        <w:rPr>
          <w:rFonts w:hint="eastAsia" w:ascii="宋体" w:hAnsi="宋体" w:cs="宋体"/>
          <w:sz w:val="24"/>
        </w:rPr>
        <w:t>贰</w:t>
      </w:r>
      <w:r>
        <w:rPr>
          <w:rFonts w:ascii="宋体" w:hAnsi="宋体" w:cs="宋体"/>
          <w:sz w:val="24"/>
        </w:rPr>
        <w:t>副）</w:t>
      </w:r>
      <w:r>
        <w:rPr>
          <w:rFonts w:hint="eastAsia" w:ascii="宋体" w:hAnsi="宋体" w:cs="宋体"/>
          <w:sz w:val="24"/>
        </w:rPr>
        <w:t>。</w:t>
      </w:r>
    </w:p>
    <w:p>
      <w:pPr>
        <w:widowControl/>
        <w:spacing w:line="400" w:lineRule="exact"/>
        <w:jc w:val="left"/>
        <w:rPr>
          <w:rFonts w:hint="eastAsia" w:ascii="宋体" w:hAnsi="宋体" w:cs="宋体"/>
          <w:sz w:val="24"/>
        </w:rPr>
      </w:pPr>
      <w:r>
        <w:rPr>
          <w:rFonts w:hint="eastAsia" w:ascii="宋体" w:hAnsi="宋体" w:cs="宋体"/>
          <w:sz w:val="24"/>
        </w:rPr>
        <w:t>5</w:t>
      </w:r>
      <w:r>
        <w:rPr>
          <w:rFonts w:ascii="宋体" w:hAnsi="宋体" w:cs="宋体"/>
          <w:sz w:val="24"/>
        </w:rPr>
        <w:t>.</w:t>
      </w:r>
      <w:r>
        <w:rPr>
          <w:rFonts w:hint="eastAsia" w:ascii="宋体" w:hAnsi="宋体" w:cs="宋体"/>
          <w:sz w:val="24"/>
        </w:rPr>
        <w:t>谈判有效期30天。</w:t>
      </w:r>
    </w:p>
    <w:p>
      <w:pPr>
        <w:widowControl/>
        <w:spacing w:line="400" w:lineRule="exact"/>
        <w:jc w:val="left"/>
        <w:rPr>
          <w:rFonts w:hint="eastAsia" w:ascii="宋体" w:hAnsi="宋体" w:cs="宋体"/>
          <w:sz w:val="24"/>
        </w:rPr>
      </w:pPr>
      <w:r>
        <w:rPr>
          <w:rFonts w:hint="eastAsia" w:ascii="宋体" w:hAnsi="宋体" w:cs="宋体"/>
          <w:sz w:val="24"/>
        </w:rPr>
        <w:t>6</w:t>
      </w:r>
      <w:r>
        <w:rPr>
          <w:rFonts w:ascii="宋体" w:hAnsi="宋体" w:cs="宋体"/>
          <w:sz w:val="24"/>
        </w:rPr>
        <w:t>.</w:t>
      </w:r>
      <w:r>
        <w:rPr>
          <w:rFonts w:hint="eastAsia" w:ascii="宋体" w:hAnsi="宋体" w:cs="宋体"/>
          <w:sz w:val="24"/>
        </w:rPr>
        <w:t>我方愿意提供贵单位可能另外要求的、与谈判有关的文件资料，并保证我方已提供和将要提供的文件是真实的、准确的。</w:t>
      </w:r>
    </w:p>
    <w:p>
      <w:pPr>
        <w:widowControl/>
        <w:spacing w:line="400" w:lineRule="exact"/>
        <w:jc w:val="left"/>
        <w:rPr>
          <w:rFonts w:hint="eastAsia" w:ascii="宋体" w:hAnsi="宋体" w:cs="宋体"/>
          <w:sz w:val="24"/>
        </w:rPr>
      </w:pPr>
    </w:p>
    <w:p>
      <w:pPr>
        <w:widowControl/>
        <w:spacing w:line="400" w:lineRule="exact"/>
        <w:jc w:val="left"/>
        <w:rPr>
          <w:rFonts w:hint="eastAsia" w:ascii="宋体" w:hAnsi="宋体" w:cs="宋体"/>
          <w:sz w:val="24"/>
        </w:rPr>
      </w:pPr>
      <w:r>
        <w:rPr>
          <w:rFonts w:hint="eastAsia" w:ascii="宋体" w:hAnsi="宋体" w:cs="宋体"/>
          <w:sz w:val="24"/>
        </w:rPr>
        <w:t xml:space="preserve">供应商名称（盖章）： </w:t>
      </w:r>
    </w:p>
    <w:p>
      <w:pPr>
        <w:widowControl/>
        <w:spacing w:line="400" w:lineRule="exact"/>
        <w:jc w:val="left"/>
        <w:rPr>
          <w:rFonts w:hint="eastAsia" w:ascii="宋体" w:hAnsi="宋体" w:cs="宋体"/>
          <w:sz w:val="24"/>
        </w:rPr>
      </w:pPr>
      <w:r>
        <w:rPr>
          <w:rFonts w:hint="eastAsia" w:ascii="宋体" w:hAnsi="宋体" w:cs="宋体"/>
          <w:sz w:val="24"/>
        </w:rPr>
        <w:t>供应商授权代表（签字或盖章）：</w:t>
      </w:r>
    </w:p>
    <w:p>
      <w:pPr>
        <w:widowControl/>
        <w:spacing w:line="400" w:lineRule="exact"/>
        <w:jc w:val="left"/>
        <w:rPr>
          <w:rFonts w:hint="eastAsia" w:ascii="宋体" w:hAnsi="宋体" w:cs="宋体"/>
          <w:sz w:val="24"/>
        </w:rPr>
      </w:pPr>
      <w:r>
        <w:rPr>
          <w:rFonts w:hint="eastAsia" w:ascii="宋体" w:hAnsi="宋体" w:cs="宋体"/>
          <w:sz w:val="24"/>
        </w:rPr>
        <w:t>日 期：</w:t>
      </w:r>
    </w:p>
    <w:p>
      <w:pPr>
        <w:widowControl/>
        <w:spacing w:line="400" w:lineRule="exact"/>
        <w:jc w:val="left"/>
        <w:rPr>
          <w:rFonts w:hint="eastAsia" w:ascii="宋体" w:hAnsi="宋体" w:cs="宋体"/>
          <w:sz w:val="24"/>
        </w:rPr>
      </w:pPr>
      <w:r>
        <w:rPr>
          <w:rFonts w:hint="eastAsia" w:ascii="宋体" w:hAnsi="宋体" w:cs="宋体"/>
          <w:sz w:val="24"/>
        </w:rPr>
        <w:t xml:space="preserve">通讯地址：                </w:t>
      </w:r>
    </w:p>
    <w:p>
      <w:pPr>
        <w:widowControl/>
        <w:spacing w:line="400" w:lineRule="exact"/>
        <w:jc w:val="left"/>
        <w:rPr>
          <w:rFonts w:hint="eastAsia" w:ascii="宋体" w:hAnsi="宋体" w:cs="宋体"/>
          <w:sz w:val="24"/>
        </w:rPr>
      </w:pPr>
      <w:r>
        <w:rPr>
          <w:rFonts w:hint="eastAsia" w:ascii="宋体" w:hAnsi="宋体" w:cs="宋体"/>
          <w:sz w:val="24"/>
        </w:rPr>
        <w:t>电   话：</w:t>
      </w:r>
    </w:p>
    <w:p>
      <w:pPr>
        <w:widowControl/>
        <w:spacing w:line="400" w:lineRule="exact"/>
        <w:jc w:val="left"/>
        <w:rPr>
          <w:rFonts w:hint="eastAsia" w:ascii="宋体" w:hAnsi="宋体" w:cs="宋体"/>
          <w:sz w:val="24"/>
        </w:rPr>
      </w:pPr>
      <w:r>
        <w:rPr>
          <w:rFonts w:hint="eastAsia" w:ascii="宋体" w:hAnsi="宋体" w:cs="宋体"/>
          <w:sz w:val="24"/>
        </w:rPr>
        <w:t xml:space="preserve">供应商开户行: </w:t>
      </w:r>
    </w:p>
    <w:p>
      <w:pPr>
        <w:spacing w:line="480" w:lineRule="auto"/>
        <w:rPr>
          <w:rFonts w:hint="eastAsia" w:ascii="仿宋_GB2312" w:hAnsi="宋体" w:eastAsia="仿宋_GB2312"/>
          <w:sz w:val="28"/>
          <w:szCs w:val="28"/>
        </w:rPr>
      </w:pPr>
      <w:r>
        <w:rPr>
          <w:rFonts w:hint="eastAsia" w:ascii="宋体" w:hAnsi="宋体" w:cs="宋体"/>
          <w:sz w:val="24"/>
        </w:rPr>
        <w:t xml:space="preserve">账号:       </w:t>
      </w:r>
      <w:r>
        <w:rPr>
          <w:rFonts w:hint="eastAsia" w:ascii="仿宋_GB2312" w:hAnsi="宋体" w:eastAsia="仿宋_GB2312"/>
          <w:sz w:val="28"/>
          <w:szCs w:val="28"/>
        </w:rPr>
        <w:t xml:space="preserve">                         </w:t>
      </w:r>
    </w:p>
    <w:p>
      <w:pPr>
        <w:pStyle w:val="3"/>
        <w:jc w:val="center"/>
        <w:rPr>
          <w:sz w:val="32"/>
          <w:szCs w:val="21"/>
        </w:rPr>
      </w:pPr>
      <w:r>
        <w:rPr>
          <w:rFonts w:hint="eastAsia"/>
        </w:rPr>
        <w:br w:type="page"/>
      </w:r>
      <w:r>
        <w:rPr>
          <w:rFonts w:hint="eastAsia"/>
          <w:sz w:val="32"/>
          <w:szCs w:val="21"/>
        </w:rPr>
        <w:t>二 采购竞争性谈判报价表（第X次）</w:t>
      </w:r>
    </w:p>
    <w:p>
      <w:pPr>
        <w:widowControl/>
        <w:spacing w:line="400" w:lineRule="exact"/>
        <w:jc w:val="left"/>
        <w:rPr>
          <w:rFonts w:hint="eastAsia" w:ascii="宋体" w:hAnsi="宋体" w:cs="宋体"/>
          <w:sz w:val="24"/>
        </w:rPr>
      </w:pPr>
      <w:r>
        <w:rPr>
          <w:rFonts w:hint="eastAsia" w:ascii="宋体" w:hAnsi="宋体" w:cs="宋体"/>
          <w:sz w:val="24"/>
        </w:rPr>
        <w:t>供应商名称:</w:t>
      </w:r>
    </w:p>
    <w:tbl>
      <w:tblPr>
        <w:tblStyle w:val="1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6"/>
        <w:gridCol w:w="6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exact"/>
        </w:trPr>
        <w:tc>
          <w:tcPr>
            <w:tcW w:w="1370" w:type="pct"/>
            <w:tcBorders>
              <w:top w:val="double" w:color="auto" w:sz="4" w:space="0"/>
              <w:left w:val="double" w:color="auto" w:sz="4" w:space="0"/>
            </w:tcBorders>
            <w:vAlign w:val="center"/>
          </w:tcPr>
          <w:p>
            <w:pPr>
              <w:widowControl/>
              <w:spacing w:line="400" w:lineRule="exact"/>
              <w:jc w:val="left"/>
              <w:rPr>
                <w:rFonts w:hint="eastAsia" w:ascii="宋体" w:hAnsi="宋体" w:cs="宋体"/>
                <w:sz w:val="24"/>
              </w:rPr>
            </w:pPr>
            <w:r>
              <w:rPr>
                <w:rFonts w:hint="eastAsia" w:ascii="宋体" w:hAnsi="宋体" w:cs="宋体"/>
                <w:sz w:val="24"/>
              </w:rPr>
              <w:t>项目名称</w:t>
            </w:r>
          </w:p>
        </w:tc>
        <w:tc>
          <w:tcPr>
            <w:tcW w:w="3629" w:type="pct"/>
            <w:tcBorders>
              <w:top w:val="double" w:color="auto" w:sz="4" w:space="0"/>
              <w:right w:val="double" w:color="auto" w:sz="4" w:space="0"/>
            </w:tcBorders>
            <w:vAlign w:val="center"/>
          </w:tcPr>
          <w:p>
            <w:pPr>
              <w:widowControl/>
              <w:spacing w:line="400" w:lineRule="exact"/>
              <w:jc w:val="left"/>
              <w:rPr>
                <w:rFonts w:hint="eastAsia" w:ascii="宋体" w:hAnsi="宋体" w:cs="宋体"/>
                <w:sz w:val="24"/>
              </w:rPr>
            </w:pPr>
            <w:r>
              <w:rPr>
                <w:rFonts w:hint="eastAsia" w:ascii="宋体" w:hAnsi="宋体" w:cs="宋体"/>
                <w:kern w:val="0"/>
                <w:sz w:val="24"/>
              </w:rPr>
              <w:t>地震灾害预防-地震危险源和风险源探察项目天津东测线可控震源车运输服务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7" w:hRule="exact"/>
        </w:trPr>
        <w:tc>
          <w:tcPr>
            <w:tcW w:w="1370" w:type="pct"/>
            <w:tcBorders>
              <w:left w:val="double" w:color="auto" w:sz="4" w:space="0"/>
            </w:tcBorders>
            <w:vAlign w:val="center"/>
          </w:tcPr>
          <w:p>
            <w:pPr>
              <w:widowControl/>
              <w:spacing w:line="400" w:lineRule="exact"/>
              <w:jc w:val="left"/>
              <w:rPr>
                <w:rFonts w:hint="eastAsia" w:ascii="宋体" w:hAnsi="宋体" w:cs="宋体"/>
                <w:sz w:val="24"/>
              </w:rPr>
            </w:pPr>
            <w:r>
              <w:rPr>
                <w:rFonts w:hint="eastAsia" w:ascii="宋体" w:hAnsi="宋体" w:cs="宋体"/>
                <w:sz w:val="24"/>
              </w:rPr>
              <w:t>自行竞谈报价（单价）</w:t>
            </w:r>
          </w:p>
        </w:tc>
        <w:tc>
          <w:tcPr>
            <w:tcW w:w="3629" w:type="pct"/>
            <w:tcBorders>
              <w:right w:val="double" w:color="auto" w:sz="4" w:space="0"/>
            </w:tcBorders>
            <w:vAlign w:val="center"/>
          </w:tcPr>
          <w:p>
            <w:pPr>
              <w:spacing w:line="400" w:lineRule="exact"/>
              <w:rPr>
                <w:rFonts w:hint="eastAsia" w:ascii="宋体" w:hAnsi="宋体" w:cs="宋体"/>
                <w:sz w:val="24"/>
              </w:rPr>
            </w:pPr>
            <w:r>
              <w:rPr>
                <w:rFonts w:hint="eastAsia" w:ascii="宋体" w:hAnsi="宋体" w:cs="宋体"/>
                <w:sz w:val="24"/>
              </w:rPr>
              <w:t>进出场运输：</w:t>
            </w:r>
          </w:p>
          <w:p>
            <w:pPr>
              <w:spacing w:line="400" w:lineRule="exact"/>
              <w:rPr>
                <w:rFonts w:hint="eastAsia" w:ascii="宋体" w:hAnsi="宋体" w:cs="宋体"/>
                <w:sz w:val="24"/>
              </w:rPr>
            </w:pPr>
            <w:r>
              <w:rPr>
                <w:rFonts w:hint="eastAsia" w:ascii="宋体" w:hAnsi="宋体" w:cs="宋体"/>
                <w:sz w:val="24"/>
              </w:rPr>
              <w:t>人民币（小写）:                      元/公里</w:t>
            </w:r>
          </w:p>
          <w:p>
            <w:pPr>
              <w:spacing w:line="400" w:lineRule="exact"/>
              <w:rPr>
                <w:rFonts w:hint="eastAsia" w:ascii="宋体" w:hAnsi="宋体" w:cs="宋体"/>
                <w:sz w:val="24"/>
              </w:rPr>
            </w:pPr>
            <w:r>
              <w:rPr>
                <w:rFonts w:hint="eastAsia" w:ascii="宋体" w:hAnsi="宋体" w:cs="宋体"/>
                <w:sz w:val="24"/>
              </w:rPr>
              <w:t>人民币（大写）:                      元/公里</w:t>
            </w:r>
          </w:p>
          <w:p>
            <w:pPr>
              <w:spacing w:line="400" w:lineRule="exact"/>
              <w:rPr>
                <w:rFonts w:hint="eastAsia" w:ascii="宋体" w:hAnsi="宋体" w:cs="宋体"/>
                <w:sz w:val="24"/>
              </w:rPr>
            </w:pPr>
            <w:r>
              <w:rPr>
                <w:rFonts w:hint="eastAsia" w:ascii="宋体" w:hAnsi="宋体" w:cs="宋体"/>
                <w:sz w:val="24"/>
              </w:rPr>
              <w:t>转场运输：</w:t>
            </w:r>
          </w:p>
          <w:p>
            <w:pPr>
              <w:spacing w:line="400" w:lineRule="exact"/>
              <w:rPr>
                <w:rFonts w:hint="eastAsia" w:ascii="宋体" w:hAnsi="宋体" w:cs="宋体"/>
                <w:sz w:val="24"/>
              </w:rPr>
            </w:pPr>
            <w:r>
              <w:rPr>
                <w:rFonts w:hint="eastAsia" w:ascii="宋体" w:hAnsi="宋体" w:cs="宋体"/>
                <w:sz w:val="24"/>
              </w:rPr>
              <w:t>人民币（小写）:                      元/辆/次</w:t>
            </w:r>
          </w:p>
          <w:p>
            <w:pPr>
              <w:spacing w:line="400" w:lineRule="exact"/>
              <w:rPr>
                <w:rFonts w:hint="eastAsia" w:ascii="宋体" w:hAnsi="宋体" w:cs="宋体"/>
                <w:sz w:val="24"/>
              </w:rPr>
            </w:pPr>
            <w:r>
              <w:rPr>
                <w:rFonts w:hint="eastAsia" w:ascii="宋体" w:hAnsi="宋体" w:cs="宋体"/>
                <w:sz w:val="24"/>
              </w:rPr>
              <w:t>人民币（大写）:                      元/辆/次</w:t>
            </w:r>
          </w:p>
          <w:p>
            <w:pPr>
              <w:spacing w:line="400" w:lineRule="exact"/>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1370" w:type="pct"/>
            <w:tcBorders>
              <w:left w:val="double" w:color="auto" w:sz="4" w:space="0"/>
            </w:tcBorders>
            <w:vAlign w:val="center"/>
          </w:tcPr>
          <w:p>
            <w:pPr>
              <w:widowControl/>
              <w:spacing w:line="400" w:lineRule="exact"/>
              <w:jc w:val="left"/>
              <w:rPr>
                <w:rFonts w:hint="eastAsia" w:ascii="宋体" w:hAnsi="宋体" w:cs="宋体"/>
                <w:sz w:val="24"/>
              </w:rPr>
            </w:pPr>
            <w:r>
              <w:rPr>
                <w:rFonts w:hint="eastAsia" w:ascii="宋体" w:hAnsi="宋体" w:cs="宋体"/>
                <w:sz w:val="24"/>
              </w:rPr>
              <w:t>服务期限</w:t>
            </w:r>
          </w:p>
        </w:tc>
        <w:tc>
          <w:tcPr>
            <w:tcW w:w="3629" w:type="pct"/>
            <w:tcBorders>
              <w:right w:val="double" w:color="auto" w:sz="4" w:space="0"/>
            </w:tcBorders>
            <w:vAlign w:val="center"/>
          </w:tcPr>
          <w:p>
            <w:pPr>
              <w:widowControl/>
              <w:spacing w:line="400" w:lineRule="exact"/>
              <w:jc w:val="left"/>
              <w:rPr>
                <w:rFonts w:hint="eastAsia" w:ascii="宋体" w:hAnsi="宋体" w:cs="宋体"/>
                <w:sz w:val="24"/>
              </w:rPr>
            </w:pPr>
            <w:r>
              <w:rPr>
                <w:rFonts w:hint="eastAsia" w:ascii="宋体" w:hAnsi="宋体" w:cs="宋体"/>
                <w:spacing w:val="-11"/>
                <w:kern w:val="0"/>
                <w:sz w:val="24"/>
              </w:rPr>
              <w:t>从合同签订之日起，具体工作起止日期以双方签订的合同及采购人工作安排为准，</w:t>
            </w:r>
            <w:r>
              <w:rPr>
                <w:rFonts w:ascii="宋体" w:hAnsi="宋体" w:cs="宋体"/>
                <w:spacing w:val="-11"/>
                <w:kern w:val="0"/>
                <w:sz w:val="24"/>
              </w:rPr>
              <w:t>服务</w:t>
            </w:r>
            <w:r>
              <w:rPr>
                <w:rFonts w:hint="eastAsia" w:ascii="宋体" w:hAnsi="宋体" w:cs="宋体"/>
                <w:spacing w:val="-11"/>
                <w:kern w:val="0"/>
                <w:sz w:val="24"/>
              </w:rPr>
              <w:t>方需按工期要求按时进场。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1370" w:type="pct"/>
            <w:tcBorders>
              <w:left w:val="double" w:color="auto" w:sz="4" w:space="0"/>
            </w:tcBorders>
            <w:vAlign w:val="center"/>
          </w:tcPr>
          <w:p>
            <w:pPr>
              <w:widowControl/>
              <w:spacing w:line="400" w:lineRule="exact"/>
              <w:jc w:val="left"/>
              <w:rPr>
                <w:rFonts w:hint="eastAsia" w:ascii="宋体" w:hAnsi="宋体" w:cs="宋体"/>
                <w:sz w:val="24"/>
              </w:rPr>
            </w:pPr>
            <w:r>
              <w:rPr>
                <w:rFonts w:hint="eastAsia" w:ascii="宋体" w:hAnsi="宋体" w:cs="宋体"/>
                <w:sz w:val="24"/>
              </w:rPr>
              <w:t>质量要求</w:t>
            </w:r>
          </w:p>
        </w:tc>
        <w:tc>
          <w:tcPr>
            <w:tcW w:w="3629" w:type="pct"/>
            <w:tcBorders>
              <w:right w:val="double" w:color="auto" w:sz="4" w:space="0"/>
            </w:tcBorders>
            <w:vAlign w:val="center"/>
          </w:tcPr>
          <w:p>
            <w:pPr>
              <w:widowControl/>
              <w:spacing w:line="400" w:lineRule="exact"/>
              <w:jc w:val="left"/>
              <w:rPr>
                <w:rFonts w:hint="eastAsia" w:ascii="宋体" w:hAnsi="宋体" w:cs="宋体"/>
                <w:sz w:val="24"/>
              </w:rPr>
            </w:pPr>
            <w:r>
              <w:rPr>
                <w:rFonts w:hint="eastAsia" w:ascii="宋体" w:hAnsi="宋体" w:cs="宋体"/>
                <w:sz w:val="24"/>
                <w:lang w:bidi="ar"/>
              </w:rPr>
              <w:t>按照采购文件要求执行。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1370" w:type="pct"/>
            <w:tcBorders>
              <w:left w:val="double" w:color="auto" w:sz="4" w:space="0"/>
            </w:tcBorders>
            <w:vAlign w:val="center"/>
          </w:tcPr>
          <w:p>
            <w:pPr>
              <w:widowControl/>
              <w:spacing w:line="400" w:lineRule="exact"/>
              <w:jc w:val="left"/>
              <w:rPr>
                <w:rFonts w:hint="eastAsia" w:ascii="宋体" w:hAnsi="宋体" w:cs="宋体"/>
                <w:sz w:val="24"/>
              </w:rPr>
            </w:pPr>
            <w:r>
              <w:rPr>
                <w:rFonts w:hint="eastAsia" w:ascii="宋体" w:hAnsi="宋体" w:cs="宋体"/>
                <w:sz w:val="24"/>
              </w:rPr>
              <w:t>服务期发生技术问题解决时间</w:t>
            </w:r>
          </w:p>
        </w:tc>
        <w:tc>
          <w:tcPr>
            <w:tcW w:w="3629" w:type="pct"/>
            <w:tcBorders>
              <w:right w:val="double" w:color="auto" w:sz="4" w:space="0"/>
            </w:tcBorders>
            <w:vAlign w:val="center"/>
          </w:tcPr>
          <w:p>
            <w:pPr>
              <w:widowControl/>
              <w:spacing w:line="400" w:lineRule="exact"/>
              <w:jc w:val="left"/>
              <w:rPr>
                <w:rFonts w:hint="eastAsia" w:ascii="宋体" w:hAnsi="宋体" w:cs="宋体"/>
                <w:sz w:val="24"/>
                <w:lang w:bidi="ar"/>
              </w:rPr>
            </w:pPr>
            <w:r>
              <w:rPr>
                <w:rFonts w:hint="eastAsia" w:ascii="宋体" w:hAnsi="宋体" w:cs="宋体"/>
                <w:sz w:val="24"/>
                <w:lang w:bidi="ar"/>
              </w:rPr>
              <w:t>按照采购文件要求执行。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1370" w:type="pct"/>
            <w:tcBorders>
              <w:left w:val="double" w:color="auto" w:sz="4" w:space="0"/>
            </w:tcBorders>
            <w:vAlign w:val="center"/>
          </w:tcPr>
          <w:p>
            <w:pPr>
              <w:widowControl/>
              <w:spacing w:line="400" w:lineRule="exact"/>
              <w:jc w:val="left"/>
              <w:rPr>
                <w:rFonts w:hint="eastAsia" w:ascii="宋体" w:hAnsi="宋体" w:cs="宋体"/>
                <w:sz w:val="24"/>
              </w:rPr>
            </w:pPr>
            <w:r>
              <w:rPr>
                <w:rFonts w:hint="eastAsia" w:ascii="宋体" w:hAnsi="宋体" w:cs="宋体"/>
                <w:sz w:val="24"/>
              </w:rPr>
              <w:t>谈判响应文件有</w:t>
            </w:r>
          </w:p>
          <w:p>
            <w:pPr>
              <w:widowControl/>
              <w:spacing w:line="400" w:lineRule="exact"/>
              <w:jc w:val="left"/>
              <w:rPr>
                <w:rFonts w:hint="eastAsia" w:ascii="宋体" w:hAnsi="宋体" w:cs="宋体"/>
                <w:sz w:val="24"/>
              </w:rPr>
            </w:pPr>
            <w:r>
              <w:rPr>
                <w:rFonts w:hint="eastAsia" w:ascii="宋体" w:hAnsi="宋体" w:cs="宋体"/>
                <w:sz w:val="24"/>
              </w:rPr>
              <w:t>效期</w:t>
            </w:r>
          </w:p>
        </w:tc>
        <w:tc>
          <w:tcPr>
            <w:tcW w:w="3629" w:type="pct"/>
            <w:tcBorders>
              <w:right w:val="double" w:color="auto" w:sz="4" w:space="0"/>
            </w:tcBorders>
            <w:vAlign w:val="center"/>
          </w:tcPr>
          <w:p>
            <w:pPr>
              <w:widowControl/>
              <w:spacing w:line="400" w:lineRule="exact"/>
              <w:jc w:val="left"/>
              <w:rPr>
                <w:rFonts w:hint="eastAsia" w:ascii="宋体" w:hAnsi="宋体" w:cs="宋体"/>
                <w:sz w:val="24"/>
              </w:rPr>
            </w:pPr>
            <w:r>
              <w:rPr>
                <w:rFonts w:hint="eastAsia" w:ascii="宋体" w:hAnsi="宋体" w:cs="宋体"/>
                <w:sz w:val="24"/>
              </w:rPr>
              <w:t>30天（从谈判之日起）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exact"/>
        </w:trPr>
        <w:tc>
          <w:tcPr>
            <w:tcW w:w="1370" w:type="pct"/>
            <w:tcBorders>
              <w:left w:val="double" w:color="auto" w:sz="4" w:space="0"/>
            </w:tcBorders>
            <w:vAlign w:val="center"/>
          </w:tcPr>
          <w:p>
            <w:pPr>
              <w:widowControl/>
              <w:spacing w:line="400" w:lineRule="exact"/>
              <w:jc w:val="left"/>
              <w:rPr>
                <w:rFonts w:hint="eastAsia" w:ascii="宋体" w:hAnsi="宋体" w:cs="宋体"/>
                <w:sz w:val="24"/>
              </w:rPr>
            </w:pPr>
            <w:r>
              <w:rPr>
                <w:rFonts w:hint="eastAsia" w:ascii="宋体" w:hAnsi="宋体" w:cs="宋体"/>
                <w:sz w:val="24"/>
              </w:rPr>
              <w:t>费用说明</w:t>
            </w:r>
          </w:p>
        </w:tc>
        <w:tc>
          <w:tcPr>
            <w:tcW w:w="3629" w:type="pct"/>
            <w:tcBorders>
              <w:right w:val="double" w:color="auto" w:sz="4" w:space="0"/>
            </w:tcBorders>
            <w:vAlign w:val="center"/>
          </w:tcPr>
          <w:p>
            <w:pPr>
              <w:widowControl/>
              <w:spacing w:line="400" w:lineRule="exact"/>
              <w:jc w:val="left"/>
              <w:rPr>
                <w:rFonts w:hint="eastAsia" w:ascii="宋体" w:hAnsi="宋体" w:cs="宋体"/>
                <w:sz w:val="24"/>
              </w:rPr>
            </w:pPr>
            <w:r>
              <w:rPr>
                <w:rFonts w:hint="eastAsia" w:ascii="宋体" w:hAnsi="宋体" w:cs="宋体"/>
                <w:sz w:val="24"/>
              </w:rPr>
              <w:t>报价为单</w:t>
            </w:r>
            <w:r>
              <w:rPr>
                <w:rFonts w:ascii="宋体" w:hAnsi="宋体" w:cs="宋体"/>
                <w:sz w:val="24"/>
              </w:rPr>
              <w:t>价</w:t>
            </w:r>
            <w:r>
              <w:rPr>
                <w:rFonts w:hint="eastAsia" w:ascii="宋体" w:hAnsi="宋体" w:cs="宋体"/>
                <w:sz w:val="24"/>
              </w:rPr>
              <w:t>，包含托运费、燃料费、过路费、税费等所有相关费用，采购人不再另行支付其他费用。</w:t>
            </w:r>
          </w:p>
          <w:p>
            <w:pPr>
              <w:widowControl/>
              <w:spacing w:line="400" w:lineRule="exact"/>
              <w:jc w:val="left"/>
              <w:rPr>
                <w:rFonts w:hint="eastAsia" w:ascii="宋体" w:hAnsi="宋体" w:cs="宋体"/>
                <w:sz w:val="24"/>
              </w:rPr>
            </w:pPr>
          </w:p>
        </w:tc>
      </w:tr>
    </w:tbl>
    <w:p>
      <w:pPr>
        <w:spacing w:line="380" w:lineRule="exact"/>
        <w:rPr>
          <w:rFonts w:hint="eastAsia" w:ascii="仿宋_GB2312" w:hAnsi="宋体" w:eastAsia="仿宋_GB2312"/>
          <w:sz w:val="28"/>
          <w:szCs w:val="28"/>
        </w:rPr>
      </w:pPr>
    </w:p>
    <w:p>
      <w:pPr>
        <w:spacing w:line="380" w:lineRule="exact"/>
        <w:rPr>
          <w:rFonts w:hint="eastAsia" w:ascii="仿宋_GB2312" w:hAnsi="宋体" w:eastAsia="仿宋_GB2312"/>
          <w:sz w:val="28"/>
          <w:szCs w:val="28"/>
        </w:rPr>
      </w:pPr>
    </w:p>
    <w:p>
      <w:pPr>
        <w:pStyle w:val="17"/>
      </w:pPr>
    </w:p>
    <w:p>
      <w:pPr>
        <w:widowControl/>
        <w:spacing w:line="400" w:lineRule="exact"/>
        <w:jc w:val="left"/>
        <w:rPr>
          <w:rFonts w:hint="eastAsia" w:ascii="宋体" w:hAnsi="宋体" w:cs="宋体"/>
          <w:sz w:val="24"/>
        </w:rPr>
      </w:pPr>
      <w:r>
        <w:rPr>
          <w:rFonts w:ascii="宋体" w:hAnsi="宋体" w:cs="宋体"/>
          <w:sz w:val="24"/>
        </w:rPr>
        <w:t xml:space="preserve">                                     </w:t>
      </w:r>
      <w:r>
        <w:rPr>
          <w:rFonts w:hint="eastAsia" w:ascii="宋体" w:hAnsi="宋体" w:cs="宋体"/>
          <w:sz w:val="24"/>
        </w:rPr>
        <w:t xml:space="preserve">供应商（盖章)：                  </w:t>
      </w:r>
    </w:p>
    <w:p>
      <w:pPr>
        <w:widowControl/>
        <w:spacing w:line="400" w:lineRule="exact"/>
        <w:jc w:val="left"/>
        <w:rPr>
          <w:rFonts w:hint="eastAsia" w:ascii="宋体" w:hAnsi="宋体" w:cs="宋体"/>
          <w:sz w:val="24"/>
        </w:rPr>
      </w:pPr>
      <w:r>
        <w:rPr>
          <w:rFonts w:ascii="宋体" w:hAnsi="宋体" w:cs="宋体"/>
          <w:sz w:val="24"/>
        </w:rPr>
        <w:t xml:space="preserve">                                     </w:t>
      </w:r>
      <w:r>
        <w:rPr>
          <w:rFonts w:hint="eastAsia" w:ascii="宋体" w:hAnsi="宋体" w:cs="宋体"/>
          <w:sz w:val="24"/>
        </w:rPr>
        <w:t xml:space="preserve">法定代表人或授权代表（签字或盖章）：                                              </w:t>
      </w:r>
    </w:p>
    <w:p>
      <w:pPr>
        <w:widowControl/>
        <w:spacing w:line="400" w:lineRule="exact"/>
        <w:jc w:val="left"/>
        <w:rPr>
          <w:rFonts w:hint="eastAsia" w:ascii="宋体" w:hAnsi="宋体" w:cs="宋体"/>
          <w:sz w:val="24"/>
        </w:rPr>
      </w:pPr>
      <w:r>
        <w:rPr>
          <w:rFonts w:ascii="宋体" w:hAnsi="宋体" w:cs="宋体"/>
          <w:sz w:val="24"/>
        </w:rPr>
        <w:t xml:space="preserve">                                      </w:t>
      </w:r>
      <w:r>
        <w:rPr>
          <w:rFonts w:hint="eastAsia" w:ascii="宋体" w:hAnsi="宋体" w:cs="宋体"/>
          <w:sz w:val="24"/>
        </w:rPr>
        <w:t>年      月     日</w:t>
      </w:r>
    </w:p>
    <w:p>
      <w:pPr>
        <w:rPr>
          <w:rFonts w:hint="eastAsia" w:hAnsi="宋体"/>
        </w:rPr>
      </w:pPr>
    </w:p>
    <w:p>
      <w:pPr>
        <w:rPr>
          <w:rFonts w:hint="eastAsia" w:hAnsi="宋体"/>
        </w:rPr>
      </w:pPr>
    </w:p>
    <w:p>
      <w:pPr>
        <w:rPr>
          <w:rFonts w:hint="eastAsia" w:hAnsi="宋体"/>
        </w:rPr>
      </w:pPr>
    </w:p>
    <w:p>
      <w:pPr>
        <w:rPr>
          <w:rFonts w:hint="eastAsia" w:hAnsi="宋体"/>
        </w:rPr>
      </w:pPr>
    </w:p>
    <w:p>
      <w:pPr>
        <w:pStyle w:val="3"/>
        <w:keepNext w:val="0"/>
        <w:keepLines w:val="0"/>
        <w:ind w:firstLine="0" w:firstLineChars="0"/>
        <w:jc w:val="center"/>
        <w:rPr>
          <w:sz w:val="32"/>
          <w:szCs w:val="21"/>
        </w:rPr>
      </w:pPr>
      <w:r>
        <w:rPr>
          <w:rFonts w:hint="eastAsia"/>
          <w:sz w:val="32"/>
          <w:szCs w:val="21"/>
        </w:rPr>
        <w:t>三、法定代表人授权书</w:t>
      </w:r>
    </w:p>
    <w:p/>
    <w:p>
      <w:pPr>
        <w:widowControl/>
        <w:spacing w:line="400" w:lineRule="exact"/>
        <w:jc w:val="left"/>
        <w:rPr>
          <w:rFonts w:hint="eastAsia" w:ascii="宋体" w:hAnsi="宋体" w:cs="宋体"/>
          <w:sz w:val="24"/>
        </w:rPr>
      </w:pPr>
      <w:r>
        <w:rPr>
          <w:rFonts w:hint="eastAsia" w:ascii="仿宋_GB2312" w:hAnsi="宋体" w:eastAsia="仿宋_GB2312"/>
          <w:sz w:val="28"/>
          <w:szCs w:val="28"/>
        </w:rPr>
        <w:t xml:space="preserve">   </w:t>
      </w:r>
      <w:r>
        <w:rPr>
          <w:rFonts w:hint="eastAsia" w:ascii="宋体" w:hAnsi="宋体" w:cs="宋体"/>
          <w:sz w:val="24"/>
        </w:rPr>
        <w:t xml:space="preserve"> 本授权书声明：注册于（注册地址名称）的(谈判供应商全名)的在下面签字的(法定代表人姓名、职务)代表本公司授权（单位名称）的在下面签字的            （被授权人的姓名、职务）为本公司的合法代理人，就</w:t>
      </w:r>
      <w:r>
        <w:rPr>
          <w:rFonts w:hint="eastAsia" w:ascii="宋体" w:hAnsi="宋体" w:cs="宋体"/>
          <w:kern w:val="0"/>
          <w:sz w:val="24"/>
          <w:u w:val="single"/>
        </w:rPr>
        <w:t>地震灾害预防-地震危险源和风险源探察项目天津东测线可控震源车运输服务</w:t>
      </w:r>
      <w:r>
        <w:rPr>
          <w:rFonts w:hint="eastAsia" w:ascii="宋体" w:hAnsi="宋体" w:cs="宋体"/>
          <w:sz w:val="24"/>
        </w:rPr>
        <w:t>（项目名称）的谈判及合同执行，以本公司名义处理一切与之有关的事务。</w:t>
      </w:r>
    </w:p>
    <w:p>
      <w:pPr>
        <w:widowControl/>
        <w:spacing w:line="400" w:lineRule="exact"/>
        <w:jc w:val="left"/>
        <w:rPr>
          <w:rFonts w:hint="eastAsia" w:ascii="宋体" w:hAnsi="宋体" w:cs="宋体"/>
          <w:sz w:val="24"/>
        </w:rPr>
      </w:pPr>
      <w:r>
        <w:rPr>
          <w:rFonts w:hint="eastAsia" w:ascii="宋体" w:hAnsi="宋体" w:cs="宋体"/>
          <w:sz w:val="24"/>
        </w:rPr>
        <w:t>本授权书于     年  月  日签字生效，特此声明。</w:t>
      </w:r>
    </w:p>
    <w:p>
      <w:pPr>
        <w:widowControl/>
        <w:spacing w:line="400" w:lineRule="exact"/>
        <w:jc w:val="left"/>
        <w:rPr>
          <w:rFonts w:hint="eastAsia" w:ascii="宋体" w:hAnsi="宋体" w:cs="宋体"/>
          <w:sz w:val="24"/>
        </w:rPr>
      </w:pPr>
    </w:p>
    <w:p>
      <w:pPr>
        <w:widowControl/>
        <w:spacing w:line="400" w:lineRule="exact"/>
        <w:jc w:val="left"/>
        <w:rPr>
          <w:rFonts w:hint="eastAsia" w:ascii="宋体" w:hAnsi="宋体" w:cs="宋体"/>
          <w:sz w:val="24"/>
        </w:rPr>
      </w:pPr>
      <w:r>
        <w:rPr>
          <w:rFonts w:hint="eastAsia" w:ascii="宋体" w:hAnsi="宋体" w:cs="宋体"/>
          <w:sz w:val="24"/>
        </w:rPr>
        <w:t xml:space="preserve">单位名称（盖章）：                              </w:t>
      </w:r>
    </w:p>
    <w:p>
      <w:pPr>
        <w:widowControl/>
        <w:spacing w:line="400" w:lineRule="exact"/>
        <w:jc w:val="left"/>
        <w:rPr>
          <w:rFonts w:hint="eastAsia" w:ascii="宋体" w:hAnsi="宋体" w:cs="宋体"/>
          <w:sz w:val="24"/>
        </w:rPr>
      </w:pPr>
    </w:p>
    <w:p>
      <w:pPr>
        <w:widowControl/>
        <w:spacing w:line="400" w:lineRule="exact"/>
        <w:jc w:val="left"/>
        <w:rPr>
          <w:rFonts w:hint="eastAsia" w:ascii="宋体" w:hAnsi="宋体" w:cs="宋体"/>
          <w:sz w:val="24"/>
        </w:rPr>
      </w:pPr>
    </w:p>
    <w:p>
      <w:pPr>
        <w:widowControl/>
        <w:spacing w:line="400" w:lineRule="exact"/>
        <w:jc w:val="left"/>
        <w:rPr>
          <w:rFonts w:hint="eastAsia" w:ascii="宋体" w:hAnsi="宋体" w:cs="宋体"/>
          <w:sz w:val="24"/>
        </w:rPr>
      </w:pPr>
      <w:r>
        <w:rPr>
          <w:rFonts w:hint="eastAsia" w:ascii="宋体" w:hAnsi="宋体" w:cs="宋体"/>
          <w:sz w:val="24"/>
        </w:rPr>
        <w:t xml:space="preserve">法定代表人（签字或盖章）：                      </w:t>
      </w:r>
    </w:p>
    <w:p>
      <w:pPr>
        <w:widowControl/>
        <w:spacing w:line="400" w:lineRule="exact"/>
        <w:jc w:val="left"/>
        <w:rPr>
          <w:rFonts w:hint="eastAsia" w:ascii="宋体" w:hAnsi="宋体" w:cs="宋体"/>
          <w:sz w:val="24"/>
        </w:rPr>
      </w:pPr>
    </w:p>
    <w:p>
      <w:pPr>
        <w:widowControl/>
        <w:spacing w:line="400" w:lineRule="exact"/>
        <w:jc w:val="left"/>
        <w:rPr>
          <w:rFonts w:hint="eastAsia" w:ascii="宋体" w:hAnsi="宋体" w:cs="宋体"/>
          <w:sz w:val="24"/>
        </w:rPr>
      </w:pPr>
      <w:r>
        <w:rPr>
          <w:rFonts w:hint="eastAsia" w:ascii="宋体" w:hAnsi="宋体" w:cs="宋体"/>
          <w:sz w:val="24"/>
        </w:rPr>
        <w:t xml:space="preserve">被授权人（签字或盖章）：                        </w:t>
      </w:r>
    </w:p>
    <w:p>
      <w:pPr>
        <w:widowControl/>
        <w:spacing w:line="400" w:lineRule="exact"/>
        <w:jc w:val="left"/>
        <w:rPr>
          <w:rFonts w:hint="eastAsia" w:ascii="宋体" w:hAnsi="宋体" w:cs="宋体"/>
          <w:sz w:val="24"/>
        </w:rPr>
      </w:pPr>
      <w:r>
        <w:rPr>
          <w:rFonts w:hint="eastAsia" w:ascii="宋体" w:hAnsi="宋体" w:cs="宋体"/>
          <w:sz w:val="24"/>
        </w:rPr>
        <w:t>附：法定代表人和被授权人身份证复印件</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1"/>
        <w:gridCol w:w="4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1" w:type="dxa"/>
          </w:tcPr>
          <w:p>
            <w:pPr>
              <w:spacing w:after="120" w:line="380" w:lineRule="exact"/>
              <w:rPr>
                <w:rFonts w:hint="eastAsia" w:ascii="仿宋_GB2312" w:hAnsi="宋体" w:eastAsia="仿宋_GB2312"/>
                <w:kern w:val="0"/>
                <w:sz w:val="28"/>
                <w:szCs w:val="28"/>
              </w:rPr>
            </w:pPr>
          </w:p>
          <w:p>
            <w:pPr>
              <w:spacing w:after="120" w:line="380" w:lineRule="exact"/>
              <w:rPr>
                <w:rFonts w:hint="eastAsia" w:ascii="仿宋_GB2312" w:hAnsi="宋体" w:eastAsia="仿宋_GB2312"/>
                <w:kern w:val="0"/>
                <w:sz w:val="28"/>
                <w:szCs w:val="28"/>
              </w:rPr>
            </w:pPr>
          </w:p>
          <w:p>
            <w:pPr>
              <w:spacing w:after="120" w:line="380" w:lineRule="exact"/>
              <w:rPr>
                <w:rFonts w:hint="eastAsia" w:ascii="仿宋_GB2312" w:hAnsi="宋体" w:eastAsia="仿宋_GB2312"/>
                <w:kern w:val="0"/>
                <w:sz w:val="28"/>
                <w:szCs w:val="28"/>
              </w:rPr>
            </w:pPr>
          </w:p>
          <w:p>
            <w:pPr>
              <w:spacing w:after="120" w:line="380" w:lineRule="exact"/>
              <w:rPr>
                <w:rFonts w:hint="eastAsia" w:ascii="仿宋_GB2312" w:hAnsi="宋体" w:eastAsia="仿宋_GB2312"/>
                <w:kern w:val="0"/>
                <w:sz w:val="28"/>
                <w:szCs w:val="28"/>
              </w:rPr>
            </w:pPr>
          </w:p>
          <w:p>
            <w:pPr>
              <w:spacing w:after="120" w:line="380" w:lineRule="exact"/>
              <w:rPr>
                <w:rFonts w:hint="eastAsia" w:ascii="仿宋_GB2312" w:hAnsi="宋体" w:eastAsia="仿宋_GB2312"/>
                <w:kern w:val="0"/>
                <w:sz w:val="28"/>
                <w:szCs w:val="28"/>
              </w:rPr>
            </w:pPr>
          </w:p>
        </w:tc>
        <w:tc>
          <w:tcPr>
            <w:tcW w:w="4502" w:type="dxa"/>
          </w:tcPr>
          <w:p>
            <w:pPr>
              <w:spacing w:after="120" w:line="380" w:lineRule="exact"/>
              <w:rPr>
                <w:rFonts w:hint="eastAsia" w:ascii="仿宋_GB2312" w:hAnsi="宋体" w:eastAsia="仿宋_GB2312"/>
                <w:kern w:val="0"/>
                <w:sz w:val="28"/>
                <w:szCs w:val="28"/>
              </w:rPr>
            </w:pPr>
          </w:p>
        </w:tc>
      </w:tr>
    </w:tbl>
    <w:p>
      <w:pPr>
        <w:spacing w:after="120" w:line="380" w:lineRule="exact"/>
        <w:rPr>
          <w:rFonts w:hint="eastAsia" w:ascii="仿宋_GB2312" w:hAnsi="宋体" w:eastAsia="仿宋_GB2312"/>
          <w:kern w:val="0"/>
          <w:sz w:val="28"/>
          <w:szCs w:val="28"/>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1"/>
        <w:gridCol w:w="4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1" w:type="dxa"/>
          </w:tcPr>
          <w:p>
            <w:pPr>
              <w:spacing w:after="120" w:line="380" w:lineRule="exact"/>
              <w:rPr>
                <w:rFonts w:hint="eastAsia" w:ascii="仿宋_GB2312" w:hAnsi="宋体" w:eastAsia="仿宋_GB2312"/>
                <w:kern w:val="0"/>
                <w:sz w:val="28"/>
                <w:szCs w:val="28"/>
              </w:rPr>
            </w:pPr>
          </w:p>
          <w:p>
            <w:pPr>
              <w:spacing w:after="120" w:line="380" w:lineRule="exact"/>
              <w:rPr>
                <w:rFonts w:hint="eastAsia" w:ascii="仿宋_GB2312" w:hAnsi="宋体" w:eastAsia="仿宋_GB2312"/>
                <w:kern w:val="0"/>
                <w:sz w:val="28"/>
                <w:szCs w:val="28"/>
              </w:rPr>
            </w:pPr>
          </w:p>
          <w:p>
            <w:pPr>
              <w:spacing w:after="120" w:line="380" w:lineRule="exact"/>
              <w:rPr>
                <w:rFonts w:hint="eastAsia" w:ascii="仿宋_GB2312" w:hAnsi="宋体" w:eastAsia="仿宋_GB2312"/>
                <w:kern w:val="0"/>
                <w:sz w:val="28"/>
                <w:szCs w:val="28"/>
              </w:rPr>
            </w:pPr>
          </w:p>
          <w:p>
            <w:pPr>
              <w:spacing w:after="120" w:line="380" w:lineRule="exact"/>
              <w:rPr>
                <w:rFonts w:hint="eastAsia" w:ascii="仿宋_GB2312" w:hAnsi="宋体" w:eastAsia="仿宋_GB2312"/>
                <w:kern w:val="0"/>
                <w:sz w:val="28"/>
                <w:szCs w:val="28"/>
              </w:rPr>
            </w:pPr>
          </w:p>
          <w:p>
            <w:pPr>
              <w:spacing w:after="120" w:line="380" w:lineRule="exact"/>
              <w:rPr>
                <w:rFonts w:hint="eastAsia" w:ascii="仿宋_GB2312" w:hAnsi="宋体" w:eastAsia="仿宋_GB2312"/>
                <w:kern w:val="0"/>
                <w:sz w:val="28"/>
                <w:szCs w:val="28"/>
              </w:rPr>
            </w:pPr>
          </w:p>
        </w:tc>
        <w:tc>
          <w:tcPr>
            <w:tcW w:w="4502" w:type="dxa"/>
          </w:tcPr>
          <w:p>
            <w:pPr>
              <w:spacing w:after="120" w:line="380" w:lineRule="exact"/>
              <w:rPr>
                <w:rFonts w:hint="eastAsia" w:ascii="仿宋_GB2312" w:hAnsi="宋体" w:eastAsia="仿宋_GB2312"/>
                <w:kern w:val="0"/>
                <w:sz w:val="28"/>
                <w:szCs w:val="28"/>
              </w:rPr>
            </w:pPr>
          </w:p>
        </w:tc>
      </w:tr>
    </w:tbl>
    <w:p>
      <w:pPr>
        <w:pStyle w:val="22"/>
        <w:spacing w:line="360" w:lineRule="auto"/>
        <w:jc w:val="center"/>
        <w:outlineLvl w:val="1"/>
        <w:rPr>
          <w:sz w:val="32"/>
          <w:szCs w:val="21"/>
        </w:rPr>
      </w:pPr>
      <w:r>
        <w:rPr>
          <w:rFonts w:hint="eastAsia"/>
          <w:sz w:val="32"/>
          <w:szCs w:val="21"/>
        </w:rPr>
        <w:t>四 供应商资格证明材料</w:t>
      </w:r>
    </w:p>
    <w:p>
      <w:pPr>
        <w:pStyle w:val="22"/>
        <w:spacing w:line="360" w:lineRule="auto"/>
        <w:outlineLvl w:val="9"/>
        <w:rPr>
          <w:rFonts w:hint="eastAsia" w:ascii="宋体" w:hAnsi="宋体" w:eastAsia="宋体" w:cs="宋体"/>
          <w:szCs w:val="24"/>
        </w:rPr>
      </w:pPr>
      <w:r>
        <w:rPr>
          <w:rFonts w:hint="eastAsia" w:ascii="宋体" w:hAnsi="宋体" w:eastAsia="宋体" w:cs="宋体"/>
          <w:szCs w:val="24"/>
        </w:rPr>
        <w:t>（1）具有法人或者其他组织的营业执照等证明文件的身份证明</w:t>
      </w:r>
    </w:p>
    <w:p>
      <w:pPr>
        <w:pStyle w:val="22"/>
        <w:spacing w:line="360" w:lineRule="auto"/>
        <w:outlineLvl w:val="9"/>
        <w:rPr>
          <w:rFonts w:hint="eastAsia" w:ascii="宋体" w:hAnsi="宋体" w:eastAsia="宋体" w:cs="宋体"/>
          <w:szCs w:val="24"/>
        </w:rPr>
      </w:pPr>
      <w:r>
        <w:rPr>
          <w:rFonts w:hint="eastAsia" w:ascii="宋体" w:hAnsi="宋体" w:eastAsia="宋体" w:cs="宋体"/>
          <w:szCs w:val="24"/>
        </w:rPr>
        <w:t>（2）资格承诺声明函</w:t>
      </w:r>
    </w:p>
    <w:p>
      <w:pPr>
        <w:widowControl/>
        <w:spacing w:line="400" w:lineRule="exact"/>
        <w:jc w:val="left"/>
        <w:rPr>
          <w:rFonts w:hint="eastAsia" w:ascii="宋体" w:hAnsi="宋体" w:cs="宋体"/>
          <w:sz w:val="24"/>
        </w:rPr>
      </w:pPr>
      <w:r>
        <w:rPr>
          <w:rFonts w:hint="eastAsia" w:ascii="宋体" w:hAnsi="宋体" w:cs="宋体"/>
          <w:sz w:val="24"/>
        </w:rPr>
        <w:t>（3）公告期间信用记录查询结果（失信被执行人、重大税收违法失信主体、政府采购严重违法失信行为记录名单查询截图）</w:t>
      </w:r>
      <w:r>
        <w:rPr>
          <w:rFonts w:ascii="宋体" w:hAnsi="宋体" w:cs="宋体"/>
          <w:sz w:val="24"/>
        </w:rPr>
        <w:t>。</w:t>
      </w:r>
      <w:r>
        <w:rPr>
          <w:rFonts w:hint="eastAsia" w:ascii="宋体" w:hAnsi="宋体" w:cs="宋体"/>
          <w:sz w:val="24"/>
        </w:rPr>
        <w:t>根据财库【2016】125号文的要求，采购人将在投标截止时间后在“信用中国”网站查询供应商“失信被执行人”和“重大税收违法失信主体”，在“中国政府采购”网站查询供应商“政府采购严重违法失信行为记录名单”；供应商被列入失信被执行人、重大税收违法失信主体、政府采购严重违法失信行为记录名单的，其响应文件作为无效处理。采购人查询之后，网站信息发生的任何变更均不再作为评审依据。</w:t>
      </w:r>
    </w:p>
    <w:p>
      <w:pPr>
        <w:tabs>
          <w:tab w:val="left" w:pos="945"/>
          <w:tab w:val="left" w:pos="1155"/>
        </w:tabs>
        <w:spacing w:line="360" w:lineRule="auto"/>
        <w:jc w:val="center"/>
        <w:rPr>
          <w:rFonts w:hint="eastAsia" w:ascii="宋体" w:hAnsi="宋体" w:cs="宋体"/>
          <w:b/>
          <w:bCs/>
          <w:sz w:val="24"/>
        </w:rPr>
      </w:pPr>
    </w:p>
    <w:p>
      <w:pPr>
        <w:tabs>
          <w:tab w:val="left" w:pos="945"/>
          <w:tab w:val="left" w:pos="1155"/>
        </w:tabs>
        <w:spacing w:line="360" w:lineRule="auto"/>
        <w:jc w:val="center"/>
        <w:rPr>
          <w:rFonts w:hint="eastAsia" w:ascii="宋体" w:hAnsi="宋体" w:cs="宋体"/>
          <w:b/>
          <w:bCs/>
          <w:sz w:val="24"/>
        </w:rPr>
      </w:pPr>
    </w:p>
    <w:p>
      <w:pPr>
        <w:tabs>
          <w:tab w:val="left" w:pos="945"/>
          <w:tab w:val="left" w:pos="1155"/>
        </w:tabs>
        <w:spacing w:line="360" w:lineRule="auto"/>
        <w:jc w:val="center"/>
        <w:rPr>
          <w:rFonts w:hint="eastAsia" w:ascii="宋体" w:hAnsi="宋体" w:cs="宋体"/>
          <w:b/>
          <w:bCs/>
          <w:sz w:val="24"/>
        </w:rPr>
      </w:pPr>
    </w:p>
    <w:p>
      <w:pPr>
        <w:tabs>
          <w:tab w:val="left" w:pos="945"/>
          <w:tab w:val="left" w:pos="1155"/>
        </w:tabs>
        <w:spacing w:line="360" w:lineRule="auto"/>
        <w:jc w:val="center"/>
        <w:rPr>
          <w:rFonts w:hint="eastAsia" w:ascii="宋体" w:hAnsi="宋体" w:cs="宋体"/>
          <w:b/>
          <w:bCs/>
          <w:sz w:val="24"/>
        </w:rPr>
      </w:pPr>
    </w:p>
    <w:p>
      <w:pPr>
        <w:tabs>
          <w:tab w:val="left" w:pos="945"/>
          <w:tab w:val="left" w:pos="1155"/>
        </w:tabs>
        <w:spacing w:line="360" w:lineRule="auto"/>
        <w:jc w:val="center"/>
        <w:rPr>
          <w:rFonts w:hint="eastAsia" w:ascii="宋体" w:hAnsi="宋体" w:cs="宋体"/>
          <w:b/>
          <w:bCs/>
          <w:sz w:val="24"/>
        </w:rPr>
      </w:pPr>
    </w:p>
    <w:p>
      <w:pPr>
        <w:tabs>
          <w:tab w:val="left" w:pos="945"/>
          <w:tab w:val="left" w:pos="1155"/>
        </w:tabs>
        <w:spacing w:line="360" w:lineRule="auto"/>
        <w:jc w:val="center"/>
        <w:rPr>
          <w:rFonts w:hint="eastAsia" w:ascii="宋体" w:hAnsi="宋体" w:cs="宋体"/>
          <w:b/>
          <w:bCs/>
          <w:sz w:val="24"/>
        </w:rPr>
      </w:pPr>
    </w:p>
    <w:p>
      <w:pPr>
        <w:tabs>
          <w:tab w:val="left" w:pos="945"/>
          <w:tab w:val="left" w:pos="1155"/>
        </w:tabs>
        <w:spacing w:line="360" w:lineRule="auto"/>
        <w:jc w:val="center"/>
        <w:rPr>
          <w:rFonts w:hint="eastAsia" w:ascii="宋体" w:hAnsi="宋体" w:cs="宋体"/>
          <w:b/>
          <w:bCs/>
          <w:sz w:val="24"/>
        </w:rPr>
      </w:pPr>
    </w:p>
    <w:p>
      <w:pPr>
        <w:tabs>
          <w:tab w:val="left" w:pos="945"/>
          <w:tab w:val="left" w:pos="1155"/>
        </w:tabs>
        <w:spacing w:line="360" w:lineRule="auto"/>
        <w:jc w:val="center"/>
        <w:rPr>
          <w:rFonts w:hint="eastAsia" w:ascii="宋体" w:hAnsi="宋体" w:cs="宋体"/>
          <w:b/>
          <w:bCs/>
          <w:sz w:val="24"/>
        </w:rPr>
      </w:pPr>
    </w:p>
    <w:p>
      <w:pPr>
        <w:tabs>
          <w:tab w:val="left" w:pos="945"/>
          <w:tab w:val="left" w:pos="1155"/>
        </w:tabs>
        <w:spacing w:line="360" w:lineRule="auto"/>
        <w:jc w:val="center"/>
        <w:rPr>
          <w:rFonts w:hint="eastAsia" w:ascii="宋体" w:hAnsi="宋体" w:cs="宋体"/>
          <w:b/>
          <w:bCs/>
          <w:sz w:val="24"/>
        </w:rPr>
      </w:pPr>
    </w:p>
    <w:p>
      <w:pPr>
        <w:tabs>
          <w:tab w:val="left" w:pos="945"/>
          <w:tab w:val="left" w:pos="1155"/>
        </w:tabs>
        <w:spacing w:line="360" w:lineRule="auto"/>
        <w:jc w:val="center"/>
        <w:rPr>
          <w:rFonts w:hint="eastAsia" w:ascii="宋体" w:hAnsi="宋体" w:cs="宋体"/>
          <w:b/>
          <w:bCs/>
          <w:sz w:val="24"/>
        </w:rPr>
      </w:pPr>
    </w:p>
    <w:p>
      <w:pPr>
        <w:tabs>
          <w:tab w:val="left" w:pos="945"/>
          <w:tab w:val="left" w:pos="1155"/>
        </w:tabs>
        <w:spacing w:line="360" w:lineRule="auto"/>
        <w:jc w:val="center"/>
        <w:rPr>
          <w:rFonts w:hint="eastAsia" w:ascii="宋体" w:hAnsi="宋体" w:cs="宋体"/>
          <w:b/>
          <w:bCs/>
          <w:sz w:val="24"/>
        </w:rPr>
      </w:pPr>
    </w:p>
    <w:p>
      <w:pPr>
        <w:tabs>
          <w:tab w:val="left" w:pos="945"/>
          <w:tab w:val="left" w:pos="1155"/>
        </w:tabs>
        <w:spacing w:line="360" w:lineRule="auto"/>
        <w:jc w:val="center"/>
        <w:rPr>
          <w:rFonts w:hint="eastAsia" w:ascii="宋体" w:hAnsi="宋体" w:cs="宋体"/>
          <w:b/>
          <w:bCs/>
          <w:sz w:val="24"/>
        </w:rPr>
      </w:pPr>
    </w:p>
    <w:p>
      <w:pPr>
        <w:tabs>
          <w:tab w:val="left" w:pos="945"/>
          <w:tab w:val="left" w:pos="1155"/>
        </w:tabs>
        <w:spacing w:line="360" w:lineRule="auto"/>
        <w:jc w:val="center"/>
        <w:rPr>
          <w:rFonts w:hint="eastAsia" w:ascii="宋体" w:hAnsi="宋体" w:cs="宋体"/>
          <w:b/>
          <w:bCs/>
          <w:sz w:val="24"/>
        </w:rPr>
      </w:pPr>
    </w:p>
    <w:p>
      <w:pPr>
        <w:tabs>
          <w:tab w:val="left" w:pos="945"/>
          <w:tab w:val="left" w:pos="1155"/>
        </w:tabs>
        <w:spacing w:line="360" w:lineRule="auto"/>
        <w:jc w:val="center"/>
        <w:rPr>
          <w:rFonts w:hint="eastAsia" w:ascii="宋体" w:hAnsi="宋体" w:cs="宋体"/>
          <w:b/>
          <w:bCs/>
          <w:sz w:val="24"/>
        </w:rPr>
      </w:pPr>
    </w:p>
    <w:p>
      <w:pPr>
        <w:tabs>
          <w:tab w:val="left" w:pos="945"/>
          <w:tab w:val="left" w:pos="1155"/>
        </w:tabs>
        <w:spacing w:line="360" w:lineRule="auto"/>
        <w:jc w:val="center"/>
        <w:rPr>
          <w:rFonts w:hint="eastAsia" w:ascii="宋体" w:hAnsi="宋体" w:cs="宋体"/>
          <w:b/>
          <w:bCs/>
          <w:sz w:val="24"/>
        </w:rPr>
      </w:pPr>
    </w:p>
    <w:p>
      <w:pPr>
        <w:tabs>
          <w:tab w:val="left" w:pos="945"/>
          <w:tab w:val="left" w:pos="1155"/>
        </w:tabs>
        <w:spacing w:line="360" w:lineRule="auto"/>
        <w:jc w:val="center"/>
        <w:rPr>
          <w:rFonts w:hint="eastAsia" w:ascii="宋体" w:hAnsi="宋体" w:cs="宋体"/>
          <w:b/>
          <w:bCs/>
          <w:sz w:val="24"/>
        </w:rPr>
      </w:pPr>
    </w:p>
    <w:p>
      <w:pPr>
        <w:tabs>
          <w:tab w:val="left" w:pos="945"/>
          <w:tab w:val="left" w:pos="1155"/>
        </w:tabs>
        <w:spacing w:line="360" w:lineRule="auto"/>
        <w:jc w:val="center"/>
        <w:rPr>
          <w:rFonts w:hint="eastAsia" w:ascii="宋体" w:hAnsi="宋体" w:cs="宋体"/>
          <w:b/>
          <w:bCs/>
          <w:sz w:val="24"/>
        </w:rPr>
      </w:pPr>
    </w:p>
    <w:p>
      <w:pPr>
        <w:tabs>
          <w:tab w:val="left" w:pos="945"/>
          <w:tab w:val="left" w:pos="1155"/>
        </w:tabs>
        <w:spacing w:line="360" w:lineRule="auto"/>
        <w:jc w:val="center"/>
        <w:rPr>
          <w:rFonts w:hint="eastAsia" w:ascii="宋体" w:hAnsi="宋体" w:cs="宋体"/>
          <w:b/>
          <w:bCs/>
          <w:sz w:val="24"/>
        </w:rPr>
      </w:pPr>
    </w:p>
    <w:p>
      <w:pPr>
        <w:jc w:val="left"/>
        <w:rPr>
          <w:rFonts w:hint="eastAsia" w:ascii="宋体" w:hAnsi="宋体" w:cs="宋体"/>
          <w:b/>
          <w:bCs/>
          <w:sz w:val="24"/>
        </w:rPr>
      </w:pPr>
      <w:r>
        <w:rPr>
          <w:rFonts w:hint="eastAsia" w:ascii="宋体" w:hAnsi="宋体" w:cs="宋体"/>
          <w:b/>
          <w:bCs/>
          <w:sz w:val="24"/>
        </w:rPr>
        <w:br w:type="page"/>
      </w:r>
    </w:p>
    <w:p>
      <w:pPr>
        <w:tabs>
          <w:tab w:val="left" w:pos="945"/>
          <w:tab w:val="left" w:pos="1155"/>
        </w:tabs>
        <w:spacing w:line="360" w:lineRule="auto"/>
        <w:rPr>
          <w:rFonts w:hint="eastAsia" w:ascii="宋体" w:hAnsi="宋体" w:cs="宋体"/>
          <w:b/>
          <w:bCs/>
          <w:sz w:val="24"/>
        </w:rPr>
      </w:pPr>
    </w:p>
    <w:p>
      <w:pPr>
        <w:tabs>
          <w:tab w:val="left" w:pos="945"/>
          <w:tab w:val="left" w:pos="1155"/>
        </w:tabs>
        <w:spacing w:line="360" w:lineRule="auto"/>
        <w:jc w:val="center"/>
        <w:rPr>
          <w:rFonts w:hint="eastAsia" w:ascii="宋体" w:hAnsi="宋体" w:cs="宋体"/>
          <w:b/>
          <w:bCs/>
          <w:sz w:val="24"/>
        </w:rPr>
      </w:pPr>
      <w:r>
        <w:rPr>
          <w:rFonts w:hint="eastAsia" w:ascii="宋体" w:hAnsi="宋体" w:cs="宋体"/>
          <w:b/>
          <w:bCs/>
          <w:sz w:val="24"/>
        </w:rPr>
        <w:t>资格承诺声明函</w:t>
      </w:r>
    </w:p>
    <w:p>
      <w:pPr>
        <w:pStyle w:val="21"/>
        <w:keepNext/>
        <w:keepLines/>
        <w:widowControl w:val="0"/>
        <w:spacing w:before="0" w:beforeAutospacing="0" w:after="0" w:afterAutospacing="0" w:line="360" w:lineRule="auto"/>
        <w:ind w:firstLine="420"/>
        <w:jc w:val="both"/>
        <w:outlineLvl w:val="2"/>
        <w:rPr>
          <w:rFonts w:hint="eastAsia" w:cs="宋体"/>
          <w:kern w:val="2"/>
          <w:u w:val="single"/>
        </w:rPr>
      </w:pPr>
      <w:r>
        <w:rPr>
          <w:rFonts w:hint="eastAsia" w:cs="宋体"/>
          <w:kern w:val="2"/>
        </w:rPr>
        <w:t>致：</w:t>
      </w:r>
      <w:r>
        <w:rPr>
          <w:rFonts w:hint="eastAsia" w:cs="宋体"/>
          <w:kern w:val="2"/>
          <w:u w:val="single"/>
        </w:rPr>
        <w:t>中国地震局地球物理勘探中心</w:t>
      </w:r>
    </w:p>
    <w:p>
      <w:pPr>
        <w:pStyle w:val="21"/>
        <w:keepNext/>
        <w:keepLines/>
        <w:widowControl w:val="0"/>
        <w:spacing w:before="0" w:beforeAutospacing="0" w:after="0" w:afterAutospacing="0" w:line="360" w:lineRule="auto"/>
        <w:ind w:firstLine="420"/>
        <w:jc w:val="both"/>
        <w:outlineLvl w:val="2"/>
        <w:rPr>
          <w:rFonts w:hint="eastAsia" w:cs="宋体"/>
          <w:kern w:val="2"/>
        </w:rPr>
      </w:pPr>
      <w:r>
        <w:rPr>
          <w:rFonts w:hint="eastAsia" w:cs="宋体"/>
          <w:kern w:val="2"/>
        </w:rPr>
        <w:t>我单位自愿参加本次政府釆购活动，严格遵守《中华人民共和国政府釆购法》及相关法律法规，依法诚信经营，依法遵守本次政府采购活动的各项规定。我单位郑重承诺声明如下:</w:t>
      </w:r>
    </w:p>
    <w:p>
      <w:pPr>
        <w:pStyle w:val="21"/>
        <w:keepNext/>
        <w:keepLines/>
        <w:widowControl w:val="0"/>
        <w:spacing w:before="0" w:beforeAutospacing="0" w:after="0" w:afterAutospacing="0" w:line="360" w:lineRule="auto"/>
        <w:ind w:firstLine="324" w:firstLineChars="135"/>
        <w:jc w:val="both"/>
        <w:outlineLvl w:val="2"/>
        <w:rPr>
          <w:rFonts w:hint="eastAsia" w:cs="宋体"/>
          <w:kern w:val="2"/>
        </w:rPr>
      </w:pPr>
      <w:r>
        <w:rPr>
          <w:rFonts w:hint="eastAsia" w:cs="宋体"/>
          <w:kern w:val="2"/>
        </w:rPr>
        <w:t xml:space="preserve">  一、我单位全称为</w:t>
      </w:r>
      <w:r>
        <w:rPr>
          <w:rFonts w:hint="eastAsia" w:cs="宋体"/>
          <w:kern w:val="2"/>
          <w:u w:val="single"/>
        </w:rPr>
        <w:t xml:space="preserve">         </w:t>
      </w:r>
      <w:r>
        <w:rPr>
          <w:rFonts w:hint="eastAsia" w:cs="宋体"/>
          <w:kern w:val="2"/>
        </w:rPr>
        <w:t>，注册地点为</w:t>
      </w:r>
      <w:r>
        <w:rPr>
          <w:rFonts w:hint="eastAsia" w:cs="宋体"/>
          <w:kern w:val="2"/>
          <w:u w:val="single"/>
        </w:rPr>
        <w:t xml:space="preserve">         </w:t>
      </w:r>
      <w:r>
        <w:rPr>
          <w:rFonts w:hint="eastAsia" w:cs="宋体"/>
          <w:kern w:val="2"/>
        </w:rPr>
        <w:t>，统一社会信用代码为</w:t>
      </w:r>
      <w:r>
        <w:rPr>
          <w:rFonts w:hint="eastAsia" w:cs="宋体"/>
          <w:kern w:val="2"/>
          <w:u w:val="single"/>
        </w:rPr>
        <w:t xml:space="preserve">         </w:t>
      </w:r>
      <w:r>
        <w:rPr>
          <w:rFonts w:hint="eastAsia" w:cs="宋体"/>
          <w:kern w:val="2"/>
        </w:rPr>
        <w:t>，法定代表人 (单位负责人 )为</w:t>
      </w:r>
      <w:r>
        <w:rPr>
          <w:rFonts w:hint="eastAsia" w:cs="宋体"/>
          <w:kern w:val="2"/>
          <w:u w:val="single"/>
        </w:rPr>
        <w:t xml:space="preserve">         </w:t>
      </w:r>
      <w:r>
        <w:rPr>
          <w:rFonts w:hint="eastAsia" w:cs="宋体"/>
          <w:kern w:val="2"/>
        </w:rPr>
        <w:t>，联系方式为</w:t>
      </w:r>
      <w:r>
        <w:rPr>
          <w:rFonts w:hint="eastAsia" w:cs="宋体"/>
          <w:kern w:val="2"/>
          <w:u w:val="single"/>
        </w:rPr>
        <w:t xml:space="preserve">         </w:t>
      </w:r>
      <w:r>
        <w:rPr>
          <w:rFonts w:hint="eastAsia" w:cs="宋体"/>
          <w:kern w:val="2"/>
        </w:rPr>
        <w:t>。</w:t>
      </w:r>
    </w:p>
    <w:p>
      <w:pPr>
        <w:pStyle w:val="21"/>
        <w:keepNext/>
        <w:keepLines/>
        <w:widowControl w:val="0"/>
        <w:spacing w:before="0" w:beforeAutospacing="0" w:after="0" w:afterAutospacing="0" w:line="360" w:lineRule="auto"/>
        <w:ind w:firstLine="484" w:firstLineChars="202"/>
        <w:jc w:val="both"/>
        <w:outlineLvl w:val="2"/>
        <w:rPr>
          <w:rFonts w:hint="eastAsia" w:cs="宋体"/>
          <w:kern w:val="2"/>
        </w:rPr>
      </w:pPr>
      <w:r>
        <w:rPr>
          <w:rFonts w:hint="eastAsia" w:cs="宋体"/>
          <w:kern w:val="2"/>
        </w:rPr>
        <w:t>二、我单位具有独立承担民事责任的能力。</w:t>
      </w:r>
    </w:p>
    <w:p>
      <w:pPr>
        <w:pStyle w:val="21"/>
        <w:keepNext/>
        <w:keepLines/>
        <w:widowControl w:val="0"/>
        <w:spacing w:before="0" w:beforeAutospacing="0" w:after="0" w:afterAutospacing="0" w:line="360" w:lineRule="auto"/>
        <w:ind w:firstLine="484" w:firstLineChars="202"/>
        <w:jc w:val="both"/>
        <w:outlineLvl w:val="2"/>
        <w:rPr>
          <w:rFonts w:hint="eastAsia" w:cs="宋体"/>
          <w:kern w:val="2"/>
        </w:rPr>
      </w:pPr>
      <w:r>
        <w:rPr>
          <w:rFonts w:hint="eastAsia" w:cs="宋体"/>
          <w:kern w:val="2"/>
        </w:rPr>
        <w:t>三、我单位具有良好的商业信誉和健全的财务会计制度。</w:t>
      </w:r>
    </w:p>
    <w:p>
      <w:pPr>
        <w:pStyle w:val="21"/>
        <w:keepNext/>
        <w:keepLines/>
        <w:widowControl w:val="0"/>
        <w:spacing w:before="0" w:beforeAutospacing="0" w:after="0" w:afterAutospacing="0" w:line="360" w:lineRule="auto"/>
        <w:ind w:firstLine="484" w:firstLineChars="202"/>
        <w:jc w:val="both"/>
        <w:outlineLvl w:val="2"/>
        <w:rPr>
          <w:rFonts w:hint="eastAsia" w:cs="宋体"/>
          <w:kern w:val="2"/>
        </w:rPr>
      </w:pPr>
      <w:r>
        <w:rPr>
          <w:rFonts w:hint="eastAsia" w:cs="宋体"/>
          <w:kern w:val="2"/>
        </w:rPr>
        <w:t>四、我单位具有履行合同所必需的设备和专业技术能力。</w:t>
      </w:r>
    </w:p>
    <w:p>
      <w:pPr>
        <w:pStyle w:val="21"/>
        <w:keepNext/>
        <w:keepLines/>
        <w:widowControl w:val="0"/>
        <w:spacing w:before="0" w:beforeAutospacing="0" w:after="0" w:afterAutospacing="0" w:line="360" w:lineRule="auto"/>
        <w:ind w:firstLine="484" w:firstLineChars="202"/>
        <w:jc w:val="both"/>
        <w:outlineLvl w:val="2"/>
        <w:rPr>
          <w:rFonts w:hint="eastAsia" w:cs="宋体"/>
          <w:kern w:val="2"/>
        </w:rPr>
      </w:pPr>
      <w:r>
        <w:rPr>
          <w:rFonts w:hint="eastAsia" w:cs="宋体"/>
          <w:kern w:val="2"/>
        </w:rPr>
        <w:t>五、我单位有依缴纳税收和社会保障资金的良好记录。</w:t>
      </w:r>
    </w:p>
    <w:p>
      <w:pPr>
        <w:pStyle w:val="21"/>
        <w:keepNext/>
        <w:keepLines/>
        <w:widowControl w:val="0"/>
        <w:spacing w:before="0" w:beforeAutospacing="0" w:after="0" w:afterAutospacing="0" w:line="360" w:lineRule="auto"/>
        <w:ind w:firstLine="484" w:firstLineChars="202"/>
        <w:jc w:val="both"/>
        <w:outlineLvl w:val="2"/>
        <w:rPr>
          <w:rFonts w:hint="eastAsia" w:cs="宋体"/>
          <w:kern w:val="2"/>
        </w:rPr>
      </w:pPr>
      <w:r>
        <w:rPr>
          <w:rFonts w:hint="eastAsia" w:cs="宋体"/>
          <w:kern w:val="2"/>
        </w:rPr>
        <w:t>六、我单位参加政府采购活动前三年内，在经营活动中没有重大违法记录。在“信用中国”网站（www.creditchina.gov.cn）未被列入失信被执行人或重大税收违法失信主体；在 “中国政府采购网”网站（www.ccgp.gov.cn）未被列入政府采购严重违法失信行为记录名单。</w:t>
      </w:r>
    </w:p>
    <w:p>
      <w:pPr>
        <w:spacing w:line="360" w:lineRule="auto"/>
        <w:ind w:firstLine="480" w:firstLineChars="200"/>
        <w:rPr>
          <w:rFonts w:hint="eastAsia" w:ascii="宋体" w:hAnsi="宋体" w:cs="宋体"/>
          <w:sz w:val="24"/>
        </w:rPr>
      </w:pPr>
      <w:r>
        <w:rPr>
          <w:rFonts w:hint="eastAsia" w:ascii="宋体" w:hAnsi="宋体" w:cs="宋体"/>
          <w:sz w:val="24"/>
        </w:rPr>
        <w:t>七、我单位声明，我方单独参加竞谈，非联合体参加竞谈。</w:t>
      </w:r>
    </w:p>
    <w:p>
      <w:pPr>
        <w:spacing w:line="360" w:lineRule="auto"/>
        <w:ind w:firstLine="480" w:firstLineChars="200"/>
        <w:rPr>
          <w:rFonts w:hint="eastAsia" w:ascii="宋体" w:hAnsi="宋体" w:cs="宋体"/>
          <w:sz w:val="24"/>
        </w:rPr>
      </w:pPr>
      <w:r>
        <w:rPr>
          <w:rFonts w:hint="eastAsia" w:ascii="宋体" w:hAnsi="宋体" w:cs="宋体"/>
          <w:sz w:val="24"/>
        </w:rPr>
        <w:t>八、我单位承诺，与其他供应商单位负责人不是同一人，与其他供应商不存在直接控股、管理关系。</w:t>
      </w:r>
    </w:p>
    <w:p>
      <w:pPr>
        <w:pStyle w:val="21"/>
        <w:keepNext/>
        <w:keepLines/>
        <w:widowControl w:val="0"/>
        <w:spacing w:before="0" w:beforeAutospacing="0" w:after="0" w:afterAutospacing="0" w:line="360" w:lineRule="auto"/>
        <w:ind w:firstLine="484" w:firstLineChars="202"/>
        <w:jc w:val="both"/>
        <w:outlineLvl w:val="2"/>
        <w:rPr>
          <w:rFonts w:hint="eastAsia" w:cs="宋体"/>
          <w:kern w:val="2"/>
        </w:rPr>
      </w:pPr>
      <w:r>
        <w:rPr>
          <w:rFonts w:hint="eastAsia" w:cs="宋体"/>
          <w:kern w:val="2"/>
        </w:rPr>
        <w:t>九、我单位具备法律、行政法规规定的其他条件。</w:t>
      </w:r>
    </w:p>
    <w:p>
      <w:pPr>
        <w:pStyle w:val="21"/>
        <w:keepNext/>
        <w:keepLines/>
        <w:widowControl w:val="0"/>
        <w:spacing w:before="0" w:beforeAutospacing="0" w:after="0" w:afterAutospacing="0" w:line="360" w:lineRule="auto"/>
        <w:ind w:firstLine="564" w:firstLineChars="235"/>
        <w:jc w:val="both"/>
        <w:outlineLvl w:val="2"/>
        <w:rPr>
          <w:rFonts w:hint="eastAsia" w:cs="宋体"/>
          <w:kern w:val="2"/>
        </w:rPr>
      </w:pPr>
      <w:r>
        <w:rPr>
          <w:rFonts w:hint="eastAsia" w:cs="宋体"/>
          <w:kern w:val="2"/>
        </w:rPr>
        <w:t>我单位保证上述声明的事项都是真实的，符合《中华人民共和国政府釆购法》规定的供应商资格条件。如有弄虚作假我单位愿意按照“提供虚假材料谋取中标、成交”承担相应的法律责任，同意将违背承诺行为作为失信行为记录到社会信用信息平台，并承诺因此所造成的一切损失。</w:t>
      </w:r>
    </w:p>
    <w:p>
      <w:pPr>
        <w:spacing w:line="360" w:lineRule="auto"/>
        <w:ind w:firstLine="420"/>
        <w:rPr>
          <w:rFonts w:hint="eastAsia" w:ascii="宋体" w:hAnsi="宋体" w:cs="宋体"/>
          <w:sz w:val="24"/>
        </w:rPr>
      </w:pPr>
    </w:p>
    <w:p>
      <w:pPr>
        <w:spacing w:line="360" w:lineRule="auto"/>
        <w:ind w:firstLine="420"/>
        <w:rPr>
          <w:rFonts w:hint="eastAsia" w:ascii="宋体" w:hAnsi="宋体" w:cs="宋体"/>
          <w:sz w:val="24"/>
        </w:rPr>
      </w:pPr>
      <w:r>
        <w:rPr>
          <w:rFonts w:hint="eastAsia" w:ascii="宋体" w:hAnsi="宋体" w:cs="宋体"/>
          <w:sz w:val="24"/>
        </w:rPr>
        <w:t>供应商（单位公章）：</w:t>
      </w:r>
    </w:p>
    <w:p>
      <w:pPr>
        <w:tabs>
          <w:tab w:val="left" w:pos="6300"/>
        </w:tabs>
        <w:snapToGrid w:val="0"/>
        <w:spacing w:line="360" w:lineRule="auto"/>
        <w:ind w:firstLine="477" w:firstLineChars="199"/>
        <w:rPr>
          <w:rFonts w:hint="eastAsia" w:ascii="宋体" w:hAnsi="宋体" w:cs="宋体"/>
          <w:sz w:val="24"/>
        </w:rPr>
      </w:pPr>
      <w:r>
        <w:rPr>
          <w:rFonts w:hint="eastAsia" w:ascii="宋体" w:hAnsi="宋体" w:cs="宋体"/>
          <w:sz w:val="24"/>
        </w:rPr>
        <w:t>日期：</w:t>
      </w:r>
    </w:p>
    <w:p>
      <w:pPr>
        <w:rPr>
          <w:rFonts w:hint="eastAsia" w:ascii="宋体" w:hAnsi="宋体" w:cs="宋体"/>
          <w:sz w:val="24"/>
        </w:rPr>
      </w:pPr>
    </w:p>
    <w:p>
      <w:pPr>
        <w:rPr>
          <w:rFonts w:hint="eastAsia" w:ascii="宋体" w:hAnsi="宋体" w:cs="宋体"/>
          <w:sz w:val="24"/>
        </w:rPr>
      </w:pPr>
    </w:p>
    <w:p/>
    <w:p/>
    <w:p>
      <w:pPr>
        <w:pStyle w:val="3"/>
        <w:ind w:firstLine="640"/>
        <w:jc w:val="center"/>
        <w:rPr>
          <w:sz w:val="32"/>
          <w:szCs w:val="21"/>
        </w:rPr>
      </w:pPr>
      <w:r>
        <w:rPr>
          <w:rFonts w:hint="eastAsia"/>
          <w:sz w:val="32"/>
          <w:szCs w:val="21"/>
        </w:rPr>
        <w:t>五 响应需求及技术规格要求</w:t>
      </w:r>
    </w:p>
    <w:p>
      <w:pPr>
        <w:adjustRightInd w:val="0"/>
        <w:snapToGrid w:val="0"/>
        <w:spacing w:line="440" w:lineRule="atLeast"/>
        <w:ind w:firstLine="560" w:firstLineChars="200"/>
        <w:jc w:val="center"/>
        <w:rPr>
          <w:rFonts w:hint="eastAsia" w:ascii="仿宋_GB2312" w:hAnsi="宋体" w:eastAsia="仿宋_GB2312"/>
          <w:sz w:val="28"/>
          <w:szCs w:val="28"/>
        </w:rPr>
      </w:pPr>
    </w:p>
    <w:p>
      <w:pPr>
        <w:adjustRightInd w:val="0"/>
        <w:snapToGrid w:val="0"/>
        <w:spacing w:line="440" w:lineRule="atLeast"/>
        <w:ind w:firstLine="560" w:firstLineChars="200"/>
        <w:jc w:val="center"/>
        <w:rPr>
          <w:rFonts w:hint="eastAsia" w:ascii="仿宋_GB2312" w:hAnsi="宋体" w:eastAsia="仿宋_GB2312"/>
          <w:sz w:val="28"/>
          <w:szCs w:val="28"/>
        </w:rPr>
      </w:pPr>
    </w:p>
    <w:p>
      <w:pPr>
        <w:adjustRightInd w:val="0"/>
        <w:snapToGrid w:val="0"/>
        <w:spacing w:line="440" w:lineRule="atLeast"/>
        <w:ind w:firstLine="560" w:firstLineChars="200"/>
        <w:jc w:val="center"/>
        <w:rPr>
          <w:rFonts w:hint="eastAsia" w:ascii="仿宋_GB2312" w:hAnsi="宋体" w:eastAsia="仿宋_GB2312"/>
          <w:sz w:val="28"/>
          <w:szCs w:val="28"/>
        </w:rPr>
      </w:pPr>
    </w:p>
    <w:p>
      <w:pPr>
        <w:widowControl/>
        <w:spacing w:line="400" w:lineRule="exact"/>
        <w:rPr>
          <w:rFonts w:hint="eastAsia" w:ascii="宋体" w:hAnsi="宋体" w:cs="宋体"/>
          <w:b/>
          <w:bCs/>
          <w:sz w:val="24"/>
        </w:rPr>
      </w:pPr>
      <w:r>
        <w:rPr>
          <w:rFonts w:hint="eastAsia" w:ascii="宋体" w:hAnsi="宋体" w:cs="宋体"/>
          <w:sz w:val="24"/>
          <w:lang w:bidi="ar"/>
        </w:rPr>
        <w:t>响应内容，格式自拟。</w:t>
      </w:r>
      <w:r>
        <w:rPr>
          <w:rFonts w:hint="eastAsia" w:ascii="宋体" w:hAnsi="宋体" w:cs="宋体"/>
          <w:b/>
          <w:bCs/>
          <w:sz w:val="24"/>
          <w:lang w:bidi="ar"/>
        </w:rPr>
        <w:t>（见第五部分 响应需求及技术规格要求）</w:t>
      </w:r>
    </w:p>
    <w:p>
      <w:pPr>
        <w:adjustRightInd w:val="0"/>
        <w:snapToGrid w:val="0"/>
        <w:spacing w:line="440" w:lineRule="atLeast"/>
        <w:ind w:firstLine="560" w:firstLineChars="200"/>
        <w:rPr>
          <w:rFonts w:hint="eastAsia" w:ascii="仿宋_GB2312" w:hAnsi="宋体" w:eastAsia="仿宋_GB2312"/>
          <w:sz w:val="28"/>
          <w:szCs w:val="28"/>
        </w:rPr>
      </w:pPr>
    </w:p>
    <w:p>
      <w:pPr>
        <w:widowControl/>
        <w:spacing w:line="400" w:lineRule="exact"/>
        <w:jc w:val="left"/>
        <w:rPr>
          <w:rFonts w:hint="eastAsia" w:ascii="宋体" w:hAnsi="宋体" w:cs="宋体"/>
          <w:sz w:val="24"/>
          <w:lang w:bidi="ar"/>
        </w:rPr>
      </w:pPr>
    </w:p>
    <w:p>
      <w:pPr>
        <w:widowControl/>
        <w:spacing w:line="400" w:lineRule="exact"/>
        <w:jc w:val="left"/>
        <w:rPr>
          <w:rFonts w:hint="eastAsia" w:ascii="宋体" w:hAnsi="宋体" w:cs="宋体"/>
          <w:sz w:val="24"/>
          <w:lang w:bidi="ar"/>
        </w:rPr>
      </w:pPr>
    </w:p>
    <w:p>
      <w:pPr>
        <w:widowControl/>
        <w:spacing w:line="400" w:lineRule="exact"/>
        <w:jc w:val="left"/>
        <w:rPr>
          <w:rFonts w:hint="eastAsia" w:ascii="宋体" w:hAnsi="宋体" w:cs="宋体"/>
          <w:sz w:val="24"/>
          <w:lang w:bidi="ar"/>
        </w:rPr>
      </w:pPr>
      <w:r>
        <w:rPr>
          <w:rFonts w:hint="eastAsia" w:ascii="宋体" w:hAnsi="宋体" w:cs="宋体"/>
          <w:sz w:val="24"/>
          <w:lang w:bidi="ar"/>
        </w:rPr>
        <w:t xml:space="preserve">供应商（盖章）：                    </w:t>
      </w:r>
    </w:p>
    <w:p>
      <w:pPr>
        <w:widowControl/>
        <w:spacing w:line="400" w:lineRule="exact"/>
        <w:jc w:val="left"/>
        <w:rPr>
          <w:rFonts w:hint="eastAsia" w:ascii="宋体" w:hAnsi="宋体" w:cs="宋体"/>
          <w:sz w:val="24"/>
          <w:lang w:bidi="ar"/>
        </w:rPr>
      </w:pPr>
      <w:r>
        <w:rPr>
          <w:rFonts w:hint="eastAsia" w:ascii="宋体" w:hAnsi="宋体" w:cs="宋体"/>
          <w:sz w:val="24"/>
          <w:lang w:bidi="ar"/>
        </w:rPr>
        <w:t xml:space="preserve">法定代表人或授权代表（签字或盖章）：          </w:t>
      </w:r>
    </w:p>
    <w:p>
      <w:pPr>
        <w:widowControl/>
        <w:spacing w:line="400" w:lineRule="exact"/>
        <w:jc w:val="left"/>
        <w:rPr>
          <w:rFonts w:hint="eastAsia" w:ascii="宋体" w:hAnsi="宋体" w:cs="宋体"/>
          <w:sz w:val="24"/>
          <w:lang w:bidi="ar"/>
        </w:rPr>
      </w:pPr>
    </w:p>
    <w:p>
      <w:pPr>
        <w:widowControl/>
        <w:spacing w:line="400" w:lineRule="exact"/>
        <w:jc w:val="left"/>
        <w:rPr>
          <w:rFonts w:hint="eastAsia" w:ascii="宋体" w:hAnsi="宋体" w:cs="宋体"/>
          <w:sz w:val="24"/>
          <w:lang w:bidi="ar"/>
        </w:rPr>
      </w:pPr>
      <w:r>
        <w:rPr>
          <w:rFonts w:hint="eastAsia" w:ascii="宋体" w:hAnsi="宋体" w:cs="宋体"/>
          <w:sz w:val="24"/>
          <w:lang w:bidi="ar"/>
        </w:rPr>
        <w:t>日期：         年       月       日</w:t>
      </w:r>
    </w:p>
    <w:p>
      <w:pPr>
        <w:pStyle w:val="17"/>
        <w:rPr>
          <w:color w:val="auto"/>
        </w:rPr>
      </w:pPr>
    </w:p>
    <w:p>
      <w:pPr>
        <w:adjustRightInd w:val="0"/>
        <w:snapToGrid w:val="0"/>
        <w:spacing w:line="440" w:lineRule="atLeast"/>
        <w:ind w:firstLine="560" w:firstLineChars="200"/>
        <w:jc w:val="center"/>
        <w:rPr>
          <w:rFonts w:hint="eastAsia" w:ascii="宋体" w:hAnsi="宋体" w:cs="仿宋_GB2312"/>
          <w:kern w:val="0"/>
          <w:sz w:val="28"/>
          <w:szCs w:val="28"/>
        </w:rPr>
        <w:sectPr>
          <w:footerReference r:id="rId7" w:type="default"/>
          <w:footerReference r:id="rId8" w:type="even"/>
          <w:pgSz w:w="11906" w:h="16838"/>
          <w:pgMar w:top="1418" w:right="1418" w:bottom="1418" w:left="1701" w:header="851" w:footer="992" w:gutter="0"/>
          <w:cols w:space="720" w:num="1"/>
          <w:titlePg/>
          <w:docGrid w:linePitch="312" w:charSpace="0"/>
        </w:sectPr>
      </w:pPr>
    </w:p>
    <w:p>
      <w:pPr>
        <w:pStyle w:val="3"/>
        <w:ind w:firstLine="640"/>
        <w:jc w:val="center"/>
        <w:rPr>
          <w:sz w:val="32"/>
          <w:szCs w:val="21"/>
        </w:rPr>
      </w:pPr>
      <w:r>
        <w:rPr>
          <w:rFonts w:hint="eastAsia"/>
          <w:sz w:val="32"/>
          <w:szCs w:val="21"/>
        </w:rPr>
        <w:t>六 供应商承诺函</w:t>
      </w:r>
    </w:p>
    <w:p>
      <w:pPr>
        <w:spacing w:before="120" w:after="120" w:line="288" w:lineRule="auto"/>
        <w:jc w:val="left"/>
        <w:rPr>
          <w:rFonts w:hint="eastAsia" w:ascii="仿宋_GB2312" w:hAnsi="宋体" w:eastAsia="仿宋_GB2312"/>
          <w:sz w:val="28"/>
          <w:szCs w:val="28"/>
        </w:rPr>
      </w:pPr>
    </w:p>
    <w:p>
      <w:pPr>
        <w:widowControl/>
        <w:spacing w:line="400" w:lineRule="exact"/>
        <w:jc w:val="left"/>
        <w:rPr>
          <w:rFonts w:hint="eastAsia" w:ascii="宋体" w:hAnsi="宋体" w:cs="宋体"/>
          <w:sz w:val="24"/>
          <w:u w:val="single"/>
          <w:lang w:bidi="ar"/>
        </w:rPr>
      </w:pPr>
      <w:r>
        <w:rPr>
          <w:rFonts w:hint="eastAsia" w:ascii="宋体" w:hAnsi="宋体" w:cs="宋体"/>
          <w:sz w:val="24"/>
          <w:lang w:bidi="ar"/>
        </w:rPr>
        <w:t>致：</w:t>
      </w:r>
      <w:r>
        <w:rPr>
          <w:rFonts w:hint="eastAsia" w:ascii="宋体" w:hAnsi="宋体" w:cs="宋体"/>
          <w:sz w:val="24"/>
          <w:u w:val="single"/>
          <w:lang w:bidi="ar"/>
        </w:rPr>
        <w:t xml:space="preserve">中国地震局地球物理勘探中心 </w:t>
      </w:r>
    </w:p>
    <w:p>
      <w:pPr>
        <w:widowControl/>
        <w:spacing w:line="400" w:lineRule="exact"/>
        <w:jc w:val="left"/>
        <w:rPr>
          <w:rFonts w:hint="eastAsia" w:ascii="宋体" w:hAnsi="宋体" w:cs="宋体"/>
          <w:sz w:val="24"/>
          <w:lang w:bidi="ar"/>
        </w:rPr>
      </w:pPr>
      <w:r>
        <w:rPr>
          <w:rFonts w:hint="eastAsia" w:ascii="宋体" w:hAnsi="宋体" w:cs="宋体"/>
          <w:sz w:val="24"/>
          <w:lang w:bidi="ar"/>
        </w:rPr>
        <w:t xml:space="preserve">   很荣幸能参与上述</w:t>
      </w:r>
      <w:r>
        <w:rPr>
          <w:rFonts w:hint="eastAsia" w:ascii="宋体" w:hAnsi="宋体" w:cs="宋体"/>
          <w:kern w:val="0"/>
          <w:sz w:val="24"/>
          <w:u w:val="single"/>
        </w:rPr>
        <w:t>地震灾害预防-地震危险源和风险源探察项目天津东测线可控震源车运输服务</w:t>
      </w:r>
      <w:r>
        <w:rPr>
          <w:rFonts w:hint="eastAsia" w:ascii="宋体" w:hAnsi="宋体" w:cs="宋体"/>
          <w:sz w:val="24"/>
          <w:lang w:bidi="ar"/>
        </w:rPr>
        <w:t>的谈判。</w:t>
      </w:r>
    </w:p>
    <w:p>
      <w:pPr>
        <w:widowControl/>
        <w:tabs>
          <w:tab w:val="left" w:pos="6300"/>
        </w:tabs>
        <w:spacing w:line="400" w:lineRule="exact"/>
        <w:jc w:val="left"/>
        <w:rPr>
          <w:rFonts w:hint="eastAsia" w:ascii="宋体" w:hAnsi="宋体" w:cs="宋体"/>
          <w:sz w:val="24"/>
          <w:lang w:bidi="ar"/>
        </w:rPr>
      </w:pPr>
      <w:r>
        <w:rPr>
          <w:rFonts w:hint="eastAsia" w:ascii="宋体" w:hAnsi="宋体" w:cs="宋体"/>
          <w:sz w:val="24"/>
          <w:lang w:bidi="ar"/>
        </w:rPr>
        <w:t>我代表</w:t>
      </w:r>
      <w:r>
        <w:rPr>
          <w:rFonts w:hint="eastAsia" w:ascii="宋体" w:hAnsi="宋体" w:cs="宋体"/>
          <w:sz w:val="24"/>
          <w:u w:val="single"/>
          <w:lang w:bidi="ar"/>
        </w:rPr>
        <w:t xml:space="preserve">                    </w:t>
      </w:r>
      <w:r>
        <w:rPr>
          <w:rFonts w:hint="eastAsia" w:ascii="宋体" w:hAnsi="宋体" w:cs="宋体"/>
          <w:sz w:val="24"/>
          <w:lang w:bidi="ar"/>
        </w:rPr>
        <w:t>（供应商名称），在此作如下承诺：</w:t>
      </w:r>
    </w:p>
    <w:p>
      <w:pPr>
        <w:widowControl/>
        <w:tabs>
          <w:tab w:val="left" w:pos="6300"/>
        </w:tabs>
        <w:spacing w:line="400" w:lineRule="exact"/>
        <w:jc w:val="left"/>
        <w:rPr>
          <w:rFonts w:hint="eastAsia" w:ascii="宋体" w:hAnsi="宋体" w:cs="宋体"/>
          <w:sz w:val="24"/>
          <w:lang w:bidi="ar"/>
        </w:rPr>
      </w:pPr>
      <w:r>
        <w:rPr>
          <w:rFonts w:hint="eastAsia" w:ascii="宋体" w:hAnsi="宋体" w:cs="宋体"/>
          <w:sz w:val="24"/>
          <w:lang w:bidi="ar"/>
        </w:rPr>
        <w:t>1、完全理解和接受谈判文件的一切规定和要求。</w:t>
      </w:r>
    </w:p>
    <w:p>
      <w:pPr>
        <w:spacing w:line="400" w:lineRule="exact"/>
        <w:rPr>
          <w:rFonts w:hint="eastAsia" w:ascii="宋体" w:hAnsi="宋体" w:cs="宋体"/>
          <w:sz w:val="24"/>
          <w:lang w:bidi="ar"/>
        </w:rPr>
      </w:pPr>
      <w:r>
        <w:rPr>
          <w:rFonts w:hint="eastAsia" w:ascii="宋体" w:hAnsi="宋体" w:cs="宋体"/>
          <w:sz w:val="24"/>
          <w:lang w:bidi="ar"/>
        </w:rPr>
        <w:t>2、若成交，我方将按照谈判文件和谈判响应文件的具体规定与采购人签订合同，并且严格履行合同义务，按要求完成本项目全部工作内容，接收采购人的验收；报价为完成本项目的单价，我方承担所有相关费用。</w:t>
      </w:r>
      <w:r>
        <w:rPr>
          <w:rFonts w:ascii="宋体" w:hAnsi="宋体" w:cs="宋体"/>
          <w:sz w:val="24"/>
          <w:lang w:bidi="ar"/>
        </w:rPr>
        <w:t>完工后据实结算（但不得超过采购预算总额），</w:t>
      </w:r>
      <w:r>
        <w:rPr>
          <w:rFonts w:hint="eastAsia" w:ascii="宋体" w:hAnsi="宋体" w:cs="宋体"/>
          <w:sz w:val="24"/>
          <w:lang w:bidi="ar"/>
        </w:rPr>
        <w:t>若因我方原因造成项目工期延误或采购人经济损失，我方一定承担全部责任并赔偿相应损失。</w:t>
      </w:r>
    </w:p>
    <w:p>
      <w:pPr>
        <w:widowControl/>
        <w:tabs>
          <w:tab w:val="left" w:pos="6300"/>
        </w:tabs>
        <w:spacing w:line="400" w:lineRule="exact"/>
        <w:jc w:val="left"/>
        <w:rPr>
          <w:rFonts w:hint="eastAsia" w:ascii="宋体" w:hAnsi="宋体" w:cs="宋体"/>
          <w:sz w:val="24"/>
          <w:lang w:bidi="ar"/>
        </w:rPr>
      </w:pPr>
      <w:r>
        <w:rPr>
          <w:rFonts w:hint="eastAsia" w:ascii="宋体" w:hAnsi="宋体" w:cs="宋体"/>
          <w:sz w:val="24"/>
          <w:lang w:bidi="ar"/>
        </w:rPr>
        <w:t>3、在整个谈判过程中，我方若有违规行为，贵方可按谈判文件和政府采购有关的法律法规之规定给予处罚，我方完全接受。</w:t>
      </w:r>
    </w:p>
    <w:p>
      <w:pPr>
        <w:widowControl/>
        <w:tabs>
          <w:tab w:val="left" w:pos="6300"/>
        </w:tabs>
        <w:spacing w:line="400" w:lineRule="exact"/>
        <w:jc w:val="left"/>
        <w:rPr>
          <w:rFonts w:hint="eastAsia" w:ascii="宋体" w:hAnsi="宋体" w:cs="宋体"/>
          <w:sz w:val="24"/>
          <w:lang w:bidi="ar"/>
        </w:rPr>
      </w:pPr>
      <w:r>
        <w:rPr>
          <w:rFonts w:hint="eastAsia" w:ascii="宋体" w:hAnsi="宋体" w:cs="宋体"/>
          <w:sz w:val="24"/>
          <w:lang w:bidi="ar"/>
        </w:rPr>
        <w:t>4、若成交，本承诺函将成为合同不可分割的一部分，与合同具有同等的法律效力。</w:t>
      </w:r>
    </w:p>
    <w:p>
      <w:pPr>
        <w:widowControl/>
        <w:tabs>
          <w:tab w:val="left" w:pos="6300"/>
        </w:tabs>
        <w:spacing w:line="400" w:lineRule="exact"/>
        <w:jc w:val="left"/>
        <w:rPr>
          <w:rFonts w:hint="eastAsia" w:ascii="宋体" w:hAnsi="宋体" w:cs="宋体"/>
          <w:sz w:val="24"/>
          <w:lang w:bidi="ar"/>
        </w:rPr>
      </w:pPr>
    </w:p>
    <w:p>
      <w:pPr>
        <w:widowControl/>
        <w:tabs>
          <w:tab w:val="left" w:pos="6300"/>
        </w:tabs>
        <w:spacing w:line="400" w:lineRule="exact"/>
        <w:jc w:val="left"/>
        <w:rPr>
          <w:rFonts w:hint="eastAsia" w:ascii="宋体" w:hAnsi="宋体" w:cs="宋体"/>
          <w:sz w:val="24"/>
          <w:lang w:bidi="ar"/>
        </w:rPr>
      </w:pPr>
    </w:p>
    <w:p>
      <w:pPr>
        <w:widowControl/>
        <w:tabs>
          <w:tab w:val="left" w:pos="6300"/>
        </w:tabs>
        <w:spacing w:line="400" w:lineRule="exact"/>
        <w:jc w:val="left"/>
        <w:rPr>
          <w:rFonts w:hint="eastAsia" w:ascii="宋体" w:hAnsi="宋体" w:cs="宋体"/>
          <w:sz w:val="24"/>
          <w:lang w:bidi="ar"/>
        </w:rPr>
      </w:pPr>
    </w:p>
    <w:p>
      <w:pPr>
        <w:widowControl/>
        <w:tabs>
          <w:tab w:val="left" w:pos="6300"/>
        </w:tabs>
        <w:spacing w:line="400" w:lineRule="exact"/>
        <w:jc w:val="left"/>
        <w:rPr>
          <w:rFonts w:hint="eastAsia" w:ascii="宋体" w:hAnsi="宋体" w:cs="宋体"/>
          <w:sz w:val="24"/>
          <w:lang w:bidi="ar"/>
        </w:rPr>
      </w:pPr>
      <w:r>
        <w:rPr>
          <w:rFonts w:hint="eastAsia" w:ascii="宋体" w:hAnsi="宋体" w:cs="宋体"/>
          <w:sz w:val="24"/>
          <w:lang w:bidi="ar"/>
        </w:rPr>
        <w:t xml:space="preserve">      法定代表人或授权代表（签字）：             </w:t>
      </w:r>
    </w:p>
    <w:p>
      <w:pPr>
        <w:widowControl/>
        <w:tabs>
          <w:tab w:val="left" w:pos="6300"/>
        </w:tabs>
        <w:spacing w:line="400" w:lineRule="exact"/>
        <w:jc w:val="left"/>
        <w:rPr>
          <w:rFonts w:hint="eastAsia" w:ascii="宋体" w:hAnsi="宋体" w:cs="宋体"/>
          <w:sz w:val="24"/>
          <w:lang w:bidi="ar"/>
        </w:rPr>
      </w:pPr>
      <w:r>
        <w:rPr>
          <w:rFonts w:hint="eastAsia" w:ascii="宋体" w:hAnsi="宋体" w:cs="宋体"/>
          <w:sz w:val="24"/>
          <w:lang w:bidi="ar"/>
        </w:rPr>
        <w:t xml:space="preserve">      </w:t>
      </w:r>
    </w:p>
    <w:p>
      <w:pPr>
        <w:widowControl/>
        <w:tabs>
          <w:tab w:val="left" w:pos="6300"/>
        </w:tabs>
        <w:spacing w:line="400" w:lineRule="exact"/>
        <w:jc w:val="left"/>
        <w:rPr>
          <w:rFonts w:hint="eastAsia" w:ascii="宋体" w:hAnsi="宋体" w:cs="宋体"/>
          <w:sz w:val="24"/>
          <w:lang w:bidi="ar"/>
        </w:rPr>
      </w:pPr>
      <w:r>
        <w:rPr>
          <w:rFonts w:ascii="宋体" w:hAnsi="宋体" w:cs="宋体"/>
          <w:sz w:val="24"/>
          <w:lang w:bidi="ar"/>
        </w:rPr>
        <w:t xml:space="preserve">      </w:t>
      </w:r>
      <w:r>
        <w:rPr>
          <w:rFonts w:hint="eastAsia" w:ascii="宋体" w:hAnsi="宋体" w:cs="宋体"/>
          <w:sz w:val="24"/>
          <w:lang w:bidi="ar"/>
        </w:rPr>
        <w:t xml:space="preserve">供应商名称（盖章）：                     </w:t>
      </w:r>
    </w:p>
    <w:p>
      <w:pPr>
        <w:widowControl/>
        <w:tabs>
          <w:tab w:val="left" w:pos="6300"/>
        </w:tabs>
        <w:spacing w:line="400" w:lineRule="exact"/>
        <w:jc w:val="left"/>
        <w:rPr>
          <w:rFonts w:hint="eastAsia" w:ascii="宋体" w:hAnsi="宋体" w:cs="宋体"/>
          <w:sz w:val="24"/>
          <w:lang w:bidi="ar"/>
        </w:rPr>
      </w:pPr>
      <w:r>
        <w:rPr>
          <w:rFonts w:hint="eastAsia" w:ascii="宋体" w:hAnsi="宋体" w:cs="宋体"/>
          <w:sz w:val="24"/>
          <w:lang w:bidi="ar"/>
        </w:rPr>
        <w:t xml:space="preserve">     </w:t>
      </w:r>
    </w:p>
    <w:p>
      <w:pPr>
        <w:widowControl/>
        <w:tabs>
          <w:tab w:val="left" w:pos="6300"/>
        </w:tabs>
        <w:spacing w:line="400" w:lineRule="exact"/>
        <w:jc w:val="left"/>
        <w:rPr>
          <w:rFonts w:hint="eastAsia" w:ascii="宋体" w:hAnsi="宋体" w:cs="宋体"/>
          <w:sz w:val="24"/>
          <w:lang w:bidi="ar"/>
        </w:rPr>
      </w:pPr>
      <w:r>
        <w:rPr>
          <w:rFonts w:ascii="宋体" w:hAnsi="宋体" w:cs="宋体"/>
          <w:sz w:val="24"/>
          <w:lang w:bidi="ar"/>
        </w:rPr>
        <w:t xml:space="preserve">     </w:t>
      </w:r>
      <w:r>
        <w:rPr>
          <w:rFonts w:hint="eastAsia" w:ascii="宋体" w:hAnsi="宋体" w:cs="宋体"/>
          <w:sz w:val="24"/>
          <w:lang w:bidi="ar"/>
        </w:rPr>
        <w:t xml:space="preserve"> 日期：                     </w:t>
      </w:r>
    </w:p>
    <w:p>
      <w:pPr>
        <w:widowControl/>
        <w:jc w:val="left"/>
        <w:rPr>
          <w:rFonts w:hint="eastAsia" w:ascii="宋体" w:hAnsi="宋体" w:cs="宋体"/>
          <w:sz w:val="24"/>
          <w:lang w:bidi="ar"/>
        </w:rPr>
      </w:pPr>
      <w:r>
        <w:rPr>
          <w:rFonts w:hint="eastAsia" w:ascii="宋体" w:hAnsi="宋体" w:cs="宋体"/>
          <w:sz w:val="24"/>
          <w:lang w:bidi="ar"/>
        </w:rPr>
        <w:br w:type="page"/>
      </w:r>
    </w:p>
    <w:p>
      <w:pPr>
        <w:widowControl/>
        <w:jc w:val="left"/>
        <w:rPr>
          <w:rFonts w:hint="eastAsia" w:ascii="宋体" w:hAnsi="宋体" w:cs="宋体"/>
          <w:sz w:val="24"/>
          <w:lang w:bidi="ar"/>
        </w:rPr>
      </w:pPr>
    </w:p>
    <w:p>
      <w:pPr>
        <w:pStyle w:val="3"/>
        <w:ind w:firstLine="640"/>
        <w:jc w:val="center"/>
        <w:rPr>
          <w:sz w:val="32"/>
          <w:szCs w:val="21"/>
        </w:rPr>
      </w:pPr>
      <w:r>
        <w:rPr>
          <w:sz w:val="32"/>
          <w:szCs w:val="21"/>
        </w:rPr>
        <w:t>七</w:t>
      </w:r>
      <w:r>
        <w:rPr>
          <w:rFonts w:hint="eastAsia" w:hAnsi="宋体"/>
          <w:sz w:val="32"/>
          <w:szCs w:val="21"/>
        </w:rPr>
        <w:t xml:space="preserve"> </w:t>
      </w:r>
      <w:r>
        <w:rPr>
          <w:rFonts w:hint="eastAsia"/>
          <w:sz w:val="32"/>
          <w:szCs w:val="21"/>
        </w:rPr>
        <w:t>反商业贿赂承诺书</w:t>
      </w:r>
    </w:p>
    <w:p>
      <w:pPr>
        <w:spacing w:line="380" w:lineRule="exact"/>
        <w:ind w:firstLine="560" w:firstLineChars="200"/>
        <w:rPr>
          <w:rFonts w:hint="eastAsia" w:ascii="仿宋_GB2312" w:hAnsi="宋体" w:eastAsia="仿宋_GB2312"/>
          <w:sz w:val="28"/>
          <w:szCs w:val="28"/>
        </w:rPr>
      </w:pPr>
    </w:p>
    <w:p>
      <w:pPr>
        <w:widowControl/>
        <w:spacing w:line="400" w:lineRule="exact"/>
        <w:jc w:val="left"/>
        <w:rPr>
          <w:rFonts w:hint="eastAsia" w:ascii="宋体" w:hAnsi="宋体" w:cs="宋体"/>
          <w:sz w:val="24"/>
          <w:lang w:bidi="ar"/>
        </w:rPr>
      </w:pPr>
      <w:r>
        <w:rPr>
          <w:rFonts w:hint="eastAsia" w:ascii="宋体" w:hAnsi="宋体" w:cs="宋体"/>
          <w:sz w:val="24"/>
          <w:lang w:bidi="ar"/>
        </w:rPr>
        <w:t>我公司承诺：</w:t>
      </w:r>
    </w:p>
    <w:p>
      <w:pPr>
        <w:widowControl/>
        <w:spacing w:line="400" w:lineRule="exact"/>
        <w:jc w:val="left"/>
        <w:rPr>
          <w:rFonts w:hint="eastAsia" w:ascii="宋体" w:hAnsi="宋体" w:cs="宋体"/>
          <w:sz w:val="24"/>
          <w:lang w:bidi="ar"/>
        </w:rPr>
      </w:pPr>
      <w:r>
        <w:rPr>
          <w:rFonts w:hint="eastAsia" w:ascii="宋体" w:hAnsi="宋体" w:cs="宋体"/>
          <w:sz w:val="24"/>
          <w:lang w:bidi="ar"/>
        </w:rPr>
        <w:t>在</w:t>
      </w:r>
      <w:r>
        <w:rPr>
          <w:rFonts w:hint="eastAsia" w:ascii="宋体" w:hAnsi="宋体" w:cs="宋体"/>
          <w:sz w:val="24"/>
          <w:u w:val="single"/>
          <w:lang w:bidi="ar"/>
        </w:rPr>
        <w:t>地震灾害预防-地震危险源和风险源探察项目天津东测线可控震源车运输服务</w:t>
      </w:r>
      <w:r>
        <w:rPr>
          <w:rFonts w:hint="eastAsia" w:ascii="宋体" w:hAnsi="宋体" w:cs="宋体"/>
          <w:sz w:val="24"/>
          <w:lang w:bidi="ar"/>
        </w:rPr>
        <w:t>谈判活动中，我公司保证做到：</w:t>
      </w:r>
    </w:p>
    <w:p>
      <w:pPr>
        <w:widowControl/>
        <w:spacing w:line="400" w:lineRule="exact"/>
        <w:jc w:val="left"/>
        <w:rPr>
          <w:rFonts w:hint="eastAsia" w:ascii="宋体" w:hAnsi="宋体" w:cs="宋体"/>
          <w:sz w:val="24"/>
          <w:lang w:bidi="ar"/>
        </w:rPr>
      </w:pPr>
      <w:r>
        <w:rPr>
          <w:rFonts w:hint="eastAsia" w:ascii="宋体" w:hAnsi="宋体" w:cs="宋体"/>
          <w:sz w:val="24"/>
          <w:lang w:bidi="ar"/>
        </w:rPr>
        <w:t>一、公平竞争参加本次谈判活动。</w:t>
      </w:r>
    </w:p>
    <w:p>
      <w:pPr>
        <w:widowControl/>
        <w:spacing w:line="400" w:lineRule="exact"/>
        <w:jc w:val="left"/>
        <w:rPr>
          <w:rFonts w:hint="eastAsia" w:ascii="宋体" w:hAnsi="宋体" w:cs="宋体"/>
          <w:sz w:val="24"/>
          <w:lang w:bidi="ar"/>
        </w:rPr>
      </w:pPr>
      <w:r>
        <w:rPr>
          <w:rFonts w:hint="eastAsia" w:ascii="宋体" w:hAnsi="宋体" w:cs="宋体"/>
          <w:sz w:val="24"/>
          <w:lang w:bidi="ar"/>
        </w:rPr>
        <w:t>二、杜绝任何形式的商业贿赂行为。不向国家工作人员、采购方工作人员、评审专家及其亲属提供礼品礼金、有价证券、购物券、回扣、佣金、咨询费、劳务费、赞助费、宣传费、宴请；不为其报销各种消费凭证，不支付其旅游、娱乐等费用。</w:t>
      </w:r>
    </w:p>
    <w:p>
      <w:pPr>
        <w:widowControl/>
        <w:spacing w:line="400" w:lineRule="exact"/>
        <w:jc w:val="left"/>
        <w:rPr>
          <w:rFonts w:hint="eastAsia" w:ascii="宋体" w:hAnsi="宋体" w:cs="宋体"/>
          <w:sz w:val="24"/>
          <w:lang w:bidi="ar"/>
        </w:rPr>
      </w:pPr>
      <w:r>
        <w:rPr>
          <w:rFonts w:hint="eastAsia" w:ascii="宋体" w:hAnsi="宋体" w:cs="宋体"/>
          <w:sz w:val="24"/>
          <w:lang w:bidi="ar"/>
        </w:rPr>
        <w:t>三、若出现上述行为，我公司及参与投标的工作人员愿意接受按照国家法律法规等有关规定给予的处罚。</w:t>
      </w:r>
    </w:p>
    <w:p>
      <w:pPr>
        <w:widowControl/>
        <w:spacing w:line="400" w:lineRule="exact"/>
        <w:jc w:val="left"/>
        <w:rPr>
          <w:rFonts w:hint="eastAsia" w:ascii="宋体" w:hAnsi="宋体" w:cs="宋体"/>
          <w:sz w:val="24"/>
          <w:lang w:bidi="ar"/>
        </w:rPr>
      </w:pPr>
    </w:p>
    <w:p>
      <w:pPr>
        <w:widowControl/>
        <w:spacing w:line="400" w:lineRule="exact"/>
        <w:jc w:val="left"/>
        <w:rPr>
          <w:rFonts w:hint="eastAsia" w:ascii="宋体" w:hAnsi="宋体" w:cs="宋体"/>
          <w:sz w:val="24"/>
          <w:lang w:bidi="ar"/>
        </w:rPr>
      </w:pPr>
    </w:p>
    <w:p>
      <w:pPr>
        <w:widowControl/>
        <w:spacing w:line="400" w:lineRule="exact"/>
        <w:jc w:val="left"/>
        <w:rPr>
          <w:rFonts w:hint="eastAsia" w:ascii="宋体" w:hAnsi="宋体" w:cs="宋体"/>
          <w:sz w:val="24"/>
          <w:lang w:bidi="ar"/>
        </w:rPr>
      </w:pPr>
    </w:p>
    <w:p>
      <w:pPr>
        <w:widowControl/>
        <w:spacing w:line="400" w:lineRule="exact"/>
        <w:jc w:val="left"/>
        <w:rPr>
          <w:rFonts w:hint="eastAsia" w:ascii="宋体" w:hAnsi="宋体" w:cs="宋体"/>
          <w:sz w:val="24"/>
          <w:lang w:bidi="ar"/>
        </w:rPr>
      </w:pPr>
      <w:r>
        <w:rPr>
          <w:rFonts w:hint="eastAsia" w:ascii="宋体" w:hAnsi="宋体" w:cs="宋体"/>
          <w:sz w:val="24"/>
          <w:lang w:bidi="ar"/>
        </w:rPr>
        <w:t xml:space="preserve">              </w:t>
      </w:r>
      <w:r>
        <w:rPr>
          <w:rFonts w:ascii="宋体" w:hAnsi="宋体" w:cs="宋体"/>
          <w:sz w:val="24"/>
          <w:lang w:bidi="ar"/>
        </w:rPr>
        <w:t xml:space="preserve">             </w:t>
      </w:r>
      <w:r>
        <w:rPr>
          <w:rFonts w:hint="eastAsia" w:ascii="宋体" w:hAnsi="宋体" w:cs="宋体"/>
          <w:sz w:val="24"/>
          <w:lang w:bidi="ar"/>
        </w:rPr>
        <w:t xml:space="preserve"> 法定代表人或授权代表（签字或盖章）：            </w:t>
      </w:r>
    </w:p>
    <w:p>
      <w:pPr>
        <w:widowControl/>
        <w:spacing w:line="400" w:lineRule="exact"/>
        <w:jc w:val="left"/>
        <w:rPr>
          <w:rFonts w:hint="eastAsia" w:ascii="宋体" w:hAnsi="宋体" w:cs="宋体"/>
          <w:sz w:val="24"/>
          <w:lang w:bidi="ar"/>
        </w:rPr>
      </w:pPr>
      <w:r>
        <w:rPr>
          <w:rFonts w:hint="eastAsia" w:ascii="宋体" w:hAnsi="宋体" w:cs="宋体"/>
          <w:sz w:val="24"/>
          <w:lang w:bidi="ar"/>
        </w:rPr>
        <w:t xml:space="preserve">                                           </w:t>
      </w:r>
    </w:p>
    <w:p>
      <w:pPr>
        <w:widowControl/>
        <w:spacing w:line="400" w:lineRule="exact"/>
        <w:jc w:val="left"/>
        <w:rPr>
          <w:rFonts w:hint="eastAsia" w:ascii="宋体" w:hAnsi="宋体" w:cs="宋体"/>
          <w:sz w:val="24"/>
          <w:lang w:bidi="ar"/>
        </w:rPr>
      </w:pPr>
    </w:p>
    <w:p>
      <w:pPr>
        <w:widowControl/>
        <w:spacing w:line="400" w:lineRule="exact"/>
        <w:jc w:val="left"/>
        <w:rPr>
          <w:rFonts w:hint="eastAsia" w:ascii="宋体" w:hAnsi="宋体" w:cs="宋体"/>
          <w:sz w:val="24"/>
          <w:lang w:bidi="ar"/>
        </w:rPr>
      </w:pPr>
    </w:p>
    <w:p>
      <w:pPr>
        <w:widowControl/>
        <w:spacing w:line="400" w:lineRule="exact"/>
        <w:jc w:val="left"/>
        <w:rPr>
          <w:rFonts w:hint="eastAsia" w:ascii="宋体" w:hAnsi="宋体" w:cs="宋体"/>
          <w:sz w:val="24"/>
          <w:lang w:bidi="ar"/>
        </w:rPr>
      </w:pPr>
      <w:r>
        <w:rPr>
          <w:rFonts w:hint="eastAsia" w:ascii="宋体" w:hAnsi="宋体" w:cs="宋体"/>
          <w:sz w:val="24"/>
          <w:lang w:bidi="ar"/>
        </w:rPr>
        <w:t xml:space="preserve">        </w:t>
      </w:r>
      <w:r>
        <w:rPr>
          <w:rFonts w:ascii="宋体" w:hAnsi="宋体" w:cs="宋体"/>
          <w:sz w:val="24"/>
          <w:lang w:bidi="ar"/>
        </w:rPr>
        <w:t xml:space="preserve">                       </w:t>
      </w:r>
      <w:r>
        <w:rPr>
          <w:rFonts w:hint="eastAsia" w:ascii="宋体" w:hAnsi="宋体" w:cs="宋体"/>
          <w:sz w:val="24"/>
          <w:lang w:bidi="ar"/>
        </w:rPr>
        <w:t xml:space="preserve">供应商（盖章）：                     </w:t>
      </w:r>
    </w:p>
    <w:p>
      <w:pPr>
        <w:widowControl/>
        <w:spacing w:line="400" w:lineRule="exact"/>
        <w:jc w:val="left"/>
        <w:rPr>
          <w:rFonts w:hint="eastAsia" w:ascii="宋体" w:hAnsi="宋体" w:cs="宋体"/>
          <w:sz w:val="24"/>
          <w:lang w:bidi="ar"/>
        </w:rPr>
      </w:pPr>
      <w:r>
        <w:rPr>
          <w:rFonts w:hint="eastAsia" w:ascii="宋体" w:hAnsi="宋体" w:cs="宋体"/>
          <w:sz w:val="24"/>
          <w:lang w:bidi="ar"/>
        </w:rPr>
        <w:t xml:space="preserve">                                      </w:t>
      </w:r>
    </w:p>
    <w:p>
      <w:pPr>
        <w:widowControl/>
        <w:spacing w:line="400" w:lineRule="exact"/>
        <w:jc w:val="left"/>
        <w:rPr>
          <w:rFonts w:hint="eastAsia" w:ascii="宋体" w:hAnsi="宋体" w:cs="宋体"/>
          <w:sz w:val="24"/>
          <w:lang w:bidi="ar"/>
        </w:rPr>
      </w:pPr>
      <w:r>
        <w:rPr>
          <w:rFonts w:ascii="宋体" w:hAnsi="宋体" w:cs="宋体"/>
          <w:sz w:val="24"/>
          <w:lang w:bidi="ar"/>
        </w:rPr>
        <w:t xml:space="preserve">                             </w:t>
      </w:r>
      <w:r>
        <w:rPr>
          <w:rFonts w:hint="eastAsia" w:ascii="宋体" w:hAnsi="宋体" w:cs="宋体"/>
          <w:sz w:val="24"/>
          <w:lang w:bidi="ar"/>
        </w:rPr>
        <w:t xml:space="preserve">  年       月       日</w:t>
      </w:r>
    </w:p>
    <w:p>
      <w:pPr>
        <w:spacing w:line="380" w:lineRule="exact"/>
        <w:rPr>
          <w:rFonts w:hint="eastAsia" w:ascii="仿宋_GB2312" w:hAnsi="宋体" w:eastAsia="仿宋_GB2312"/>
          <w:sz w:val="28"/>
          <w:szCs w:val="28"/>
        </w:rPr>
      </w:pPr>
    </w:p>
    <w:p>
      <w:pPr>
        <w:spacing w:line="380" w:lineRule="exact"/>
        <w:rPr>
          <w:rFonts w:hint="eastAsia" w:ascii="仿宋_GB2312" w:hAnsi="宋体" w:eastAsia="仿宋_GB2312"/>
          <w:sz w:val="28"/>
          <w:szCs w:val="28"/>
        </w:rPr>
      </w:pPr>
    </w:p>
    <w:bookmarkEnd w:id="4"/>
    <w:p>
      <w:pPr>
        <w:spacing w:line="380" w:lineRule="exact"/>
        <w:rPr>
          <w:rFonts w:hint="eastAsia" w:ascii="仿宋_GB2312" w:hAnsi="宋体" w:eastAsia="仿宋_GB2312"/>
          <w:sz w:val="28"/>
          <w:szCs w:val="28"/>
        </w:rPr>
        <w:sectPr>
          <w:pgSz w:w="11906" w:h="16838"/>
          <w:pgMar w:top="1418" w:right="1418" w:bottom="1418" w:left="1701" w:header="851" w:footer="992" w:gutter="0"/>
          <w:cols w:space="720" w:num="1"/>
          <w:titlePg/>
          <w:docGrid w:linePitch="312" w:charSpace="0"/>
        </w:sectPr>
      </w:pPr>
      <w:bookmarkStart w:id="5" w:name="t8"/>
      <w:bookmarkEnd w:id="5"/>
      <w:bookmarkStart w:id="6" w:name="t11"/>
      <w:bookmarkEnd w:id="6"/>
      <w:bookmarkStart w:id="7" w:name="t9"/>
      <w:bookmarkEnd w:id="7"/>
      <w:bookmarkStart w:id="8" w:name="t7"/>
      <w:bookmarkEnd w:id="8"/>
      <w:bookmarkStart w:id="9" w:name="t6"/>
      <w:bookmarkEnd w:id="9"/>
      <w:bookmarkStart w:id="10" w:name="t10"/>
      <w:bookmarkEnd w:id="10"/>
      <w:bookmarkStart w:id="11" w:name="t12"/>
      <w:bookmarkEnd w:id="11"/>
    </w:p>
    <w:p>
      <w:pPr>
        <w:pStyle w:val="3"/>
        <w:ind w:firstLine="640"/>
        <w:jc w:val="center"/>
        <w:rPr>
          <w:sz w:val="32"/>
          <w:szCs w:val="21"/>
        </w:rPr>
      </w:pPr>
      <w:r>
        <w:rPr>
          <w:sz w:val="32"/>
          <w:szCs w:val="21"/>
        </w:rPr>
        <w:t>八</w:t>
      </w:r>
      <w:r>
        <w:rPr>
          <w:rFonts w:hint="eastAsia"/>
          <w:sz w:val="32"/>
          <w:szCs w:val="21"/>
        </w:rPr>
        <w:t xml:space="preserve"> 供应商认为应当提交的其他材料</w:t>
      </w:r>
    </w:p>
    <w:p>
      <w:pPr>
        <w:rPr>
          <w:sz w:val="32"/>
          <w:szCs w:val="21"/>
        </w:rPr>
      </w:pPr>
    </w:p>
    <w:p/>
    <w:p>
      <w:pPr>
        <w:spacing w:line="400" w:lineRule="exact"/>
        <w:rPr>
          <w:rFonts w:hint="eastAsia" w:ascii="宋体" w:hAnsi="宋体" w:cs="宋体"/>
          <w:sz w:val="24"/>
          <w:lang w:bidi="ar"/>
        </w:rPr>
      </w:pPr>
      <w:r>
        <w:rPr>
          <w:rFonts w:hint="eastAsia" w:ascii="宋体" w:hAnsi="宋体" w:cs="宋体"/>
          <w:sz w:val="24"/>
          <w:lang w:bidi="ar"/>
        </w:rPr>
        <w:t>(可附相关专业资质、资格证书</w:t>
      </w:r>
      <w:r>
        <w:rPr>
          <w:rFonts w:ascii="宋体" w:hAnsi="宋体" w:cs="宋体"/>
          <w:sz w:val="24"/>
          <w:lang w:bidi="ar"/>
        </w:rPr>
        <w:t>、许可</w:t>
      </w:r>
      <w:r>
        <w:rPr>
          <w:rFonts w:hint="eastAsia" w:ascii="宋体" w:hAnsi="宋体" w:cs="宋体"/>
          <w:sz w:val="24"/>
          <w:lang w:bidi="ar"/>
        </w:rPr>
        <w:t>证明</w:t>
      </w:r>
      <w:r>
        <w:rPr>
          <w:rFonts w:ascii="宋体" w:hAnsi="宋体" w:cs="宋体"/>
          <w:sz w:val="24"/>
          <w:lang w:bidi="ar"/>
        </w:rPr>
        <w:t>等</w:t>
      </w:r>
      <w:r>
        <w:rPr>
          <w:rFonts w:hint="eastAsia" w:ascii="宋体" w:hAnsi="宋体" w:cs="宋体"/>
          <w:sz w:val="24"/>
          <w:lang w:bidi="ar"/>
        </w:rPr>
        <w:t>、以往同类项目业绩证明、专业技术能力证明等相关材料)</w:t>
      </w:r>
    </w:p>
    <w:p>
      <w:pPr>
        <w:spacing w:line="480" w:lineRule="exact"/>
        <w:ind w:firstLine="536" w:firstLineChars="200"/>
        <w:jc w:val="left"/>
        <w:rPr>
          <w:rFonts w:hint="eastAsia" w:ascii="仿宋_GB2312" w:hAnsi="宋体" w:eastAsia="仿宋_GB2312"/>
          <w:spacing w:val="-6"/>
          <w:sz w:val="28"/>
          <w:szCs w:val="28"/>
        </w:rPr>
      </w:pPr>
    </w:p>
    <w:p>
      <w:pPr>
        <w:spacing w:line="380" w:lineRule="exact"/>
        <w:rPr>
          <w:rFonts w:hint="eastAsia" w:ascii="仿宋_GB2312" w:hAnsi="宋体" w:eastAsia="仿宋_GB2312"/>
          <w:sz w:val="28"/>
          <w:szCs w:val="28"/>
        </w:rPr>
      </w:pPr>
      <w:r>
        <w:rPr>
          <w:rFonts w:hint="eastAsia" w:ascii="仿宋_GB2312" w:hAnsi="宋体" w:eastAsia="仿宋_GB2312"/>
          <w:sz w:val="28"/>
          <w:szCs w:val="28"/>
        </w:rPr>
        <w:t xml:space="preserve">           </w:t>
      </w:r>
    </w:p>
    <w:p/>
    <w:p/>
    <w:p/>
    <w:p/>
    <w:p/>
    <w:p/>
    <w:p/>
    <w:p>
      <w:pPr>
        <w:rPr>
          <w:sz w:val="32"/>
          <w:szCs w:val="21"/>
        </w:rPr>
      </w:pPr>
    </w:p>
    <w:p>
      <w:pPr>
        <w:rPr>
          <w:sz w:val="32"/>
          <w:szCs w:val="21"/>
        </w:rPr>
      </w:pPr>
    </w:p>
    <w:p>
      <w:pPr>
        <w:rPr>
          <w:sz w:val="32"/>
          <w:szCs w:val="21"/>
        </w:rPr>
      </w:pPr>
    </w:p>
    <w:p>
      <w:pPr>
        <w:rPr>
          <w:sz w:val="32"/>
          <w:szCs w:val="21"/>
        </w:rPr>
      </w:pPr>
    </w:p>
    <w:p>
      <w:pPr>
        <w:rPr>
          <w:sz w:val="32"/>
          <w:szCs w:val="21"/>
        </w:rPr>
      </w:pPr>
    </w:p>
    <w:p>
      <w:pPr>
        <w:rPr>
          <w:sz w:val="32"/>
          <w:szCs w:val="21"/>
        </w:rPr>
      </w:pPr>
    </w:p>
    <w:p>
      <w:pPr>
        <w:rPr>
          <w:sz w:val="32"/>
          <w:szCs w:val="21"/>
        </w:rPr>
      </w:pPr>
    </w:p>
    <w:p>
      <w:pPr>
        <w:rPr>
          <w:sz w:val="32"/>
          <w:szCs w:val="21"/>
        </w:rPr>
      </w:pPr>
    </w:p>
    <w:p>
      <w:pPr>
        <w:rPr>
          <w:sz w:val="32"/>
          <w:szCs w:val="21"/>
        </w:rPr>
      </w:pPr>
    </w:p>
    <w:p>
      <w:pPr>
        <w:rPr>
          <w:sz w:val="32"/>
          <w:szCs w:val="21"/>
        </w:rPr>
      </w:pPr>
    </w:p>
    <w:p>
      <w:pPr>
        <w:rPr>
          <w:sz w:val="32"/>
          <w:szCs w:val="21"/>
        </w:rPr>
      </w:pPr>
    </w:p>
    <w:p>
      <w:pPr>
        <w:rPr>
          <w:sz w:val="32"/>
          <w:szCs w:val="21"/>
        </w:rPr>
      </w:pPr>
    </w:p>
    <w:p>
      <w:pPr>
        <w:rPr>
          <w:sz w:val="32"/>
          <w:szCs w:val="21"/>
        </w:rPr>
      </w:pPr>
    </w:p>
    <w:p>
      <w:pPr>
        <w:rPr>
          <w:sz w:val="32"/>
          <w:szCs w:val="21"/>
        </w:rPr>
      </w:pPr>
      <w:r>
        <w:rPr>
          <w:rFonts w:hint="eastAsia"/>
          <w:sz w:val="32"/>
          <w:szCs w:val="21"/>
        </w:rPr>
        <w:br w:type="page"/>
      </w:r>
    </w:p>
    <w:p>
      <w:pPr>
        <w:pStyle w:val="3"/>
        <w:ind w:firstLine="640"/>
        <w:jc w:val="center"/>
        <w:rPr>
          <w:sz w:val="32"/>
          <w:szCs w:val="21"/>
        </w:rPr>
      </w:pPr>
      <w:r>
        <w:rPr>
          <w:sz w:val="32"/>
          <w:szCs w:val="21"/>
        </w:rPr>
        <w:t xml:space="preserve"> 采购竞争性谈判报价表（第2次）</w:t>
      </w:r>
    </w:p>
    <w:p>
      <w:pPr>
        <w:widowControl/>
        <w:spacing w:line="400" w:lineRule="exact"/>
        <w:jc w:val="left"/>
        <w:rPr>
          <w:rFonts w:hint="eastAsia" w:ascii="宋体" w:hAnsi="宋体" w:cs="宋体"/>
          <w:sz w:val="24"/>
        </w:rPr>
      </w:pPr>
      <w:r>
        <w:rPr>
          <w:rFonts w:hint="eastAsia" w:ascii="宋体" w:hAnsi="宋体" w:cs="宋体"/>
          <w:sz w:val="24"/>
        </w:rPr>
        <w:t>供应商名称:</w:t>
      </w:r>
    </w:p>
    <w:tbl>
      <w:tblPr>
        <w:tblStyle w:val="1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6"/>
        <w:gridCol w:w="6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exact"/>
        </w:trPr>
        <w:tc>
          <w:tcPr>
            <w:tcW w:w="1370" w:type="pct"/>
            <w:tcBorders>
              <w:top w:val="double" w:color="auto" w:sz="4" w:space="0"/>
              <w:left w:val="double" w:color="auto" w:sz="4" w:space="0"/>
            </w:tcBorders>
            <w:vAlign w:val="center"/>
          </w:tcPr>
          <w:p>
            <w:pPr>
              <w:widowControl/>
              <w:spacing w:line="400" w:lineRule="exact"/>
              <w:jc w:val="left"/>
              <w:rPr>
                <w:rFonts w:hint="eastAsia" w:ascii="宋体" w:hAnsi="宋体" w:cs="宋体"/>
                <w:sz w:val="24"/>
              </w:rPr>
            </w:pPr>
            <w:r>
              <w:rPr>
                <w:rFonts w:hint="eastAsia" w:ascii="宋体" w:hAnsi="宋体" w:cs="宋体"/>
                <w:sz w:val="24"/>
              </w:rPr>
              <w:t>项目名称</w:t>
            </w:r>
          </w:p>
        </w:tc>
        <w:tc>
          <w:tcPr>
            <w:tcW w:w="3629" w:type="pct"/>
            <w:tcBorders>
              <w:top w:val="double" w:color="auto" w:sz="4" w:space="0"/>
              <w:right w:val="double" w:color="auto" w:sz="4" w:space="0"/>
            </w:tcBorders>
            <w:vAlign w:val="center"/>
          </w:tcPr>
          <w:p>
            <w:pPr>
              <w:widowControl/>
              <w:spacing w:line="400" w:lineRule="exact"/>
              <w:jc w:val="left"/>
              <w:rPr>
                <w:rFonts w:hint="eastAsia" w:ascii="宋体" w:hAnsi="宋体" w:cs="宋体"/>
                <w:sz w:val="24"/>
              </w:rPr>
            </w:pPr>
            <w:r>
              <w:rPr>
                <w:rFonts w:hint="eastAsia" w:ascii="宋体" w:hAnsi="宋体" w:cs="宋体"/>
                <w:kern w:val="0"/>
                <w:sz w:val="24"/>
              </w:rPr>
              <w:t>地震灾害预防-地震危险源和风险源探察项目天津东测线可控震源车运输服务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1" w:hRule="exact"/>
        </w:trPr>
        <w:tc>
          <w:tcPr>
            <w:tcW w:w="1370" w:type="pct"/>
            <w:tcBorders>
              <w:left w:val="double" w:color="auto" w:sz="4" w:space="0"/>
            </w:tcBorders>
            <w:vAlign w:val="center"/>
          </w:tcPr>
          <w:p>
            <w:pPr>
              <w:widowControl/>
              <w:spacing w:line="400" w:lineRule="exact"/>
              <w:jc w:val="left"/>
              <w:rPr>
                <w:rFonts w:hint="eastAsia" w:ascii="宋体" w:hAnsi="宋体" w:cs="宋体"/>
                <w:sz w:val="24"/>
              </w:rPr>
            </w:pPr>
            <w:r>
              <w:rPr>
                <w:rFonts w:hint="eastAsia" w:ascii="宋体" w:hAnsi="宋体" w:cs="宋体"/>
                <w:sz w:val="24"/>
              </w:rPr>
              <w:t>自行竞谈报价</w:t>
            </w:r>
          </w:p>
        </w:tc>
        <w:tc>
          <w:tcPr>
            <w:tcW w:w="3629" w:type="pct"/>
            <w:tcBorders>
              <w:right w:val="double" w:color="auto" w:sz="4" w:space="0"/>
            </w:tcBorders>
            <w:vAlign w:val="center"/>
          </w:tcPr>
          <w:p>
            <w:pPr>
              <w:spacing w:line="400" w:lineRule="exact"/>
              <w:rPr>
                <w:rFonts w:hint="eastAsia" w:ascii="宋体" w:hAnsi="宋体" w:cs="宋体"/>
                <w:sz w:val="24"/>
              </w:rPr>
            </w:pPr>
            <w:r>
              <w:rPr>
                <w:rFonts w:hint="eastAsia" w:ascii="宋体" w:hAnsi="宋体" w:cs="宋体"/>
                <w:sz w:val="24"/>
              </w:rPr>
              <w:t>进出场运输：</w:t>
            </w:r>
          </w:p>
          <w:p>
            <w:pPr>
              <w:spacing w:line="400" w:lineRule="exact"/>
              <w:rPr>
                <w:rFonts w:hint="eastAsia" w:ascii="宋体" w:hAnsi="宋体" w:cs="宋体"/>
                <w:sz w:val="24"/>
              </w:rPr>
            </w:pPr>
            <w:r>
              <w:rPr>
                <w:rFonts w:hint="eastAsia" w:ascii="宋体" w:hAnsi="宋体" w:cs="宋体"/>
                <w:sz w:val="24"/>
              </w:rPr>
              <w:t xml:space="preserve">人民币（小写）:           </w:t>
            </w:r>
            <w:r>
              <w:rPr>
                <w:rFonts w:ascii="宋体" w:hAnsi="宋体" w:cs="宋体"/>
                <w:sz w:val="24"/>
              </w:rPr>
              <w:t xml:space="preserve">  </w:t>
            </w:r>
            <w:r>
              <w:rPr>
                <w:rFonts w:hint="eastAsia" w:ascii="宋体" w:hAnsi="宋体" w:cs="宋体"/>
                <w:sz w:val="24"/>
              </w:rPr>
              <w:t xml:space="preserve">  元/公里</w:t>
            </w:r>
          </w:p>
          <w:p>
            <w:pPr>
              <w:spacing w:line="400" w:lineRule="exact"/>
              <w:rPr>
                <w:rFonts w:hint="eastAsia" w:ascii="宋体" w:hAnsi="宋体" w:cs="宋体"/>
                <w:sz w:val="24"/>
              </w:rPr>
            </w:pPr>
            <w:r>
              <w:rPr>
                <w:rFonts w:hint="eastAsia" w:ascii="宋体" w:hAnsi="宋体" w:cs="宋体"/>
                <w:sz w:val="24"/>
              </w:rPr>
              <w:t xml:space="preserve">人民币（大写）:            </w:t>
            </w:r>
            <w:r>
              <w:rPr>
                <w:rFonts w:ascii="宋体" w:hAnsi="宋体" w:cs="宋体"/>
                <w:sz w:val="24"/>
              </w:rPr>
              <w:t xml:space="preserve">  </w:t>
            </w:r>
            <w:r>
              <w:rPr>
                <w:rFonts w:hint="eastAsia" w:ascii="宋体" w:hAnsi="宋体" w:cs="宋体"/>
                <w:sz w:val="24"/>
              </w:rPr>
              <w:t xml:space="preserve"> 元/公里</w:t>
            </w:r>
          </w:p>
          <w:p>
            <w:pPr>
              <w:spacing w:line="400" w:lineRule="exact"/>
              <w:rPr>
                <w:rFonts w:hint="eastAsia" w:ascii="宋体" w:hAnsi="宋体" w:cs="宋体"/>
                <w:sz w:val="24"/>
              </w:rPr>
            </w:pPr>
            <w:r>
              <w:rPr>
                <w:rFonts w:hint="eastAsia" w:ascii="宋体" w:hAnsi="宋体" w:cs="宋体"/>
                <w:sz w:val="24"/>
              </w:rPr>
              <w:t>转场运输：</w:t>
            </w:r>
          </w:p>
          <w:p>
            <w:pPr>
              <w:spacing w:line="400" w:lineRule="exact"/>
              <w:rPr>
                <w:rFonts w:hint="eastAsia" w:ascii="宋体" w:hAnsi="宋体" w:cs="宋体"/>
                <w:sz w:val="24"/>
              </w:rPr>
            </w:pPr>
            <w:r>
              <w:rPr>
                <w:rFonts w:hint="eastAsia" w:ascii="宋体" w:hAnsi="宋体" w:cs="宋体"/>
                <w:sz w:val="24"/>
              </w:rPr>
              <w:t xml:space="preserve">人民币（小写）:   </w:t>
            </w:r>
            <w:r>
              <w:rPr>
                <w:rFonts w:ascii="宋体" w:hAnsi="宋体" w:cs="宋体"/>
                <w:sz w:val="24"/>
              </w:rPr>
              <w:t xml:space="preserve">          </w:t>
            </w:r>
            <w:r>
              <w:rPr>
                <w:rFonts w:hint="eastAsia" w:ascii="宋体" w:hAnsi="宋体" w:cs="宋体"/>
                <w:sz w:val="24"/>
              </w:rPr>
              <w:t xml:space="preserve"> </w:t>
            </w:r>
            <w:r>
              <w:rPr>
                <w:rFonts w:ascii="宋体" w:hAnsi="宋体" w:cs="宋体"/>
                <w:sz w:val="24"/>
              </w:rPr>
              <w:t xml:space="preserve"> </w:t>
            </w:r>
            <w:r>
              <w:rPr>
                <w:rFonts w:hint="eastAsia" w:ascii="宋体" w:hAnsi="宋体" w:cs="宋体"/>
                <w:sz w:val="24"/>
              </w:rPr>
              <w:t>元/辆/次</w:t>
            </w:r>
          </w:p>
          <w:p>
            <w:pPr>
              <w:spacing w:line="400" w:lineRule="exact"/>
              <w:rPr>
                <w:rFonts w:hint="eastAsia" w:ascii="宋体" w:hAnsi="宋体" w:cs="宋体"/>
              </w:rPr>
            </w:pPr>
            <w:r>
              <w:rPr>
                <w:rFonts w:hint="eastAsia" w:ascii="宋体" w:hAnsi="宋体" w:cs="宋体"/>
                <w:sz w:val="24"/>
              </w:rPr>
              <w:t xml:space="preserve">人民币（大写）:   </w:t>
            </w:r>
            <w:r>
              <w:rPr>
                <w:rFonts w:ascii="宋体" w:hAnsi="宋体" w:cs="宋体"/>
                <w:sz w:val="24"/>
              </w:rPr>
              <w:t xml:space="preserve">           </w:t>
            </w:r>
            <w:r>
              <w:rPr>
                <w:rFonts w:hint="eastAsia" w:ascii="宋体" w:hAnsi="宋体" w:cs="宋体"/>
                <w:sz w:val="24"/>
              </w:rPr>
              <w:t xml:space="preserve"> 元/辆/次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trPr>
        <w:tc>
          <w:tcPr>
            <w:tcW w:w="1370" w:type="pct"/>
            <w:tcBorders>
              <w:left w:val="double" w:color="auto" w:sz="4" w:space="0"/>
            </w:tcBorders>
            <w:vAlign w:val="center"/>
          </w:tcPr>
          <w:p>
            <w:pPr>
              <w:widowControl/>
              <w:spacing w:line="400" w:lineRule="exact"/>
              <w:jc w:val="left"/>
              <w:rPr>
                <w:rFonts w:hint="eastAsia" w:ascii="宋体" w:hAnsi="宋体" w:cs="宋体"/>
                <w:sz w:val="24"/>
              </w:rPr>
            </w:pPr>
            <w:r>
              <w:rPr>
                <w:rFonts w:hint="eastAsia" w:ascii="宋体" w:hAnsi="宋体" w:cs="宋体"/>
                <w:sz w:val="24"/>
              </w:rPr>
              <w:t>服务期限</w:t>
            </w:r>
          </w:p>
        </w:tc>
        <w:tc>
          <w:tcPr>
            <w:tcW w:w="3629" w:type="pct"/>
            <w:tcBorders>
              <w:right w:val="double" w:color="auto" w:sz="4" w:space="0"/>
            </w:tcBorders>
            <w:vAlign w:val="center"/>
          </w:tcPr>
          <w:p>
            <w:pPr>
              <w:widowControl/>
              <w:spacing w:line="400" w:lineRule="exact"/>
              <w:jc w:val="left"/>
              <w:rPr>
                <w:rFonts w:hint="eastAsia" w:ascii="宋体" w:hAnsi="宋体" w:cs="宋体"/>
                <w:sz w:val="24"/>
              </w:rPr>
            </w:pPr>
            <w:r>
              <w:rPr>
                <w:rFonts w:hint="eastAsia" w:ascii="宋体" w:hAnsi="宋体" w:cs="宋体"/>
                <w:spacing w:val="-11"/>
                <w:kern w:val="0"/>
                <w:sz w:val="24"/>
              </w:rPr>
              <w:t>从合同签订之日起，具体工作起止日期以双方签订的合同及采购人工作安排为准，供方需按工期要求按时进场。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1370" w:type="pct"/>
            <w:tcBorders>
              <w:left w:val="double" w:color="auto" w:sz="4" w:space="0"/>
            </w:tcBorders>
            <w:vAlign w:val="center"/>
          </w:tcPr>
          <w:p>
            <w:pPr>
              <w:widowControl/>
              <w:spacing w:line="400" w:lineRule="exact"/>
              <w:jc w:val="left"/>
              <w:rPr>
                <w:rFonts w:hint="eastAsia" w:ascii="宋体" w:hAnsi="宋体" w:cs="宋体"/>
                <w:sz w:val="24"/>
              </w:rPr>
            </w:pPr>
            <w:r>
              <w:rPr>
                <w:rFonts w:hint="eastAsia" w:ascii="宋体" w:hAnsi="宋体" w:cs="宋体"/>
                <w:sz w:val="24"/>
              </w:rPr>
              <w:t>质量要求</w:t>
            </w:r>
          </w:p>
        </w:tc>
        <w:tc>
          <w:tcPr>
            <w:tcW w:w="3629" w:type="pct"/>
            <w:tcBorders>
              <w:right w:val="double" w:color="auto" w:sz="4" w:space="0"/>
            </w:tcBorders>
            <w:vAlign w:val="center"/>
          </w:tcPr>
          <w:p>
            <w:pPr>
              <w:widowControl/>
              <w:spacing w:line="400" w:lineRule="exact"/>
              <w:jc w:val="left"/>
              <w:rPr>
                <w:rFonts w:hint="eastAsia" w:ascii="宋体" w:hAnsi="宋体" w:cs="宋体"/>
                <w:sz w:val="24"/>
                <w:lang w:bidi="ar"/>
              </w:rPr>
            </w:pPr>
            <w:r>
              <w:rPr>
                <w:rFonts w:hint="eastAsia" w:ascii="宋体" w:hAnsi="宋体" w:cs="宋体"/>
                <w:sz w:val="24"/>
                <w:lang w:bidi="ar"/>
              </w:rPr>
              <w:t>按照采购文件要求执行。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1370" w:type="pct"/>
            <w:tcBorders>
              <w:left w:val="double" w:color="auto" w:sz="4" w:space="0"/>
            </w:tcBorders>
            <w:vAlign w:val="center"/>
          </w:tcPr>
          <w:p>
            <w:pPr>
              <w:widowControl/>
              <w:spacing w:line="400" w:lineRule="exact"/>
              <w:jc w:val="left"/>
              <w:rPr>
                <w:rFonts w:hint="eastAsia" w:ascii="宋体" w:hAnsi="宋体" w:cs="宋体"/>
                <w:sz w:val="24"/>
              </w:rPr>
            </w:pPr>
            <w:r>
              <w:rPr>
                <w:rFonts w:hint="eastAsia" w:ascii="宋体" w:hAnsi="宋体" w:cs="宋体"/>
                <w:sz w:val="24"/>
              </w:rPr>
              <w:t>服务期发生技术问题解决时间</w:t>
            </w:r>
          </w:p>
        </w:tc>
        <w:tc>
          <w:tcPr>
            <w:tcW w:w="3629" w:type="pct"/>
            <w:tcBorders>
              <w:right w:val="double" w:color="auto" w:sz="4" w:space="0"/>
            </w:tcBorders>
            <w:vAlign w:val="center"/>
          </w:tcPr>
          <w:p>
            <w:pPr>
              <w:widowControl/>
              <w:spacing w:line="400" w:lineRule="exact"/>
              <w:jc w:val="left"/>
              <w:rPr>
                <w:rFonts w:hint="eastAsia" w:ascii="宋体" w:hAnsi="宋体" w:cs="宋体"/>
                <w:sz w:val="24"/>
                <w:lang w:bidi="ar"/>
              </w:rPr>
            </w:pPr>
            <w:r>
              <w:rPr>
                <w:rFonts w:hint="eastAsia" w:ascii="宋体" w:hAnsi="宋体" w:cs="宋体"/>
                <w:sz w:val="24"/>
                <w:lang w:bidi="ar"/>
              </w:rPr>
              <w:t>按照采购文件要求执行。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370" w:type="pct"/>
            <w:tcBorders>
              <w:left w:val="double" w:color="auto" w:sz="4" w:space="0"/>
            </w:tcBorders>
            <w:vAlign w:val="center"/>
          </w:tcPr>
          <w:p>
            <w:pPr>
              <w:widowControl/>
              <w:spacing w:line="400" w:lineRule="exact"/>
              <w:jc w:val="left"/>
              <w:rPr>
                <w:rFonts w:hint="eastAsia" w:ascii="宋体" w:hAnsi="宋体" w:cs="宋体"/>
                <w:sz w:val="24"/>
              </w:rPr>
            </w:pPr>
            <w:r>
              <w:rPr>
                <w:rFonts w:hint="eastAsia" w:ascii="宋体" w:hAnsi="宋体" w:cs="宋体"/>
                <w:sz w:val="24"/>
              </w:rPr>
              <w:t>谈判响应文件有</w:t>
            </w:r>
          </w:p>
          <w:p>
            <w:pPr>
              <w:widowControl/>
              <w:spacing w:line="400" w:lineRule="exact"/>
              <w:jc w:val="left"/>
              <w:rPr>
                <w:rFonts w:hint="eastAsia" w:ascii="宋体" w:hAnsi="宋体" w:cs="宋体"/>
                <w:sz w:val="24"/>
              </w:rPr>
            </w:pPr>
            <w:r>
              <w:rPr>
                <w:rFonts w:hint="eastAsia" w:ascii="宋体" w:hAnsi="宋体" w:cs="宋体"/>
                <w:sz w:val="24"/>
              </w:rPr>
              <w:t>效期</w:t>
            </w:r>
          </w:p>
        </w:tc>
        <w:tc>
          <w:tcPr>
            <w:tcW w:w="3629" w:type="pct"/>
            <w:tcBorders>
              <w:right w:val="double" w:color="auto" w:sz="4" w:space="0"/>
            </w:tcBorders>
            <w:vAlign w:val="center"/>
          </w:tcPr>
          <w:p>
            <w:pPr>
              <w:widowControl/>
              <w:spacing w:line="400" w:lineRule="exact"/>
              <w:jc w:val="left"/>
              <w:rPr>
                <w:rFonts w:hint="eastAsia" w:ascii="宋体" w:hAnsi="宋体" w:cs="宋体"/>
                <w:sz w:val="24"/>
              </w:rPr>
            </w:pPr>
            <w:r>
              <w:rPr>
                <w:rFonts w:hint="eastAsia" w:ascii="宋体" w:hAnsi="宋体" w:cs="宋体"/>
                <w:sz w:val="24"/>
              </w:rPr>
              <w:t>30天（从谈判之日起）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exact"/>
        </w:trPr>
        <w:tc>
          <w:tcPr>
            <w:tcW w:w="1370" w:type="pct"/>
            <w:tcBorders>
              <w:left w:val="double" w:color="auto" w:sz="4" w:space="0"/>
            </w:tcBorders>
            <w:vAlign w:val="center"/>
          </w:tcPr>
          <w:p>
            <w:pPr>
              <w:widowControl/>
              <w:spacing w:line="400" w:lineRule="exact"/>
              <w:jc w:val="left"/>
              <w:rPr>
                <w:rFonts w:hint="eastAsia" w:ascii="宋体" w:hAnsi="宋体" w:cs="宋体"/>
                <w:sz w:val="24"/>
              </w:rPr>
            </w:pPr>
            <w:r>
              <w:rPr>
                <w:rFonts w:hint="eastAsia" w:ascii="宋体" w:hAnsi="宋体" w:cs="宋体"/>
                <w:sz w:val="24"/>
              </w:rPr>
              <w:t>费用说明</w:t>
            </w:r>
          </w:p>
        </w:tc>
        <w:tc>
          <w:tcPr>
            <w:tcW w:w="3629" w:type="pct"/>
            <w:tcBorders>
              <w:right w:val="double" w:color="auto" w:sz="4" w:space="0"/>
            </w:tcBorders>
            <w:vAlign w:val="center"/>
          </w:tcPr>
          <w:p>
            <w:pPr>
              <w:widowControl/>
              <w:spacing w:line="400" w:lineRule="exact"/>
              <w:jc w:val="left"/>
              <w:rPr>
                <w:rFonts w:hint="eastAsia" w:ascii="宋体" w:hAnsi="宋体" w:cs="宋体"/>
                <w:sz w:val="24"/>
              </w:rPr>
            </w:pPr>
            <w:r>
              <w:rPr>
                <w:rFonts w:hint="eastAsia" w:ascii="宋体" w:hAnsi="宋体" w:cs="宋体"/>
                <w:sz w:val="24"/>
              </w:rPr>
              <w:t>报价为单价，包含</w:t>
            </w:r>
            <w:r>
              <w:rPr>
                <w:rFonts w:ascii="宋体" w:hAnsi="宋体" w:cs="宋体"/>
                <w:sz w:val="24"/>
              </w:rPr>
              <w:t>往返</w:t>
            </w:r>
            <w:r>
              <w:rPr>
                <w:rFonts w:hint="eastAsia" w:ascii="宋体" w:hAnsi="宋体" w:cs="宋体"/>
                <w:sz w:val="24"/>
              </w:rPr>
              <w:t>托运费、燃料费、过路费、税费等所有相关费用，采购人不再另行支付其他费用。</w:t>
            </w:r>
          </w:p>
        </w:tc>
      </w:tr>
    </w:tbl>
    <w:p>
      <w:pPr>
        <w:spacing w:line="380" w:lineRule="exact"/>
        <w:rPr>
          <w:rFonts w:hint="eastAsia" w:ascii="仿宋_GB2312" w:hAnsi="宋体" w:eastAsia="仿宋_GB2312"/>
          <w:sz w:val="28"/>
          <w:szCs w:val="28"/>
        </w:rPr>
      </w:pPr>
    </w:p>
    <w:p>
      <w:pPr>
        <w:spacing w:line="380" w:lineRule="exact"/>
        <w:rPr>
          <w:rFonts w:hint="eastAsia" w:ascii="仿宋_GB2312" w:hAnsi="宋体" w:eastAsia="仿宋_GB2312"/>
          <w:sz w:val="28"/>
          <w:szCs w:val="28"/>
        </w:rPr>
      </w:pPr>
    </w:p>
    <w:p>
      <w:pPr>
        <w:pStyle w:val="17"/>
      </w:pPr>
    </w:p>
    <w:p>
      <w:pPr>
        <w:widowControl/>
        <w:spacing w:line="400" w:lineRule="exact"/>
        <w:jc w:val="left"/>
        <w:rPr>
          <w:rFonts w:hint="eastAsia" w:ascii="宋体" w:hAnsi="宋体" w:cs="宋体"/>
          <w:sz w:val="24"/>
        </w:rPr>
      </w:pPr>
      <w:r>
        <w:rPr>
          <w:rFonts w:ascii="宋体" w:hAnsi="宋体" w:cs="宋体"/>
          <w:sz w:val="24"/>
        </w:rPr>
        <w:t xml:space="preserve">                                     </w:t>
      </w:r>
      <w:r>
        <w:rPr>
          <w:rFonts w:hint="eastAsia" w:ascii="宋体" w:hAnsi="宋体" w:cs="宋体"/>
          <w:sz w:val="24"/>
        </w:rPr>
        <w:t xml:space="preserve">供应商（盖章)：                  </w:t>
      </w:r>
    </w:p>
    <w:p>
      <w:pPr>
        <w:widowControl/>
        <w:spacing w:line="400" w:lineRule="exact"/>
        <w:jc w:val="left"/>
        <w:rPr>
          <w:rFonts w:hint="eastAsia" w:ascii="宋体" w:hAnsi="宋体" w:cs="宋体"/>
          <w:sz w:val="24"/>
        </w:rPr>
      </w:pPr>
      <w:r>
        <w:rPr>
          <w:rFonts w:ascii="宋体" w:hAnsi="宋体" w:cs="宋体"/>
          <w:sz w:val="24"/>
        </w:rPr>
        <w:t xml:space="preserve">                                     </w:t>
      </w:r>
      <w:r>
        <w:rPr>
          <w:rFonts w:hint="eastAsia" w:ascii="宋体" w:hAnsi="宋体" w:cs="宋体"/>
          <w:sz w:val="24"/>
        </w:rPr>
        <w:t xml:space="preserve">法定代表人或授权代表（签字或盖章）：                                              </w:t>
      </w:r>
    </w:p>
    <w:p>
      <w:pPr>
        <w:widowControl/>
        <w:spacing w:line="400" w:lineRule="exact"/>
        <w:jc w:val="left"/>
      </w:pPr>
      <w:r>
        <w:rPr>
          <w:rFonts w:ascii="宋体" w:hAnsi="宋体" w:cs="宋体"/>
          <w:sz w:val="24"/>
        </w:rPr>
        <w:t xml:space="preserve">                                      </w:t>
      </w:r>
      <w:r>
        <w:rPr>
          <w:rFonts w:hint="eastAsia" w:ascii="宋体" w:hAnsi="宋体" w:cs="宋体"/>
          <w:sz w:val="24"/>
        </w:rPr>
        <w:t>年      月     日</w:t>
      </w:r>
    </w:p>
    <w:p/>
    <w:p/>
    <w:p>
      <w:pPr>
        <w:jc w:val="left"/>
        <w:rPr>
          <w:sz w:val="32"/>
          <w:szCs w:val="21"/>
        </w:rPr>
      </w:pPr>
      <w:r>
        <w:rPr>
          <w:rFonts w:hint="eastAsia"/>
        </w:rPr>
        <w:t>本页请单独打印，不封装，</w:t>
      </w:r>
      <w:r>
        <w:t>可</w:t>
      </w:r>
      <w:r>
        <w:rPr>
          <w:rFonts w:hint="eastAsia"/>
        </w:rPr>
        <w:t>提前盖章，开标时候手写价格。</w:t>
      </w:r>
    </w:p>
    <w:sectPr>
      <w:footerReference r:id="rId9" w:type="default"/>
      <w:pgSz w:w="11906" w:h="16838"/>
      <w:pgMar w:top="1418" w:right="1418" w:bottom="1418" w:left="1701"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_GB2312">
    <w:altName w:val="汉仪仿宋KW"/>
    <w:panose1 w:val="00000000000000000000"/>
    <w:charset w:val="86"/>
    <w:family w:val="modern"/>
    <w:pitch w:val="default"/>
    <w:sig w:usb0="00000000" w:usb1="00000000" w:usb2="00000000" w:usb3="00000000" w:csb0="00040000" w:csb1="00000000"/>
  </w:font>
  <w:font w:name="方正小标宋_GBK">
    <w:altName w:val="汉仪书宋二KW"/>
    <w:panose1 w:val="00000000000000000000"/>
    <w:charset w:val="86"/>
    <w:family w:val="script"/>
    <w:pitch w:val="default"/>
    <w:sig w:usb0="00000000" w:usb1="00000000" w:usb2="00082016" w:usb3="00000000" w:csb0="00040001" w:csb1="00000000"/>
  </w:font>
  <w:font w:name="Arial Unicode MS">
    <w:altName w:val="Arial"/>
    <w:panose1 w:val="020B0604020202020204"/>
    <w:charset w:val="00"/>
    <w:family w:val="swiss"/>
    <w:pitch w:val="default"/>
    <w:sig w:usb0="00000000" w:usb1="00000000" w:usb2="0000003F" w:usb3="00000000" w:csb0="603F01FF" w:csb1="FFFF0000"/>
  </w:font>
  <w:font w:name="仿宋">
    <w:altName w:val="汉仪仿宋KW"/>
    <w:panose1 w:val="02010609060101010101"/>
    <w:charset w:val="86"/>
    <w:family w:val="modern"/>
    <w:pitch w:val="default"/>
    <w:sig w:usb0="00000000" w:usb1="00000000" w:usb2="00000016" w:usb3="00000000" w:csb0="00040001" w:csb1="00000000"/>
  </w:font>
  <w:font w:name="汉仪仿宋KW">
    <w:panose1 w:val="00020600040101010101"/>
    <w:charset w:val="86"/>
    <w:family w:val="auto"/>
    <w:pitch w:val="default"/>
    <w:sig w:usb0="A00002BF" w:usb1="18EF7CFA" w:usb2="00000016" w:usb3="00000000" w:csb0="00040000" w:csb1="00000000"/>
  </w:font>
  <w:font w:name="汉仪中等线KW">
    <w:panose1 w:val="01010104010101010101"/>
    <w:charset w:val="86"/>
    <w:family w:val="auto"/>
    <w:pitch w:val="default"/>
    <w:sig w:usb0="800002BF" w:usb1="004F7CFA"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rFonts w:hint="eastAsia"/>
      </w:rPr>
      <w:fldChar w:fldCharType="begin"/>
    </w:r>
    <w:r>
      <w:rPr>
        <w:rFonts w:hint="eastAsia"/>
      </w:rPr>
      <w:instrText xml:space="preserve"> PAGE  \* MERGEFORMAT </w:instrText>
    </w:r>
    <w:r>
      <w:rPr>
        <w:rFonts w:hint="eastAsia"/>
      </w:rPr>
      <w:fldChar w:fldCharType="separate"/>
    </w:r>
    <w:r>
      <w:t>17</w:t>
    </w:r>
    <w:r>
      <w:rPr>
        <w:rFonts w:hint="eastAsia"/>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6"/>
      </w:rPr>
    </w:pPr>
    <w:r>
      <w:fldChar w:fldCharType="begin"/>
    </w:r>
    <w:r>
      <w:rPr>
        <w:rStyle w:val="16"/>
      </w:rPr>
      <w:instrText xml:space="preserve">PAGE  </w:instrText>
    </w:r>
    <w:r>
      <w:fldChar w:fldCharType="separate"/>
    </w:r>
    <w:r>
      <w:rPr>
        <w:rStyle w:val="16"/>
      </w:rPr>
      <w:t>1</w:t>
    </w:r>
    <w:r>
      <w:fldChar w:fldCharType="end"/>
    </w:r>
  </w:p>
  <w:p>
    <w:pPr>
      <w:pStyle w:val="1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single" w:color="auto" w:sz="4" w:space="1"/>
      </w:pBdr>
      <w:jc w:val="left"/>
      <w:rPr>
        <w:rFonts w:eastAsia="Arial Unicode MS"/>
        <w:sz w:val="24"/>
      </w:rPr>
    </w:pPr>
    <w:r>
      <w:rPr>
        <w:rFonts w:hint="eastAsia" w:eastAsia="Arial Unicode MS"/>
        <w:snapToGrid w:val="0"/>
        <w:sz w:val="24"/>
      </w:rPr>
      <w:t>中国地震局地球物理勘探中心</w:t>
    </w:r>
    <w:r>
      <w:rPr>
        <w:rFonts w:hint="eastAsia" w:eastAsia="Arial Unicode MS"/>
        <w:sz w:val="24"/>
      </w:rPr>
      <w:t xml:space="preserve">                                    </w:t>
    </w:r>
    <w:r>
      <w:rPr>
        <w:rFonts w:eastAsia="Arial Unicode MS"/>
        <w:sz w:val="24"/>
      </w:rPr>
      <w:t>采购文件</w:t>
    </w:r>
    <w:r>
      <w:rPr>
        <w:rFonts w:hint="eastAsia" w:eastAsia="Arial Unicode M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pPr>
    <w:r>
      <w:rPr>
        <w:rFonts w:hint="eastAsia" w:eastAsia="Arial Unicode MS"/>
        <w:sz w:val="24"/>
      </w:rPr>
      <w:t>中国地震局地球物理勘探中心                                    采购</w:t>
    </w:r>
    <w:r>
      <w:rPr>
        <w:rFonts w:eastAsia="Arial Unicode MS"/>
        <w:sz w:val="24"/>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0C5413"/>
    <w:rsid w:val="000D4656"/>
    <w:rsid w:val="000D7A38"/>
    <w:rsid w:val="00117D95"/>
    <w:rsid w:val="00140A16"/>
    <w:rsid w:val="0019276D"/>
    <w:rsid w:val="001979E4"/>
    <w:rsid w:val="001A64C4"/>
    <w:rsid w:val="001C05A0"/>
    <w:rsid w:val="001F7953"/>
    <w:rsid w:val="00201029"/>
    <w:rsid w:val="0022007C"/>
    <w:rsid w:val="00251A8B"/>
    <w:rsid w:val="0042620B"/>
    <w:rsid w:val="00474842"/>
    <w:rsid w:val="00476FCD"/>
    <w:rsid w:val="004F0325"/>
    <w:rsid w:val="005B435F"/>
    <w:rsid w:val="005C18B8"/>
    <w:rsid w:val="00771355"/>
    <w:rsid w:val="007A4922"/>
    <w:rsid w:val="007F1824"/>
    <w:rsid w:val="00845A79"/>
    <w:rsid w:val="008512D4"/>
    <w:rsid w:val="00893A9B"/>
    <w:rsid w:val="008E70DB"/>
    <w:rsid w:val="00917279"/>
    <w:rsid w:val="00951263"/>
    <w:rsid w:val="00A059F4"/>
    <w:rsid w:val="00B206D2"/>
    <w:rsid w:val="00B7579C"/>
    <w:rsid w:val="00BE0847"/>
    <w:rsid w:val="00BE6AFB"/>
    <w:rsid w:val="00C15FDE"/>
    <w:rsid w:val="00D305A0"/>
    <w:rsid w:val="00E77EFE"/>
    <w:rsid w:val="00EC03B7"/>
    <w:rsid w:val="00ED1645"/>
    <w:rsid w:val="00F254EF"/>
    <w:rsid w:val="00F50E8B"/>
    <w:rsid w:val="00FE4F20"/>
    <w:rsid w:val="03A72764"/>
    <w:rsid w:val="060F389A"/>
    <w:rsid w:val="0EDD9F49"/>
    <w:rsid w:val="12135AE4"/>
    <w:rsid w:val="15951DEE"/>
    <w:rsid w:val="17A92FC6"/>
    <w:rsid w:val="18424AD2"/>
    <w:rsid w:val="1B372B38"/>
    <w:rsid w:val="1CFD2F9D"/>
    <w:rsid w:val="24207C9D"/>
    <w:rsid w:val="2E045F3A"/>
    <w:rsid w:val="2F917CA1"/>
    <w:rsid w:val="33512246"/>
    <w:rsid w:val="3A38BEF5"/>
    <w:rsid w:val="3CFC3C8D"/>
    <w:rsid w:val="3EAF08D6"/>
    <w:rsid w:val="42233247"/>
    <w:rsid w:val="48841CCE"/>
    <w:rsid w:val="4A175E73"/>
    <w:rsid w:val="4FED6230"/>
    <w:rsid w:val="5029091A"/>
    <w:rsid w:val="5120693A"/>
    <w:rsid w:val="524C784D"/>
    <w:rsid w:val="58DE31BC"/>
    <w:rsid w:val="5A0E5D14"/>
    <w:rsid w:val="5EFB4943"/>
    <w:rsid w:val="65F00576"/>
    <w:rsid w:val="665E09E7"/>
    <w:rsid w:val="680E73DA"/>
    <w:rsid w:val="6B2FAEC5"/>
    <w:rsid w:val="6D0C5413"/>
    <w:rsid w:val="6F6049BF"/>
    <w:rsid w:val="6FEF751F"/>
    <w:rsid w:val="72C6052A"/>
    <w:rsid w:val="737DFF71"/>
    <w:rsid w:val="762E5C73"/>
    <w:rsid w:val="76C770D1"/>
    <w:rsid w:val="79926CBB"/>
    <w:rsid w:val="7AFE0F73"/>
    <w:rsid w:val="7C240B22"/>
    <w:rsid w:val="7FFBC949"/>
    <w:rsid w:val="BE7FED70"/>
    <w:rsid w:val="D9B67E1C"/>
    <w:rsid w:val="DAF7BD28"/>
    <w:rsid w:val="DFF3DF29"/>
    <w:rsid w:val="EBCFE692"/>
    <w:rsid w:val="EFBF51B0"/>
    <w:rsid w:val="FE8A949F"/>
    <w:rsid w:val="FF5B5E3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1"/>
    <w:next w:val="1"/>
    <w:qFormat/>
    <w:uiPriority w:val="0"/>
    <w:pPr>
      <w:keepNext/>
      <w:keepLines/>
      <w:spacing w:line="560" w:lineRule="exact"/>
      <w:ind w:firstLine="560" w:firstLineChars="200"/>
      <w:jc w:val="left"/>
      <w:outlineLvl w:val="1"/>
    </w:pPr>
    <w:rPr>
      <w:rFonts w:ascii="Arial" w:hAnsi="Arial" w:eastAsia="黑体"/>
      <w:kern w:val="0"/>
      <w:sz w:val="28"/>
      <w:szCs w:val="20"/>
    </w:rPr>
  </w:style>
  <w:style w:type="paragraph" w:styleId="4">
    <w:name w:val="heading 3"/>
    <w:basedOn w:val="1"/>
    <w:next w:val="5"/>
    <w:qFormat/>
    <w:uiPriority w:val="0"/>
    <w:pPr>
      <w:keepNext/>
      <w:keepLines/>
      <w:widowControl/>
      <w:tabs>
        <w:tab w:val="left" w:pos="720"/>
      </w:tabs>
      <w:spacing w:before="120" w:after="120" w:line="360" w:lineRule="auto"/>
      <w:ind w:left="720" w:hanging="720"/>
      <w:jc w:val="center"/>
      <w:outlineLvl w:val="2"/>
    </w:pPr>
    <w:rPr>
      <w:b/>
      <w:kern w:val="0"/>
      <w:sz w:val="32"/>
      <w:szCs w:val="20"/>
    </w:rPr>
  </w:style>
  <w:style w:type="character" w:default="1" w:styleId="15">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szCs w:val="20"/>
    </w:rPr>
  </w:style>
  <w:style w:type="paragraph" w:styleId="6">
    <w:name w:val="annotation text"/>
    <w:basedOn w:val="1"/>
    <w:qFormat/>
    <w:uiPriority w:val="0"/>
    <w:pPr>
      <w:adjustRightInd w:val="0"/>
      <w:spacing w:line="360" w:lineRule="atLeast"/>
      <w:jc w:val="left"/>
      <w:textAlignment w:val="baseline"/>
    </w:pPr>
    <w:rPr>
      <w:kern w:val="0"/>
      <w:sz w:val="24"/>
      <w:szCs w:val="20"/>
    </w:rPr>
  </w:style>
  <w:style w:type="paragraph" w:styleId="7">
    <w:name w:val="Body Text Indent"/>
    <w:basedOn w:val="1"/>
    <w:next w:val="8"/>
    <w:qFormat/>
    <w:uiPriority w:val="0"/>
    <w:pPr>
      <w:spacing w:line="420" w:lineRule="exact"/>
      <w:ind w:firstLine="732" w:firstLineChars="300"/>
    </w:pPr>
    <w:rPr>
      <w:spacing w:val="2"/>
      <w:kern w:val="0"/>
      <w:sz w:val="24"/>
      <w:szCs w:val="20"/>
    </w:rPr>
  </w:style>
  <w:style w:type="paragraph" w:styleId="8">
    <w:name w:val="envelope return"/>
    <w:basedOn w:val="1"/>
    <w:qFormat/>
    <w:uiPriority w:val="0"/>
    <w:pPr>
      <w:snapToGrid w:val="0"/>
    </w:pPr>
    <w:rPr>
      <w:rFonts w:ascii="Arial" w:hAnsi="Arial"/>
    </w:rPr>
  </w:style>
  <w:style w:type="paragraph" w:styleId="9">
    <w:name w:val="Plain Text"/>
    <w:basedOn w:val="1"/>
    <w:qFormat/>
    <w:uiPriority w:val="0"/>
    <w:rPr>
      <w:rFonts w:ascii="宋体" w:hAnsi="Courier New"/>
      <w:kern w:val="0"/>
      <w:sz w:val="20"/>
      <w:szCs w:val="20"/>
    </w:rPr>
  </w:style>
  <w:style w:type="paragraph" w:styleId="10">
    <w:name w:val="footer"/>
    <w:basedOn w:val="1"/>
    <w:unhideWhenUsed/>
    <w:qFormat/>
    <w:uiPriority w:val="0"/>
    <w:pPr>
      <w:tabs>
        <w:tab w:val="center" w:pos="4153"/>
        <w:tab w:val="right" w:pos="8306"/>
      </w:tabs>
      <w:snapToGrid w:val="0"/>
      <w:jc w:val="left"/>
    </w:pPr>
    <w:rPr>
      <w:rFonts w:ascii="Calibri" w:hAnsi="Calibri"/>
      <w:kern w:val="0"/>
      <w:sz w:val="18"/>
      <w:szCs w:val="18"/>
    </w:rPr>
  </w:style>
  <w:style w:type="paragraph" w:styleId="11">
    <w:name w:val="header"/>
    <w:basedOn w:val="1"/>
    <w:unhideWhenUsed/>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3">
    <w:name w:val="Body Text First Indent 2"/>
    <w:basedOn w:val="7"/>
    <w:next w:val="1"/>
    <w:unhideWhenUsed/>
    <w:qFormat/>
    <w:uiPriority w:val="0"/>
    <w:pPr>
      <w:spacing w:after="120"/>
      <w:ind w:left="420" w:leftChars="200" w:firstLine="420" w:firstLineChars="200"/>
    </w:pPr>
    <w:rPr>
      <w:sz w:val="21"/>
    </w:rPr>
  </w:style>
  <w:style w:type="character" w:styleId="16">
    <w:name w:val="page number"/>
    <w:qFormat/>
    <w:uiPriority w:val="0"/>
  </w:style>
  <w:style w:type="paragraph" w:customStyle="1" w:styleId="17">
    <w:name w:val="Default"/>
    <w:next w:val="18"/>
    <w:qFormat/>
    <w:uiPriority w:val="0"/>
    <w:pPr>
      <w:widowControl w:val="0"/>
      <w:autoSpaceDE w:val="0"/>
      <w:autoSpaceDN w:val="0"/>
      <w:adjustRightInd w:val="0"/>
    </w:pPr>
    <w:rPr>
      <w:rFonts w:ascii="宋体" w:hAnsi="Times New Roman" w:eastAsia="宋体" w:cs="宋体"/>
      <w:color w:val="000000"/>
      <w:sz w:val="24"/>
      <w:szCs w:val="24"/>
      <w:lang w:val="en-US" w:eastAsia="zh-CN" w:bidi="he-IL"/>
    </w:rPr>
  </w:style>
  <w:style w:type="paragraph" w:customStyle="1" w:styleId="18">
    <w:name w:val="大标题"/>
    <w:basedOn w:val="1"/>
    <w:next w:val="13"/>
    <w:qFormat/>
    <w:uiPriority w:val="0"/>
    <w:pPr>
      <w:jc w:val="center"/>
    </w:pPr>
    <w:rPr>
      <w:rFonts w:ascii="Arial" w:hAnsi="Arial"/>
      <w:b/>
      <w:sz w:val="28"/>
    </w:rPr>
  </w:style>
  <w:style w:type="paragraph" w:customStyle="1" w:styleId="19">
    <w:name w:val="样式 (中文) 仿宋_GB2312 四号 行距: 固定值 28 磅 首行缩进:  2 字符"/>
    <w:basedOn w:val="1"/>
    <w:qFormat/>
    <w:uiPriority w:val="0"/>
    <w:pPr>
      <w:spacing w:line="560" w:lineRule="exact"/>
      <w:ind w:firstLine="560" w:firstLineChars="200"/>
    </w:pPr>
    <w:rPr>
      <w:rFonts w:eastAsia="仿宋_GB2312" w:cs="宋体"/>
      <w:kern w:val="0"/>
      <w:sz w:val="28"/>
      <w:szCs w:val="20"/>
    </w:rPr>
  </w:style>
  <w:style w:type="paragraph" w:customStyle="1" w:styleId="20">
    <w:name w:val="列出段落"/>
    <w:basedOn w:val="1"/>
    <w:qFormat/>
    <w:uiPriority w:val="0"/>
    <w:pPr>
      <w:ind w:firstLine="420" w:firstLineChars="200"/>
    </w:pPr>
    <w:rPr>
      <w:rFonts w:ascii="Calibri" w:hAnsi="Calibri"/>
      <w:szCs w:val="21"/>
    </w:rPr>
  </w:style>
  <w:style w:type="paragraph" w:customStyle="1" w:styleId="21">
    <w:name w:val="普通(网站)1"/>
    <w:basedOn w:val="1"/>
    <w:qFormat/>
    <w:uiPriority w:val="0"/>
    <w:pPr>
      <w:widowControl/>
      <w:spacing w:before="100" w:beforeAutospacing="1" w:after="100" w:afterAutospacing="1"/>
      <w:jc w:val="left"/>
    </w:pPr>
    <w:rPr>
      <w:rFonts w:ascii="宋体" w:hAnsi="宋体"/>
      <w:kern w:val="0"/>
      <w:sz w:val="24"/>
    </w:rPr>
  </w:style>
  <w:style w:type="paragraph" w:customStyle="1" w:styleId="22">
    <w:name w:val="样式 标题 3 + (中文) 黑体 小四 非加粗 段前: 7.8 磅 段后: 0 磅 行距: 固定值 20 磅"/>
    <w:basedOn w:val="4"/>
    <w:qFormat/>
    <w:uiPriority w:val="0"/>
    <w:pPr>
      <w:widowControl w:val="0"/>
      <w:tabs>
        <w:tab w:val="clear" w:pos="720"/>
      </w:tabs>
      <w:spacing w:before="0" w:after="0" w:line="400" w:lineRule="exact"/>
      <w:ind w:left="0" w:firstLine="0"/>
      <w:jc w:val="both"/>
    </w:pPr>
    <w:rPr>
      <w:rFonts w:eastAsia="黑体"/>
      <w:b w:val="0"/>
      <w:kern w:val="2"/>
      <w:sz w:val="24"/>
    </w:rPr>
  </w:style>
  <w:style w:type="paragraph" w:customStyle="1" w:styleId="23">
    <w:name w:val="修订1"/>
    <w:hidden/>
    <w:unhideWhenUsed/>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4761</Words>
  <Characters>4953</Characters>
  <Lines>353</Lines>
  <Paragraphs>313</Paragraphs>
  <TotalTime>27</TotalTime>
  <ScaleCrop>false</ScaleCrop>
  <LinksUpToDate>false</LinksUpToDate>
  <CharactersWithSpaces>9401</CharactersWithSpaces>
  <Application>WPS Office WWO_dingtalk_20240221035043-c523bba0e7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2026-05-17T00:37:00Z</dcterms:created>
  <dc:creator>祁季iii</dc:creator>
  <cp:lastModifiedBy>a44139</cp:lastModifiedBy>
  <dcterms:modified xsi:type="dcterms:W3CDTF">2026-05-29T11:44:39Z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1067B33ACC2146EF974103C2C36FF245_11</vt:lpwstr>
  </property>
  <property fmtid="{D5CDD505-2E9C-101B-9397-08002B2CF9AE}" pid="4" name="KSOTemplateDocerSaveRecord">
    <vt:lpwstr>eyJoZGlkIjoiMjYzYmU0Nzc3NzFlZDVhZjE3MGEwZTlkZjBjZGFlNDMiLCJ1c2VySWQiOiIyOTkwMTQ5NDcifQ==</vt:lpwstr>
  </property>
</Properties>
</file>