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2A6AB7">
      <w:pPr>
        <w:spacing w:line="360" w:lineRule="auto"/>
        <w:jc w:val="center"/>
        <w:rPr>
          <w:rFonts w:hint="eastAsia" w:ascii="方正小标宋_GBK" w:hAnsi="宋体" w:eastAsia="方正小标宋_GBK"/>
          <w:bCs/>
          <w:kern w:val="0"/>
          <w:sz w:val="48"/>
          <w:szCs w:val="48"/>
          <w:highlight w:val="none"/>
        </w:rPr>
      </w:pPr>
    </w:p>
    <w:p w14:paraId="0B713A6E">
      <w:pPr>
        <w:spacing w:before="380" w:after="140" w:line="360" w:lineRule="auto"/>
        <w:jc w:val="center"/>
        <w:outlineLvl w:val="0"/>
        <w:rPr>
          <w:rFonts w:hint="eastAsia" w:ascii="宋体" w:hAnsi="宋体" w:eastAsia="宋体" w:cs="宋体"/>
          <w:b/>
          <w:bCs/>
          <w:i w:val="0"/>
          <w:iCs w:val="0"/>
          <w:caps w:val="0"/>
          <w:color w:val="494949"/>
          <w:spacing w:val="0"/>
          <w:sz w:val="48"/>
          <w:szCs w:val="48"/>
          <w:highlight w:val="none"/>
          <w:shd w:val="clear" w:color="auto" w:fill="FFFFFF"/>
          <w:lang w:val="en-US" w:eastAsia="zh-CN"/>
        </w:rPr>
      </w:pPr>
      <w:r>
        <w:rPr>
          <w:rFonts w:hint="eastAsia" w:ascii="宋体" w:hAnsi="宋体" w:eastAsia="宋体" w:cs="宋体"/>
          <w:b/>
          <w:bCs/>
          <w:i w:val="0"/>
          <w:iCs w:val="0"/>
          <w:caps w:val="0"/>
          <w:color w:val="494949"/>
          <w:spacing w:val="0"/>
          <w:sz w:val="48"/>
          <w:szCs w:val="48"/>
          <w:highlight w:val="none"/>
          <w:shd w:val="clear" w:color="auto" w:fill="FFFFFF"/>
          <w:lang w:val="en-US" w:eastAsia="zh-CN"/>
        </w:rPr>
        <w:t>地震灾害预防-地震危险源和</w:t>
      </w:r>
      <w:r>
        <w:rPr>
          <w:rFonts w:hint="eastAsia" w:ascii="宋体" w:hAnsi="宋体" w:cs="宋体"/>
          <w:b/>
          <w:bCs/>
          <w:i w:val="0"/>
          <w:iCs w:val="0"/>
          <w:caps w:val="0"/>
          <w:color w:val="494949"/>
          <w:spacing w:val="0"/>
          <w:sz w:val="48"/>
          <w:szCs w:val="48"/>
          <w:highlight w:val="none"/>
          <w:shd w:val="clear" w:color="auto" w:fill="FFFFFF"/>
          <w:lang w:val="en-US" w:eastAsia="zh-CN"/>
        </w:rPr>
        <w:t>风险</w:t>
      </w:r>
      <w:r>
        <w:rPr>
          <w:rFonts w:hint="eastAsia" w:ascii="宋体" w:hAnsi="宋体" w:eastAsia="宋体" w:cs="宋体"/>
          <w:b/>
          <w:bCs/>
          <w:i w:val="0"/>
          <w:iCs w:val="0"/>
          <w:caps w:val="0"/>
          <w:color w:val="494949"/>
          <w:spacing w:val="0"/>
          <w:sz w:val="48"/>
          <w:szCs w:val="48"/>
          <w:highlight w:val="none"/>
          <w:shd w:val="clear" w:color="auto" w:fill="FFFFFF"/>
          <w:lang w:val="en-US" w:eastAsia="zh-CN"/>
        </w:rPr>
        <w:t>源探察</w:t>
      </w:r>
    </w:p>
    <w:p w14:paraId="3D521433">
      <w:pPr>
        <w:spacing w:before="380" w:after="140" w:line="360" w:lineRule="auto"/>
        <w:jc w:val="center"/>
        <w:outlineLvl w:val="0"/>
        <w:rPr>
          <w:rFonts w:hint="eastAsia" w:ascii="宋体" w:hAnsi="宋体" w:eastAsia="宋体" w:cs="宋体"/>
          <w:b/>
          <w:bCs/>
          <w:i w:val="0"/>
          <w:iCs w:val="0"/>
          <w:caps w:val="0"/>
          <w:color w:val="494949"/>
          <w:spacing w:val="0"/>
          <w:sz w:val="48"/>
          <w:szCs w:val="48"/>
          <w:highlight w:val="none"/>
          <w:shd w:val="clear" w:color="auto" w:fill="FFFFFF"/>
          <w:lang w:val="en-US" w:eastAsia="zh-CN"/>
        </w:rPr>
      </w:pPr>
      <w:r>
        <w:rPr>
          <w:rFonts w:hint="eastAsia" w:ascii="宋体" w:hAnsi="宋体" w:eastAsia="宋体" w:cs="宋体"/>
          <w:b/>
          <w:bCs/>
          <w:i w:val="0"/>
          <w:iCs w:val="0"/>
          <w:caps w:val="0"/>
          <w:color w:val="494949"/>
          <w:spacing w:val="0"/>
          <w:sz w:val="48"/>
          <w:szCs w:val="48"/>
          <w:highlight w:val="none"/>
          <w:shd w:val="clear" w:color="auto" w:fill="FFFFFF"/>
          <w:lang w:val="en-US" w:eastAsia="zh-CN"/>
        </w:rPr>
        <w:t>京津交界测线项目</w:t>
      </w:r>
      <w:r>
        <w:rPr>
          <w:rFonts w:hint="eastAsia" w:ascii="宋体" w:hAnsi="宋体" w:cs="宋体"/>
          <w:b/>
          <w:bCs/>
          <w:i w:val="0"/>
          <w:iCs w:val="0"/>
          <w:caps w:val="0"/>
          <w:color w:val="494949"/>
          <w:spacing w:val="0"/>
          <w:sz w:val="48"/>
          <w:szCs w:val="48"/>
          <w:highlight w:val="none"/>
          <w:shd w:val="clear" w:color="auto" w:fill="FFFFFF"/>
          <w:lang w:val="en-US" w:eastAsia="zh-CN"/>
        </w:rPr>
        <w:t>设备租赁</w:t>
      </w:r>
      <w:r>
        <w:rPr>
          <w:rFonts w:hint="eastAsia" w:ascii="宋体" w:hAnsi="宋体" w:eastAsia="宋体" w:cs="宋体"/>
          <w:b/>
          <w:bCs/>
          <w:i w:val="0"/>
          <w:iCs w:val="0"/>
          <w:caps w:val="0"/>
          <w:color w:val="494949"/>
          <w:spacing w:val="0"/>
          <w:sz w:val="48"/>
          <w:szCs w:val="48"/>
          <w:highlight w:val="none"/>
          <w:shd w:val="clear" w:color="auto" w:fill="FFFFFF"/>
          <w:lang w:val="en-US" w:eastAsia="zh-CN"/>
        </w:rPr>
        <w:t>服务</w:t>
      </w:r>
    </w:p>
    <w:p w14:paraId="3139F9D1">
      <w:pPr>
        <w:spacing w:before="320" w:after="120" w:line="360" w:lineRule="auto"/>
        <w:ind w:firstLine="520"/>
        <w:jc w:val="center"/>
        <w:outlineLvl w:val="1"/>
        <w:rPr>
          <w:rFonts w:hint="eastAsia" w:asciiTheme="minorEastAsia" w:hAnsiTheme="minorEastAsia" w:eastAsiaTheme="minorEastAsia" w:cstheme="minorEastAsia"/>
          <w:b/>
          <w:sz w:val="52"/>
          <w:szCs w:val="52"/>
          <w:highlight w:val="none"/>
        </w:rPr>
      </w:pPr>
      <w:r>
        <w:rPr>
          <w:rFonts w:hint="eastAsia" w:asciiTheme="minorEastAsia" w:hAnsiTheme="minorEastAsia" w:eastAsiaTheme="minorEastAsia" w:cstheme="minorEastAsia"/>
          <w:b/>
          <w:sz w:val="52"/>
          <w:szCs w:val="52"/>
          <w:highlight w:val="none"/>
        </w:rPr>
        <w:t>采购文件</w:t>
      </w:r>
    </w:p>
    <w:p w14:paraId="3D8E4665">
      <w:pPr>
        <w:spacing w:line="360" w:lineRule="auto"/>
        <w:jc w:val="center"/>
        <w:rPr>
          <w:rFonts w:ascii="宋体" w:hAnsi="宋体"/>
          <w:b/>
          <w:sz w:val="32"/>
          <w:szCs w:val="32"/>
          <w:highlight w:val="none"/>
        </w:rPr>
      </w:pPr>
    </w:p>
    <w:p w14:paraId="34440F16">
      <w:pPr>
        <w:spacing w:line="360" w:lineRule="auto"/>
        <w:rPr>
          <w:rFonts w:ascii="宋体" w:hAnsi="宋体"/>
          <w:sz w:val="32"/>
          <w:szCs w:val="32"/>
          <w:highlight w:val="none"/>
        </w:rPr>
      </w:pPr>
    </w:p>
    <w:p w14:paraId="759A6FCE">
      <w:pPr>
        <w:spacing w:line="360" w:lineRule="auto"/>
        <w:rPr>
          <w:rFonts w:ascii="宋体" w:hAnsi="宋体"/>
          <w:sz w:val="32"/>
          <w:szCs w:val="32"/>
          <w:highlight w:val="none"/>
        </w:rPr>
      </w:pPr>
    </w:p>
    <w:p w14:paraId="05150AFE">
      <w:pPr>
        <w:spacing w:line="360" w:lineRule="auto"/>
        <w:rPr>
          <w:rFonts w:ascii="宋体" w:hAnsi="宋体"/>
          <w:sz w:val="32"/>
          <w:szCs w:val="32"/>
          <w:highlight w:val="none"/>
        </w:rPr>
      </w:pPr>
    </w:p>
    <w:p w14:paraId="41B76822">
      <w:pPr>
        <w:spacing w:line="360" w:lineRule="auto"/>
        <w:rPr>
          <w:rFonts w:ascii="宋体" w:hAnsi="宋体"/>
          <w:sz w:val="32"/>
          <w:szCs w:val="32"/>
          <w:highlight w:val="none"/>
        </w:rPr>
      </w:pPr>
    </w:p>
    <w:p w14:paraId="4848624B">
      <w:pPr>
        <w:spacing w:line="360" w:lineRule="auto"/>
        <w:rPr>
          <w:rFonts w:ascii="宋体" w:hAnsi="宋体"/>
          <w:sz w:val="32"/>
          <w:szCs w:val="32"/>
          <w:highlight w:val="none"/>
        </w:rPr>
      </w:pPr>
    </w:p>
    <w:p w14:paraId="7C4579F5">
      <w:pPr>
        <w:spacing w:line="360" w:lineRule="auto"/>
        <w:rPr>
          <w:rFonts w:ascii="宋体" w:hAnsi="宋体"/>
          <w:sz w:val="32"/>
          <w:szCs w:val="32"/>
          <w:highlight w:val="none"/>
        </w:rPr>
      </w:pPr>
    </w:p>
    <w:p w14:paraId="19286EC5">
      <w:pPr>
        <w:spacing w:line="360" w:lineRule="auto"/>
        <w:rPr>
          <w:rFonts w:ascii="宋体" w:hAnsi="宋体"/>
          <w:sz w:val="32"/>
          <w:szCs w:val="32"/>
          <w:highlight w:val="none"/>
        </w:rPr>
      </w:pPr>
    </w:p>
    <w:p w14:paraId="7F6D9AC7">
      <w:pPr>
        <w:spacing w:line="360" w:lineRule="auto"/>
        <w:rPr>
          <w:rFonts w:ascii="宋体" w:hAnsi="宋体"/>
          <w:sz w:val="32"/>
          <w:szCs w:val="32"/>
          <w:highlight w:val="none"/>
        </w:rPr>
      </w:pPr>
    </w:p>
    <w:p w14:paraId="13C7CDF2">
      <w:pPr>
        <w:spacing w:line="360" w:lineRule="auto"/>
        <w:rPr>
          <w:rFonts w:ascii="宋体" w:hAnsi="宋体"/>
          <w:sz w:val="32"/>
          <w:szCs w:val="32"/>
          <w:highlight w:val="none"/>
        </w:rPr>
      </w:pPr>
    </w:p>
    <w:p w14:paraId="102B663E">
      <w:pPr>
        <w:spacing w:line="360" w:lineRule="auto"/>
        <w:rPr>
          <w:rFonts w:ascii="宋体" w:hAnsi="宋体"/>
          <w:sz w:val="32"/>
          <w:szCs w:val="32"/>
          <w:highlight w:val="none"/>
        </w:rPr>
      </w:pPr>
    </w:p>
    <w:p w14:paraId="03FF2AFC">
      <w:pPr>
        <w:spacing w:line="360" w:lineRule="auto"/>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中国地震局地球物理勘探中心</w:t>
      </w:r>
    </w:p>
    <w:p w14:paraId="0E9D846E">
      <w:pPr>
        <w:spacing w:line="360" w:lineRule="auto"/>
        <w:jc w:val="center"/>
        <w:rPr>
          <w:rFonts w:ascii="仿宋_GB2312" w:hAnsi="宋体" w:eastAsia="仿宋_GB2312"/>
          <w:sz w:val="32"/>
          <w:szCs w:val="32"/>
          <w:highlight w:val="none"/>
        </w:rPr>
        <w:sectPr>
          <w:headerReference r:id="rId3" w:type="default"/>
          <w:headerReference r:id="rId4" w:type="even"/>
          <w:footerReference r:id="rId5" w:type="even"/>
          <w:pgSz w:w="11906" w:h="16838"/>
          <w:pgMar w:top="1701" w:right="1418" w:bottom="1418" w:left="1701" w:header="851" w:footer="992" w:gutter="0"/>
          <w:pgBorders>
            <w:top w:val="none" w:sz="0" w:space="0"/>
            <w:left w:val="none" w:sz="0" w:space="0"/>
            <w:bottom w:val="none" w:sz="0" w:space="0"/>
            <w:right w:val="none" w:sz="0" w:space="0"/>
          </w:pgBorders>
          <w:cols w:space="720" w:num="1"/>
          <w:titlePg/>
          <w:docGrid w:type="linesAndChars" w:linePitch="312" w:charSpace="0"/>
        </w:sectPr>
      </w:pP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06</w:t>
      </w:r>
      <w:r>
        <w:rPr>
          <w:rFonts w:hint="eastAsia" w:ascii="宋体" w:hAnsi="宋体"/>
          <w:b/>
          <w:sz w:val="32"/>
          <w:szCs w:val="32"/>
          <w:highlight w:val="none"/>
        </w:rPr>
        <w:t>月</w:t>
      </w:r>
      <w:bookmarkStart w:id="0" w:name="_Toc121902684"/>
    </w:p>
    <w:p w14:paraId="391FDB0C">
      <w:pPr>
        <w:pStyle w:val="7"/>
        <w:numPr>
          <w:ilvl w:val="0"/>
          <w:numId w:val="0"/>
        </w:numPr>
        <w:spacing w:line="360" w:lineRule="auto"/>
        <w:ind w:firstLine="643" w:firstLineChars="200"/>
        <w:rPr>
          <w:rFonts w:hint="eastAsia" w:ascii="仿宋_GB2312" w:hAnsi="宋体" w:eastAsia="仿宋_GB2312" w:cs="仿宋_GB2312"/>
          <w:i w:val="0"/>
          <w:iCs w:val="0"/>
          <w:caps w:val="0"/>
          <w:spacing w:val="0"/>
          <w:sz w:val="28"/>
          <w:szCs w:val="28"/>
          <w:highlight w:val="none"/>
          <w:shd w:val="clear" w:color="auto" w:fill="auto"/>
        </w:rPr>
      </w:pPr>
      <w:bookmarkStart w:id="1" w:name="_Toc535221849"/>
      <w:r>
        <w:rPr>
          <w:rFonts w:hint="eastAsia" w:ascii="宋体" w:hAnsi="宋体" w:eastAsia="宋体" w:cs="宋体"/>
          <w:b/>
          <w:bCs/>
          <w:kern w:val="2"/>
          <w:sz w:val="32"/>
          <w:szCs w:val="32"/>
          <w:highlight w:val="none"/>
          <w:lang w:bidi="ar"/>
        </w:rPr>
        <w:t xml:space="preserve">第一部分 </w:t>
      </w:r>
      <w:bookmarkEnd w:id="0"/>
      <w:bookmarkEnd w:id="1"/>
      <w:r>
        <w:rPr>
          <w:rFonts w:hint="eastAsia" w:ascii="宋体" w:hAnsi="宋体" w:eastAsia="宋体" w:cs="宋体"/>
          <w:b/>
          <w:bCs/>
          <w:kern w:val="2"/>
          <w:sz w:val="32"/>
          <w:szCs w:val="32"/>
          <w:highlight w:val="none"/>
          <w:lang w:bidi="ar"/>
        </w:rPr>
        <w:t>竞谈公告</w:t>
      </w:r>
      <w:bookmarkStart w:id="2" w:name="_Toc90712511"/>
      <w:bookmarkStart w:id="3" w:name="_Toc90713330"/>
    </w:p>
    <w:p w14:paraId="6B84E1A2">
      <w:pPr>
        <w:pStyle w:val="15"/>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360" w:lineRule="auto"/>
        <w:ind w:right="0" w:rightChars="0"/>
        <w:jc w:val="center"/>
        <w:textAlignment w:val="baseline"/>
        <w:rPr>
          <w:rFonts w:hint="eastAsia" w:ascii="黑体" w:hAnsi="黑体" w:eastAsia="黑体" w:cs="黑体"/>
          <w:b/>
          <w:bCs/>
          <w:kern w:val="0"/>
          <w:sz w:val="24"/>
          <w:szCs w:val="24"/>
          <w:highlight w:val="none"/>
          <w:lang w:val="en-US" w:eastAsia="zh-CN" w:bidi="ar"/>
        </w:rPr>
      </w:pPr>
      <w:r>
        <w:rPr>
          <w:rFonts w:hint="eastAsia" w:ascii="黑体" w:hAnsi="黑体" w:eastAsia="黑体" w:cs="黑体"/>
          <w:b/>
          <w:bCs/>
          <w:kern w:val="0"/>
          <w:sz w:val="24"/>
          <w:szCs w:val="24"/>
          <w:highlight w:val="none"/>
          <w:lang w:val="en-US" w:eastAsia="zh-CN" w:bidi="ar"/>
        </w:rPr>
        <w:t>地震灾害预防-地震危险源和风险源探察京津交界测线项目设备租赁服务</w:t>
      </w:r>
    </w:p>
    <w:p w14:paraId="609C8B04">
      <w:pPr>
        <w:pStyle w:val="15"/>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360" w:lineRule="auto"/>
        <w:ind w:right="0" w:rightChars="0"/>
        <w:jc w:val="center"/>
        <w:textAlignment w:val="baseline"/>
        <w:rPr>
          <w:rFonts w:hint="eastAsia" w:ascii="黑体" w:hAnsi="黑体" w:eastAsia="黑体" w:cs="黑体"/>
          <w:b/>
          <w:bCs/>
          <w:kern w:val="0"/>
          <w:sz w:val="24"/>
          <w:szCs w:val="24"/>
          <w:highlight w:val="none"/>
          <w:lang w:val="en-US" w:eastAsia="zh-CN" w:bidi="ar"/>
        </w:rPr>
      </w:pPr>
      <w:r>
        <w:rPr>
          <w:rFonts w:hint="eastAsia" w:ascii="黑体" w:hAnsi="黑体" w:eastAsia="黑体" w:cs="黑体"/>
          <w:b/>
          <w:bCs/>
          <w:kern w:val="0"/>
          <w:sz w:val="24"/>
          <w:szCs w:val="24"/>
          <w:highlight w:val="none"/>
          <w:lang w:val="en-US" w:eastAsia="zh-CN" w:bidi="ar"/>
        </w:rPr>
        <w:t>自行竞谈公告</w:t>
      </w:r>
    </w:p>
    <w:p w14:paraId="7DFB233A">
      <w:pPr>
        <w:pStyle w:val="15"/>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360" w:lineRule="auto"/>
        <w:ind w:left="0" w:leftChars="0" w:right="0" w:rightChars="0" w:firstLine="480" w:firstLineChars="200"/>
        <w:jc w:val="left"/>
        <w:textAlignment w:val="baseline"/>
        <w:rPr>
          <w:rFonts w:hint="eastAsia" w:ascii="宋体" w:hAnsi="宋体" w:eastAsia="宋体" w:cs="宋体"/>
          <w:i w:val="0"/>
          <w:iCs w:val="0"/>
          <w:caps w:val="0"/>
          <w:spacing w:val="0"/>
          <w:kern w:val="0"/>
          <w:sz w:val="24"/>
          <w:szCs w:val="24"/>
          <w:highlight w:val="none"/>
          <w:vertAlign w:val="baseline"/>
        </w:rPr>
      </w:pPr>
      <w:r>
        <w:rPr>
          <w:rFonts w:hint="eastAsia" w:ascii="宋体" w:hAnsi="宋体" w:eastAsia="宋体" w:cs="宋体"/>
          <w:i w:val="0"/>
          <w:iCs w:val="0"/>
          <w:caps w:val="0"/>
          <w:spacing w:val="0"/>
          <w:kern w:val="0"/>
          <w:sz w:val="24"/>
          <w:szCs w:val="24"/>
          <w:highlight w:val="none"/>
          <w:vertAlign w:val="baseline"/>
          <w:lang w:val="en-US" w:eastAsia="zh-CN" w:bidi="ar"/>
        </w:rPr>
        <w:t>中国地震局地球物理勘探中心承担的地震灾害预防-地震危险源和</w:t>
      </w:r>
      <w:r>
        <w:rPr>
          <w:rFonts w:hint="eastAsia" w:cs="宋体"/>
          <w:i w:val="0"/>
          <w:iCs w:val="0"/>
          <w:caps w:val="0"/>
          <w:spacing w:val="0"/>
          <w:kern w:val="0"/>
          <w:sz w:val="24"/>
          <w:szCs w:val="24"/>
          <w:highlight w:val="none"/>
          <w:vertAlign w:val="baseline"/>
          <w:lang w:val="en-US" w:eastAsia="zh-CN" w:bidi="ar"/>
        </w:rPr>
        <w:t>风险源</w:t>
      </w:r>
      <w:r>
        <w:rPr>
          <w:rFonts w:hint="eastAsia" w:ascii="宋体" w:hAnsi="宋体" w:eastAsia="宋体" w:cs="宋体"/>
          <w:i w:val="0"/>
          <w:iCs w:val="0"/>
          <w:caps w:val="0"/>
          <w:spacing w:val="0"/>
          <w:kern w:val="0"/>
          <w:sz w:val="24"/>
          <w:szCs w:val="24"/>
          <w:highlight w:val="none"/>
          <w:vertAlign w:val="baseline"/>
          <w:lang w:val="en-US" w:eastAsia="zh-CN" w:bidi="ar"/>
        </w:rPr>
        <w:t>探察</w:t>
      </w:r>
      <w:r>
        <w:rPr>
          <w:rFonts w:hint="eastAsia" w:cs="宋体"/>
          <w:i w:val="0"/>
          <w:iCs w:val="0"/>
          <w:caps w:val="0"/>
          <w:spacing w:val="0"/>
          <w:kern w:val="0"/>
          <w:sz w:val="24"/>
          <w:szCs w:val="24"/>
          <w:highlight w:val="none"/>
          <w:vertAlign w:val="baseline"/>
          <w:lang w:val="en-US" w:eastAsia="zh-CN" w:bidi="ar"/>
        </w:rPr>
        <w:t>项目</w:t>
      </w:r>
      <w:r>
        <w:rPr>
          <w:rFonts w:hint="eastAsia" w:ascii="宋体" w:hAnsi="宋体" w:eastAsia="宋体" w:cs="宋体"/>
          <w:i w:val="0"/>
          <w:iCs w:val="0"/>
          <w:caps w:val="0"/>
          <w:spacing w:val="0"/>
          <w:kern w:val="0"/>
          <w:sz w:val="24"/>
          <w:szCs w:val="24"/>
          <w:highlight w:val="none"/>
          <w:vertAlign w:val="baseline"/>
          <w:lang w:val="en-US" w:eastAsia="zh-CN" w:bidi="ar"/>
        </w:rPr>
        <w:t>京津交界测线</w:t>
      </w:r>
      <w:r>
        <w:rPr>
          <w:rFonts w:hint="eastAsia" w:cs="宋体"/>
          <w:i w:val="0"/>
          <w:iCs w:val="0"/>
          <w:caps w:val="0"/>
          <w:spacing w:val="0"/>
          <w:kern w:val="0"/>
          <w:sz w:val="24"/>
          <w:szCs w:val="24"/>
          <w:highlight w:val="none"/>
          <w:vertAlign w:val="baseline"/>
          <w:lang w:val="en-US" w:eastAsia="zh-CN" w:bidi="ar"/>
        </w:rPr>
        <w:t>设备租赁</w:t>
      </w:r>
      <w:r>
        <w:rPr>
          <w:rFonts w:hint="eastAsia" w:eastAsia="宋体" w:cs="宋体"/>
          <w:i w:val="0"/>
          <w:iCs w:val="0"/>
          <w:caps w:val="0"/>
          <w:spacing w:val="0"/>
          <w:kern w:val="0"/>
          <w:sz w:val="24"/>
          <w:szCs w:val="24"/>
          <w:highlight w:val="none"/>
          <w:vertAlign w:val="baseline"/>
          <w:lang w:val="en-US" w:eastAsia="zh-CN" w:bidi="ar"/>
        </w:rPr>
        <w:t>服务</w:t>
      </w:r>
      <w:r>
        <w:rPr>
          <w:rFonts w:hint="default" w:eastAsia="宋体" w:cs="宋体"/>
          <w:i w:val="0"/>
          <w:iCs w:val="0"/>
          <w:caps w:val="0"/>
          <w:spacing w:val="0"/>
          <w:kern w:val="0"/>
          <w:sz w:val="24"/>
          <w:szCs w:val="24"/>
          <w:highlight w:val="none"/>
          <w:vertAlign w:val="baseline"/>
          <w:lang w:eastAsia="zh-CN" w:bidi="ar"/>
          <w:woUserID w:val="1"/>
        </w:rPr>
        <w:t>资金已落实</w:t>
      </w:r>
      <w:r>
        <w:rPr>
          <w:rFonts w:hint="eastAsia" w:ascii="宋体" w:hAnsi="宋体" w:eastAsia="宋体" w:cs="宋体"/>
          <w:i w:val="0"/>
          <w:iCs w:val="0"/>
          <w:caps w:val="0"/>
          <w:spacing w:val="0"/>
          <w:kern w:val="0"/>
          <w:sz w:val="24"/>
          <w:szCs w:val="24"/>
          <w:highlight w:val="none"/>
          <w:vertAlign w:val="baseline"/>
          <w:lang w:val="en-US" w:eastAsia="zh-CN" w:bidi="ar"/>
        </w:rPr>
        <w:t>，</w:t>
      </w:r>
      <w:r>
        <w:rPr>
          <w:rFonts w:hint="default" w:eastAsia="宋体" w:cs="宋体"/>
          <w:i w:val="0"/>
          <w:iCs w:val="0"/>
          <w:caps w:val="0"/>
          <w:spacing w:val="0"/>
          <w:kern w:val="0"/>
          <w:sz w:val="24"/>
          <w:szCs w:val="24"/>
          <w:highlight w:val="none"/>
          <w:vertAlign w:val="baseline"/>
          <w:lang w:eastAsia="zh-CN" w:bidi="ar"/>
          <w:woUserID w:val="1"/>
        </w:rPr>
        <w:t>按照实施内容拟开展采购</w:t>
      </w:r>
      <w:r>
        <w:rPr>
          <w:rFonts w:hint="eastAsia" w:ascii="宋体" w:hAnsi="宋体" w:eastAsia="宋体" w:cs="宋体"/>
          <w:i w:val="0"/>
          <w:iCs w:val="0"/>
          <w:caps w:val="0"/>
          <w:spacing w:val="0"/>
          <w:kern w:val="0"/>
          <w:sz w:val="24"/>
          <w:szCs w:val="24"/>
          <w:highlight w:val="none"/>
          <w:vertAlign w:val="baseline"/>
          <w:lang w:val="en-US" w:eastAsia="zh-CN" w:bidi="ar"/>
        </w:rPr>
        <w:t>，欢迎符合要求的供应商报名参加。</w:t>
      </w:r>
    </w:p>
    <w:p w14:paraId="60FD7A93">
      <w:pPr>
        <w:pStyle w:val="19"/>
        <w:widowControl/>
        <w:spacing w:line="360" w:lineRule="auto"/>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一、项目概况</w:t>
      </w:r>
    </w:p>
    <w:p w14:paraId="0F9BDBD6">
      <w:pPr>
        <w:pStyle w:val="19"/>
        <w:keepNext w:val="0"/>
        <w:keepLines w:val="0"/>
        <w:widowControl/>
        <w:suppressLineNumbers w:val="0"/>
        <w:spacing w:line="360" w:lineRule="auto"/>
        <w:ind w:left="0" w:firstLine="643"/>
        <w:rPr>
          <w:rFonts w:hint="default" w:ascii="宋体" w:hAnsi="宋体" w:eastAsia="宋体" w:cs="宋体"/>
          <w:i w:val="0"/>
          <w:iCs w:val="0"/>
          <w:caps w:val="0"/>
          <w:spacing w:val="0"/>
          <w:kern w:val="0"/>
          <w:sz w:val="24"/>
          <w:szCs w:val="24"/>
          <w:highlight w:val="none"/>
          <w:lang w:val="en-US" w:eastAsia="zh-CN"/>
        </w:rPr>
      </w:pPr>
      <w:r>
        <w:rPr>
          <w:rFonts w:hint="default" w:ascii="宋体" w:hAnsi="宋体" w:eastAsia="宋体" w:cs="宋体"/>
          <w:spacing w:val="0"/>
          <w:kern w:val="0"/>
          <w:sz w:val="24"/>
          <w:szCs w:val="24"/>
          <w:highlight w:val="none"/>
          <w:woUserID w:val="1"/>
        </w:rPr>
        <w:t>1.</w:t>
      </w:r>
      <w:r>
        <w:rPr>
          <w:rFonts w:hint="eastAsia" w:ascii="宋体" w:hAnsi="宋体" w:eastAsia="宋体" w:cs="宋体"/>
          <w:spacing w:val="0"/>
          <w:kern w:val="0"/>
          <w:sz w:val="24"/>
          <w:szCs w:val="24"/>
          <w:highlight w:val="none"/>
        </w:rPr>
        <w:t>项目名称：</w:t>
      </w:r>
      <w:r>
        <w:rPr>
          <w:rFonts w:hint="eastAsia" w:ascii="宋体" w:hAnsi="宋体" w:eastAsia="宋体" w:cs="宋体"/>
          <w:i w:val="0"/>
          <w:iCs w:val="0"/>
          <w:caps w:val="0"/>
          <w:spacing w:val="0"/>
          <w:kern w:val="0"/>
          <w:sz w:val="24"/>
          <w:szCs w:val="24"/>
          <w:highlight w:val="none"/>
          <w:vertAlign w:val="baseline"/>
          <w:lang w:val="en-US" w:eastAsia="zh-CN" w:bidi="ar"/>
        </w:rPr>
        <w:t>地震灾害预防-地震危险源和风险源探察项目京津交界测线</w:t>
      </w:r>
    </w:p>
    <w:p w14:paraId="363B14E8">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default" w:ascii="宋体" w:hAnsi="宋体" w:eastAsia="宋体" w:cs="宋体"/>
          <w:spacing w:val="0"/>
          <w:kern w:val="0"/>
          <w:sz w:val="24"/>
          <w:szCs w:val="24"/>
          <w:highlight w:val="none"/>
          <w:woUserID w:val="1"/>
        </w:rPr>
        <w:t>2.</w:t>
      </w:r>
      <w:r>
        <w:rPr>
          <w:rFonts w:hint="eastAsia" w:ascii="宋体" w:hAnsi="宋体" w:eastAsia="宋体" w:cs="宋体"/>
          <w:spacing w:val="0"/>
          <w:kern w:val="0"/>
          <w:sz w:val="24"/>
          <w:szCs w:val="24"/>
          <w:highlight w:val="none"/>
        </w:rPr>
        <w:t>项目类型：</w:t>
      </w:r>
      <w:r>
        <w:rPr>
          <w:rFonts w:hint="default" w:ascii="宋体" w:hAnsi="宋体" w:eastAsia="宋体" w:cs="宋体"/>
          <w:spacing w:val="0"/>
          <w:kern w:val="0"/>
          <w:sz w:val="24"/>
          <w:szCs w:val="24"/>
          <w:highlight w:val="none"/>
          <w:woUserID w:val="1"/>
        </w:rPr>
        <w:t>科研</w:t>
      </w:r>
      <w:r>
        <w:rPr>
          <w:rFonts w:hint="eastAsia" w:ascii="宋体" w:hAnsi="宋体" w:eastAsia="宋体" w:cs="宋体"/>
          <w:spacing w:val="0"/>
          <w:kern w:val="0"/>
          <w:sz w:val="24"/>
          <w:szCs w:val="24"/>
          <w:highlight w:val="none"/>
        </w:rPr>
        <w:t>项目</w:t>
      </w:r>
    </w:p>
    <w:p w14:paraId="35DFA0F8">
      <w:pPr>
        <w:pStyle w:val="19"/>
        <w:widowControl/>
        <w:spacing w:line="360" w:lineRule="auto"/>
        <w:ind w:left="0" w:firstLine="643"/>
        <w:rPr>
          <w:rFonts w:hint="eastAsia" w:ascii="宋体" w:hAnsi="宋体" w:eastAsia="宋体" w:cs="宋体"/>
          <w:spacing w:val="0"/>
          <w:kern w:val="0"/>
          <w:sz w:val="24"/>
          <w:szCs w:val="24"/>
          <w:highlight w:val="none"/>
          <w:lang w:val="en-US" w:eastAsia="zh-CN"/>
        </w:rPr>
      </w:pPr>
      <w:r>
        <w:rPr>
          <w:rFonts w:hint="default" w:ascii="宋体" w:hAnsi="宋体" w:eastAsia="宋体" w:cs="宋体"/>
          <w:spacing w:val="0"/>
          <w:kern w:val="0"/>
          <w:sz w:val="24"/>
          <w:szCs w:val="24"/>
          <w:highlight w:val="none"/>
          <w:woUserID w:val="1"/>
        </w:rPr>
        <w:t>3.</w:t>
      </w:r>
      <w:r>
        <w:rPr>
          <w:rFonts w:hint="eastAsia" w:ascii="宋体" w:hAnsi="宋体" w:eastAsia="宋体" w:cs="宋体"/>
          <w:spacing w:val="0"/>
          <w:kern w:val="0"/>
          <w:sz w:val="24"/>
          <w:szCs w:val="24"/>
          <w:highlight w:val="none"/>
        </w:rPr>
        <w:t>施工地点：</w:t>
      </w:r>
      <w:r>
        <w:rPr>
          <w:rFonts w:hint="eastAsia" w:ascii="宋体" w:hAnsi="宋体" w:eastAsia="宋体" w:cs="宋体"/>
          <w:spacing w:val="0"/>
          <w:kern w:val="0"/>
          <w:sz w:val="24"/>
          <w:szCs w:val="24"/>
          <w:highlight w:val="none"/>
          <w:lang w:val="en-US" w:eastAsia="zh-CN"/>
        </w:rPr>
        <w:t>天津市、河北省</w:t>
      </w:r>
    </w:p>
    <w:p w14:paraId="1A324465">
      <w:pPr>
        <w:pStyle w:val="20"/>
        <w:widowControl/>
        <w:spacing w:line="360" w:lineRule="auto"/>
        <w:ind w:left="0" w:firstLine="643"/>
        <w:rPr>
          <w:rFonts w:hint="eastAsia" w:ascii="宋体" w:hAnsi="宋体" w:eastAsia="宋体" w:cs="宋体"/>
          <w:spacing w:val="0"/>
          <w:kern w:val="0"/>
          <w:sz w:val="24"/>
          <w:szCs w:val="24"/>
          <w:highlight w:val="none"/>
          <w:lang w:val="en-US" w:eastAsia="zh-CN"/>
        </w:rPr>
      </w:pPr>
      <w:r>
        <w:rPr>
          <w:rFonts w:hint="default" w:ascii="宋体" w:hAnsi="宋体" w:eastAsia="宋体" w:cs="宋体"/>
          <w:spacing w:val="0"/>
          <w:kern w:val="0"/>
          <w:sz w:val="24"/>
          <w:szCs w:val="24"/>
          <w:highlight w:val="none"/>
          <w:woUserID w:val="1"/>
        </w:rPr>
        <w:t>4.</w:t>
      </w:r>
      <w:r>
        <w:rPr>
          <w:rFonts w:hint="eastAsia" w:ascii="宋体" w:hAnsi="宋体" w:cs="宋体"/>
          <w:spacing w:val="0"/>
          <w:kern w:val="0"/>
          <w:sz w:val="24"/>
          <w:szCs w:val="24"/>
          <w:highlight w:val="none"/>
          <w:lang w:val="en-US" w:eastAsia="zh-CN"/>
        </w:rPr>
        <w:t>服务内容</w:t>
      </w:r>
      <w:r>
        <w:rPr>
          <w:rFonts w:hint="eastAsia" w:ascii="宋体" w:hAnsi="宋体" w:eastAsia="宋体" w:cs="宋体"/>
          <w:spacing w:val="0"/>
          <w:kern w:val="0"/>
          <w:sz w:val="24"/>
          <w:szCs w:val="24"/>
          <w:highlight w:val="none"/>
        </w:rPr>
        <w:t>：</w:t>
      </w:r>
      <w:r>
        <w:rPr>
          <w:rFonts w:hint="eastAsia" w:ascii="宋体" w:hAnsi="宋体" w:cs="宋体"/>
          <w:spacing w:val="0"/>
          <w:kern w:val="0"/>
          <w:sz w:val="24"/>
          <w:szCs w:val="24"/>
          <w:highlight w:val="none"/>
          <w:lang w:val="en-US" w:eastAsia="zh-CN"/>
        </w:rPr>
        <w:t>提供</w:t>
      </w:r>
      <w:r>
        <w:rPr>
          <w:rFonts w:hint="default" w:ascii="Times New Roman" w:hAnsi="Times New Roman" w:eastAsia="宋体" w:cs="Times New Roman"/>
          <w:sz w:val="24"/>
          <w:szCs w:val="24"/>
          <w:lang w:val="en-US" w:eastAsia="zh-CN"/>
        </w:rPr>
        <w:t>中科深源科技有限公司生产</w:t>
      </w:r>
      <w:r>
        <w:rPr>
          <w:rFonts w:hint="eastAsia" w:ascii="Times New Roman" w:hAnsi="Times New Roman" w:cs="Times New Roman"/>
          <w:sz w:val="24"/>
          <w:szCs w:val="24"/>
          <w:lang w:val="en-US" w:eastAsia="zh-CN"/>
        </w:rPr>
        <w:t>的</w:t>
      </w:r>
      <w:r>
        <w:rPr>
          <w:rFonts w:hint="default" w:ascii="Times New Roman" w:hAnsi="Times New Roman" w:eastAsia="宋体" w:cs="Times New Roman"/>
          <w:sz w:val="24"/>
          <w:szCs w:val="24"/>
          <w:lang w:val="en-US" w:eastAsia="zh-CN"/>
        </w:rPr>
        <w:t>ALLSEIS-1C</w:t>
      </w:r>
      <w:r>
        <w:rPr>
          <w:rFonts w:hint="eastAsia" w:ascii="Times New Roman" w:hAnsi="Times New Roman" w:cs="Times New Roman"/>
          <w:sz w:val="24"/>
          <w:szCs w:val="24"/>
          <w:lang w:val="en-US" w:eastAsia="zh-CN"/>
        </w:rPr>
        <w:t>型单分量</w:t>
      </w:r>
      <w:r>
        <w:rPr>
          <w:rFonts w:hint="default" w:ascii="Times New Roman" w:hAnsi="Times New Roman" w:eastAsia="宋体" w:cs="Times New Roman"/>
          <w:sz w:val="24"/>
          <w:szCs w:val="24"/>
          <w:lang w:val="en-US" w:eastAsia="zh-CN"/>
        </w:rPr>
        <w:t>节点地震仪</w:t>
      </w:r>
      <w:r>
        <w:rPr>
          <w:rFonts w:hint="eastAsia" w:ascii="Times New Roman" w:hAnsi="Times New Roman" w:cs="Times New Roman"/>
          <w:sz w:val="24"/>
          <w:szCs w:val="24"/>
          <w:lang w:val="en-US" w:eastAsia="zh-CN"/>
        </w:rPr>
        <w:t>约</w:t>
      </w:r>
      <w:r>
        <w:rPr>
          <w:rFonts w:hint="eastAsia" w:ascii="宋体" w:hAnsi="宋体" w:cs="宋体"/>
          <w:spacing w:val="0"/>
          <w:kern w:val="0"/>
          <w:sz w:val="24"/>
          <w:szCs w:val="24"/>
          <w:highlight w:val="none"/>
          <w:lang w:val="en-US" w:eastAsia="zh-CN"/>
        </w:rPr>
        <w:t>4000台、</w:t>
      </w:r>
      <w:r>
        <w:rPr>
          <w:rFonts w:ascii="宋体" w:hAnsi="宋体" w:eastAsia="宋体" w:cs="宋体"/>
          <w:sz w:val="24"/>
          <w:szCs w:val="24"/>
        </w:rPr>
        <w:t>32位立式数据下载柜</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台、</w:t>
      </w:r>
      <w:r>
        <w:rPr>
          <w:rFonts w:ascii="宋体" w:hAnsi="宋体" w:eastAsia="宋体" w:cs="宋体"/>
          <w:sz w:val="24"/>
          <w:szCs w:val="24"/>
        </w:rPr>
        <w:t>数据管理服务器</w:t>
      </w:r>
      <w:r>
        <w:rPr>
          <w:rFonts w:hint="eastAsia" w:ascii="宋体" w:hAnsi="宋体" w:eastAsia="宋体" w:cs="宋体"/>
          <w:sz w:val="24"/>
          <w:szCs w:val="24"/>
          <w:lang w:val="en-US" w:eastAsia="zh-CN"/>
        </w:rPr>
        <w:t>1台、电子狗1个</w:t>
      </w:r>
      <w:r>
        <w:rPr>
          <w:rFonts w:hint="eastAsia" w:ascii="宋体" w:hAnsi="宋体" w:cs="宋体"/>
          <w:spacing w:val="0"/>
          <w:kern w:val="0"/>
          <w:sz w:val="24"/>
          <w:szCs w:val="24"/>
          <w:highlight w:val="none"/>
          <w:lang w:val="en-US" w:eastAsia="zh-CN"/>
        </w:rPr>
        <w:t>租赁服务，同时完成设备配置配套服务。设备具体型号、技术参数见采购文件第五部分</w:t>
      </w:r>
      <w:r>
        <w:rPr>
          <w:rFonts w:hint="eastAsia" w:ascii="宋体" w:hAnsi="宋体" w:cs="宋体"/>
          <w:kern w:val="0"/>
          <w:sz w:val="24"/>
          <w:szCs w:val="24"/>
          <w:highlight w:val="none"/>
        </w:rPr>
        <w:t>响应需求及技术规格要求</w:t>
      </w:r>
      <w:r>
        <w:rPr>
          <w:rFonts w:hint="eastAsia" w:ascii="宋体" w:hAnsi="宋体" w:cs="宋体"/>
          <w:kern w:val="0"/>
          <w:sz w:val="24"/>
          <w:szCs w:val="24"/>
          <w:highlight w:val="none"/>
          <w:lang w:eastAsia="zh-CN"/>
        </w:rPr>
        <w:t>。</w:t>
      </w:r>
    </w:p>
    <w:p w14:paraId="2E62A0BE">
      <w:pPr>
        <w:pStyle w:val="19"/>
        <w:widowControl/>
        <w:spacing w:line="360" w:lineRule="auto"/>
        <w:ind w:left="0" w:firstLine="643"/>
        <w:rPr>
          <w:rFonts w:hint="default" w:ascii="宋体" w:hAnsi="宋体" w:eastAsia="宋体" w:cs="宋体"/>
          <w:i w:val="0"/>
          <w:iCs w:val="0"/>
          <w:caps w:val="0"/>
          <w:color w:val="494949"/>
          <w:spacing w:val="0"/>
          <w:kern w:val="0"/>
          <w:sz w:val="24"/>
          <w:szCs w:val="24"/>
          <w:highlight w:val="none"/>
          <w:shd w:val="clear" w:fill="FFFFFF"/>
          <w:lang w:val="en-US" w:eastAsia="zh-CN"/>
        </w:rPr>
      </w:pPr>
      <w:r>
        <w:rPr>
          <w:rFonts w:hint="eastAsia" w:ascii="宋体" w:hAnsi="宋体" w:eastAsia="宋体" w:cs="宋体"/>
          <w:i w:val="0"/>
          <w:iCs w:val="0"/>
          <w:caps w:val="0"/>
          <w:spacing w:val="0"/>
          <w:kern w:val="0"/>
          <w:sz w:val="24"/>
          <w:szCs w:val="24"/>
          <w:highlight w:val="none"/>
          <w:lang w:val="en-US" w:eastAsia="zh-CN"/>
          <w:woUserID w:val="1"/>
        </w:rPr>
        <w:t>5</w:t>
      </w:r>
      <w:r>
        <w:rPr>
          <w:rFonts w:hint="default" w:ascii="宋体" w:hAnsi="宋体" w:eastAsia="宋体" w:cs="宋体"/>
          <w:i w:val="0"/>
          <w:iCs w:val="0"/>
          <w:caps w:val="0"/>
          <w:spacing w:val="0"/>
          <w:kern w:val="0"/>
          <w:sz w:val="24"/>
          <w:szCs w:val="24"/>
          <w:highlight w:val="none"/>
          <w:woUserID w:val="1"/>
        </w:rPr>
        <w:t>.</w:t>
      </w:r>
      <w:r>
        <w:rPr>
          <w:rFonts w:hint="eastAsia" w:ascii="宋体" w:hAnsi="宋体" w:eastAsia="宋体" w:cs="宋体"/>
          <w:i w:val="0"/>
          <w:iCs w:val="0"/>
          <w:caps w:val="0"/>
          <w:spacing w:val="0"/>
          <w:kern w:val="0"/>
          <w:sz w:val="24"/>
          <w:szCs w:val="24"/>
          <w:highlight w:val="none"/>
        </w:rPr>
        <w:t>工作时间：</w:t>
      </w:r>
      <w:r>
        <w:rPr>
          <w:rFonts w:hint="eastAsia" w:ascii="宋体" w:hAnsi="宋体" w:eastAsia="宋体" w:cs="宋体"/>
          <w:i w:val="0"/>
          <w:iCs w:val="0"/>
          <w:caps w:val="0"/>
          <w:spacing w:val="0"/>
          <w:kern w:val="0"/>
          <w:sz w:val="24"/>
          <w:szCs w:val="24"/>
          <w:highlight w:val="none"/>
          <w:lang w:val="en-US" w:eastAsia="zh-CN"/>
        </w:rPr>
        <w:t xml:space="preserve">2026 </w:t>
      </w:r>
      <w:r>
        <w:rPr>
          <w:rFonts w:hint="eastAsia" w:ascii="宋体" w:hAnsi="宋体" w:eastAsia="宋体" w:cs="宋体"/>
          <w:i w:val="0"/>
          <w:iCs w:val="0"/>
          <w:caps w:val="0"/>
          <w:spacing w:val="0"/>
          <w:kern w:val="0"/>
          <w:sz w:val="24"/>
          <w:szCs w:val="24"/>
          <w:highlight w:val="none"/>
        </w:rPr>
        <w:t>年</w:t>
      </w:r>
      <w:r>
        <w:rPr>
          <w:rFonts w:hint="eastAsia" w:ascii="宋体" w:hAnsi="宋体" w:eastAsia="宋体" w:cs="宋体"/>
          <w:i w:val="0"/>
          <w:iCs w:val="0"/>
          <w:caps w:val="0"/>
          <w:spacing w:val="0"/>
          <w:kern w:val="0"/>
          <w:sz w:val="24"/>
          <w:szCs w:val="24"/>
          <w:highlight w:val="none"/>
          <w:lang w:val="en-US" w:eastAsia="zh-CN"/>
        </w:rPr>
        <w:t>6</w:t>
      </w:r>
      <w:r>
        <w:rPr>
          <w:rFonts w:hint="eastAsia" w:ascii="宋体" w:hAnsi="宋体" w:eastAsia="宋体" w:cs="宋体"/>
          <w:i w:val="0"/>
          <w:iCs w:val="0"/>
          <w:caps w:val="0"/>
          <w:spacing w:val="0"/>
          <w:kern w:val="0"/>
          <w:sz w:val="24"/>
          <w:szCs w:val="24"/>
          <w:highlight w:val="none"/>
        </w:rPr>
        <w:t>月-</w:t>
      </w:r>
      <w:r>
        <w:rPr>
          <w:rFonts w:hint="eastAsia" w:ascii="宋体" w:hAnsi="宋体" w:eastAsia="宋体" w:cs="宋体"/>
          <w:i w:val="0"/>
          <w:iCs w:val="0"/>
          <w:caps w:val="0"/>
          <w:spacing w:val="0"/>
          <w:kern w:val="0"/>
          <w:sz w:val="24"/>
          <w:szCs w:val="24"/>
          <w:highlight w:val="none"/>
          <w:lang w:val="en-US" w:eastAsia="zh-CN"/>
        </w:rPr>
        <w:t>2026</w:t>
      </w:r>
      <w:r>
        <w:rPr>
          <w:rFonts w:hint="eastAsia" w:ascii="宋体" w:hAnsi="宋体" w:eastAsia="宋体" w:cs="宋体"/>
          <w:i w:val="0"/>
          <w:iCs w:val="0"/>
          <w:caps w:val="0"/>
          <w:spacing w:val="0"/>
          <w:kern w:val="0"/>
          <w:sz w:val="24"/>
          <w:szCs w:val="24"/>
          <w:highlight w:val="none"/>
        </w:rPr>
        <w:t>年</w:t>
      </w:r>
      <w:r>
        <w:rPr>
          <w:rFonts w:hint="eastAsia" w:ascii="宋体" w:hAnsi="宋体" w:eastAsia="宋体" w:cs="宋体"/>
          <w:i w:val="0"/>
          <w:iCs w:val="0"/>
          <w:caps w:val="0"/>
          <w:spacing w:val="0"/>
          <w:kern w:val="0"/>
          <w:sz w:val="24"/>
          <w:szCs w:val="24"/>
          <w:highlight w:val="none"/>
          <w:lang w:val="en-US" w:eastAsia="zh-CN"/>
        </w:rPr>
        <w:t>8</w:t>
      </w:r>
      <w:r>
        <w:rPr>
          <w:rFonts w:hint="eastAsia" w:ascii="宋体" w:hAnsi="宋体" w:eastAsia="宋体" w:cs="宋体"/>
          <w:i w:val="0"/>
          <w:iCs w:val="0"/>
          <w:caps w:val="0"/>
          <w:spacing w:val="0"/>
          <w:kern w:val="0"/>
          <w:sz w:val="24"/>
          <w:szCs w:val="24"/>
          <w:highlight w:val="none"/>
        </w:rPr>
        <w:t>月</w:t>
      </w:r>
      <w:r>
        <w:rPr>
          <w:rFonts w:hint="eastAsia" w:ascii="宋体" w:hAnsi="宋体" w:eastAsia="宋体" w:cs="宋体"/>
          <w:i w:val="0"/>
          <w:iCs w:val="0"/>
          <w:caps w:val="0"/>
          <w:spacing w:val="0"/>
          <w:kern w:val="0"/>
          <w:sz w:val="24"/>
          <w:szCs w:val="24"/>
          <w:highlight w:val="none"/>
          <w:lang w:eastAsia="zh-CN"/>
        </w:rPr>
        <w:t>（</w:t>
      </w:r>
      <w:r>
        <w:rPr>
          <w:rFonts w:hint="eastAsia" w:ascii="宋体" w:hAnsi="宋体" w:eastAsia="宋体" w:cs="宋体"/>
          <w:i w:val="0"/>
          <w:iCs w:val="0"/>
          <w:caps w:val="0"/>
          <w:spacing w:val="0"/>
          <w:kern w:val="0"/>
          <w:sz w:val="24"/>
          <w:szCs w:val="24"/>
          <w:highlight w:val="none"/>
          <w:lang w:val="en-US" w:eastAsia="zh-CN"/>
        </w:rPr>
        <w:t>项目具体进场时间，按实际项目要求），现场实际租用工期预计30天。</w:t>
      </w:r>
    </w:p>
    <w:p w14:paraId="3C1A2B87">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lang w:val="en-US" w:eastAsia="zh-CN"/>
          <w:woUserID w:val="1"/>
        </w:rPr>
        <w:t>6</w:t>
      </w:r>
      <w:r>
        <w:rPr>
          <w:rFonts w:hint="default" w:ascii="宋体" w:hAnsi="宋体" w:eastAsia="宋体" w:cs="宋体"/>
          <w:spacing w:val="0"/>
          <w:kern w:val="0"/>
          <w:sz w:val="24"/>
          <w:szCs w:val="24"/>
          <w:highlight w:val="none"/>
          <w:woUserID w:val="1"/>
        </w:rPr>
        <w:t>.</w:t>
      </w:r>
      <w:r>
        <w:rPr>
          <w:rFonts w:hint="eastAsia" w:ascii="宋体" w:hAnsi="宋体" w:eastAsia="宋体" w:cs="宋体"/>
          <w:spacing w:val="0"/>
          <w:kern w:val="0"/>
          <w:sz w:val="24"/>
          <w:szCs w:val="24"/>
          <w:highlight w:val="none"/>
        </w:rPr>
        <w:t>项目预算：采购预算不超过人民币</w:t>
      </w:r>
      <w:r>
        <w:rPr>
          <w:rFonts w:hint="eastAsia" w:ascii="宋体" w:hAnsi="宋体" w:eastAsia="宋体" w:cs="宋体"/>
          <w:spacing w:val="0"/>
          <w:kern w:val="0"/>
          <w:sz w:val="24"/>
          <w:szCs w:val="24"/>
          <w:highlight w:val="none"/>
          <w:lang w:val="en-US" w:eastAsia="zh-CN"/>
        </w:rPr>
        <w:t>48</w:t>
      </w:r>
      <w:r>
        <w:rPr>
          <w:rFonts w:hint="eastAsia" w:ascii="宋体" w:hAnsi="宋体" w:eastAsia="宋体" w:cs="宋体"/>
          <w:spacing w:val="0"/>
          <w:kern w:val="0"/>
          <w:sz w:val="24"/>
          <w:szCs w:val="24"/>
          <w:highlight w:val="none"/>
        </w:rPr>
        <w:t>万元，参与采购谈判供应商报价超出采购预算的，其谈判响应文件将不被接受</w:t>
      </w:r>
      <w:r>
        <w:rPr>
          <w:rFonts w:hint="eastAsia" w:ascii="宋体" w:hAnsi="宋体" w:eastAsia="宋体" w:cs="宋体"/>
          <w:spacing w:val="0"/>
          <w:kern w:val="0"/>
          <w:sz w:val="24"/>
          <w:szCs w:val="24"/>
          <w:highlight w:val="none"/>
          <w:lang w:eastAsia="zh-CN"/>
        </w:rPr>
        <w:t>。</w:t>
      </w:r>
    </w:p>
    <w:p w14:paraId="77415D25">
      <w:pPr>
        <w:pStyle w:val="19"/>
        <w:keepNext w:val="0"/>
        <w:keepLines w:val="0"/>
        <w:widowControl/>
        <w:suppressLineNumbers w:val="0"/>
        <w:spacing w:line="360" w:lineRule="auto"/>
        <w:ind w:left="0" w:leftChars="0" w:firstLine="480" w:firstLineChars="200"/>
        <w:rPr>
          <w:rFonts w:hint="default" w:ascii="宋体" w:hAnsi="宋体" w:eastAsia="宋体" w:cs="宋体"/>
          <w:color w:val="auto"/>
          <w:spacing w:val="0"/>
          <w:kern w:val="0"/>
          <w:sz w:val="24"/>
          <w:szCs w:val="24"/>
          <w:highlight w:val="none"/>
          <w:lang w:val="en-US" w:eastAsia="zh-CN"/>
        </w:rPr>
      </w:pPr>
      <w:r>
        <w:rPr>
          <w:rFonts w:hint="eastAsia" w:ascii="宋体" w:hAnsi="宋体" w:eastAsia="宋体" w:cs="宋体"/>
          <w:color w:val="auto"/>
          <w:spacing w:val="0"/>
          <w:kern w:val="0"/>
          <w:sz w:val="24"/>
          <w:szCs w:val="24"/>
          <w:highlight w:val="none"/>
          <w:lang w:val="en-US" w:eastAsia="zh-CN"/>
        </w:rPr>
        <w:t>7.最高限价：单价最高限价4元/台/天</w:t>
      </w:r>
    </w:p>
    <w:p w14:paraId="6CE6DC27">
      <w:pPr>
        <w:pStyle w:val="19"/>
        <w:keepNext w:val="0"/>
        <w:keepLines w:val="0"/>
        <w:widowControl/>
        <w:suppressLineNumbers w:val="0"/>
        <w:spacing w:line="360" w:lineRule="auto"/>
        <w:ind w:left="0" w:leftChars="0" w:firstLine="482" w:firstLineChars="200"/>
        <w:rPr>
          <w:rFonts w:hint="eastAsia" w:ascii="宋体" w:hAnsi="宋体" w:eastAsia="宋体" w:cs="宋体"/>
          <w:b/>
          <w:bCs/>
          <w:spacing w:val="0"/>
          <w:kern w:val="0"/>
          <w:sz w:val="24"/>
          <w:szCs w:val="24"/>
          <w:highlight w:val="none"/>
        </w:rPr>
      </w:pPr>
      <w:r>
        <w:rPr>
          <w:rFonts w:hint="default" w:ascii="宋体" w:hAnsi="宋体" w:eastAsia="宋体" w:cs="宋体"/>
          <w:b/>
          <w:bCs/>
          <w:spacing w:val="0"/>
          <w:kern w:val="0"/>
          <w:sz w:val="24"/>
          <w:szCs w:val="24"/>
          <w:highlight w:val="none"/>
        </w:rPr>
        <w:t>二、</w:t>
      </w:r>
      <w:r>
        <w:rPr>
          <w:rFonts w:hint="eastAsia" w:ascii="宋体" w:hAnsi="宋体" w:eastAsia="宋体" w:cs="宋体"/>
          <w:b/>
          <w:bCs/>
          <w:spacing w:val="0"/>
          <w:kern w:val="0"/>
          <w:sz w:val="24"/>
          <w:szCs w:val="24"/>
          <w:highlight w:val="none"/>
        </w:rPr>
        <w:t>谈判供应商资格要求</w:t>
      </w:r>
    </w:p>
    <w:p w14:paraId="2AC5918A">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注册于中华人民共和国境内的供应商且符合以下要求：</w:t>
      </w:r>
    </w:p>
    <w:p w14:paraId="3376B8E0">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（1）具有独立承担民事责任能力的法人或其分支机构或其他组织；</w:t>
      </w:r>
    </w:p>
    <w:p w14:paraId="10F3EC42">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（2）具有良好的商业信誉和健全的财务会计管理制度；</w:t>
      </w:r>
    </w:p>
    <w:p w14:paraId="3129C459">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（3）具有履行合同所必需的设备和专业技术能力；</w:t>
      </w:r>
    </w:p>
    <w:p w14:paraId="4BBF5555">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（4）有依法缴纳税收和社会保障资金的良好记录；</w:t>
      </w:r>
    </w:p>
    <w:p w14:paraId="2131A42D">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4B6B9FE5">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2.</w:t>
      </w:r>
      <w:r>
        <w:rPr>
          <w:rFonts w:hint="eastAsia" w:ascii="宋体" w:hAnsi="宋体" w:eastAsia="宋体" w:cs="宋体"/>
          <w:spacing w:val="0"/>
          <w:kern w:val="0"/>
          <w:sz w:val="24"/>
          <w:szCs w:val="24"/>
          <w:highlight w:val="none"/>
        </w:rPr>
        <w:t>单位负责人为同一人或者存在直接控股、管理关系的不同供应商，不得参加同一合同项下的采购活动</w:t>
      </w:r>
      <w:r>
        <w:rPr>
          <w:rFonts w:hint="eastAsia" w:ascii="宋体" w:hAnsi="宋体" w:eastAsia="宋体" w:cs="宋体"/>
          <w:spacing w:val="0"/>
          <w:kern w:val="0"/>
          <w:sz w:val="24"/>
          <w:szCs w:val="24"/>
          <w:highlight w:val="none"/>
          <w:lang w:eastAsia="zh-CN"/>
        </w:rPr>
        <w:t>；</w:t>
      </w:r>
    </w:p>
    <w:p w14:paraId="3A627A70">
      <w:pPr>
        <w:pStyle w:val="19"/>
        <w:keepNext w:val="0"/>
        <w:keepLines w:val="0"/>
        <w:widowControl/>
        <w:suppressLineNumbers w:val="0"/>
        <w:spacing w:line="360" w:lineRule="auto"/>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.本项目不接受联合体投标</w:t>
      </w:r>
      <w:r>
        <w:rPr>
          <w:rFonts w:hint="default" w:ascii="宋体" w:hAnsi="宋体" w:eastAsia="宋体" w:cs="宋体"/>
          <w:spacing w:val="0"/>
          <w:kern w:val="0"/>
          <w:sz w:val="24"/>
          <w:szCs w:val="24"/>
          <w:highlight w:val="none"/>
          <w:woUserID w:val="1"/>
        </w:rPr>
        <w:t>；</w:t>
      </w:r>
    </w:p>
    <w:p w14:paraId="7CA4764F">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woUserID w:val="1"/>
        </w:rPr>
        <w:t>4</w:t>
      </w:r>
      <w:r>
        <w:rPr>
          <w:rFonts w:hint="default" w:ascii="宋体" w:hAnsi="宋体" w:eastAsia="宋体" w:cs="宋体"/>
          <w:spacing w:val="0"/>
          <w:kern w:val="0"/>
          <w:sz w:val="24"/>
          <w:szCs w:val="24"/>
          <w:highlight w:val="none"/>
          <w:woUserID w:val="1"/>
        </w:rPr>
        <w:t>.</w:t>
      </w:r>
      <w:r>
        <w:rPr>
          <w:rFonts w:hint="eastAsia" w:ascii="宋体" w:hAnsi="宋体" w:eastAsia="宋体" w:cs="宋体"/>
          <w:spacing w:val="0"/>
          <w:kern w:val="0"/>
          <w:sz w:val="24"/>
          <w:szCs w:val="24"/>
          <w:highlight w:val="none"/>
        </w:rPr>
        <w:t>参与采购谈判时必须携带被授权人身份证原件；只有不少于 3 家供应商响应参与竞谈，此次采购活动才会进行评审。</w:t>
      </w:r>
    </w:p>
    <w:p w14:paraId="406F8E01">
      <w:pPr>
        <w:pStyle w:val="19"/>
        <w:widowControl/>
        <w:spacing w:line="360" w:lineRule="auto"/>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三、采购内容及技术要求（见采购文件第二部分）</w:t>
      </w:r>
    </w:p>
    <w:p w14:paraId="74EA1E21">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bidi="ar"/>
        </w:rPr>
        <w:t>具体采购内容及技术要求详见本采购文件第二部分。核心要求如下：</w:t>
      </w:r>
    </w:p>
    <w:p w14:paraId="636D66D7">
      <w:pPr>
        <w:pStyle w:val="20"/>
        <w:widowControl/>
        <w:spacing w:line="360" w:lineRule="auto"/>
        <w:ind w:left="0" w:firstLine="643"/>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bidi="ar"/>
          <w:woUserID w:val="1"/>
        </w:rPr>
        <w:t>服务内容：</w:t>
      </w:r>
      <w:r>
        <w:rPr>
          <w:rFonts w:hint="eastAsia" w:ascii="宋体" w:hAnsi="宋体" w:cs="宋体"/>
          <w:spacing w:val="0"/>
          <w:kern w:val="0"/>
          <w:sz w:val="24"/>
          <w:szCs w:val="24"/>
          <w:highlight w:val="none"/>
          <w:lang w:val="en-US" w:eastAsia="zh-CN"/>
        </w:rPr>
        <w:t>提供</w:t>
      </w:r>
      <w:r>
        <w:rPr>
          <w:rFonts w:hint="default" w:ascii="Times New Roman" w:hAnsi="Times New Roman" w:eastAsia="宋体" w:cs="Times New Roman"/>
          <w:sz w:val="24"/>
          <w:szCs w:val="24"/>
          <w:lang w:val="en-US" w:eastAsia="zh-CN"/>
        </w:rPr>
        <w:t>中科深源科技有限公司生产</w:t>
      </w:r>
      <w:r>
        <w:rPr>
          <w:rFonts w:hint="eastAsia" w:ascii="Times New Roman" w:hAnsi="Times New Roman" w:cs="Times New Roman"/>
          <w:sz w:val="24"/>
          <w:szCs w:val="24"/>
          <w:lang w:val="en-US" w:eastAsia="zh-CN"/>
        </w:rPr>
        <w:t>的</w:t>
      </w:r>
      <w:r>
        <w:rPr>
          <w:rFonts w:hint="default" w:ascii="Times New Roman" w:hAnsi="Times New Roman" w:eastAsia="宋体" w:cs="Times New Roman"/>
          <w:sz w:val="24"/>
          <w:szCs w:val="24"/>
          <w:lang w:val="en-US" w:eastAsia="zh-CN"/>
        </w:rPr>
        <w:t>ALLSEIS-1C</w:t>
      </w:r>
      <w:r>
        <w:rPr>
          <w:rFonts w:hint="eastAsia" w:ascii="Times New Roman" w:hAnsi="Times New Roman" w:cs="Times New Roman"/>
          <w:sz w:val="24"/>
          <w:szCs w:val="24"/>
          <w:lang w:val="en-US" w:eastAsia="zh-CN"/>
        </w:rPr>
        <w:t>型单分量</w:t>
      </w:r>
      <w:r>
        <w:rPr>
          <w:rFonts w:hint="default" w:ascii="Times New Roman" w:hAnsi="Times New Roman" w:eastAsia="宋体" w:cs="Times New Roman"/>
          <w:sz w:val="24"/>
          <w:szCs w:val="24"/>
          <w:lang w:val="en-US" w:eastAsia="zh-CN"/>
        </w:rPr>
        <w:t>节点地震仪</w:t>
      </w:r>
      <w:r>
        <w:rPr>
          <w:rFonts w:hint="eastAsia" w:ascii="Times New Roman" w:hAnsi="Times New Roman" w:cs="Times New Roman"/>
          <w:sz w:val="24"/>
          <w:szCs w:val="24"/>
          <w:lang w:val="en-US" w:eastAsia="zh-CN"/>
        </w:rPr>
        <w:t>约</w:t>
      </w:r>
      <w:r>
        <w:rPr>
          <w:rFonts w:hint="eastAsia" w:ascii="宋体" w:hAnsi="宋体" w:cs="宋体"/>
          <w:spacing w:val="0"/>
          <w:kern w:val="0"/>
          <w:sz w:val="24"/>
          <w:szCs w:val="24"/>
          <w:highlight w:val="none"/>
          <w:lang w:val="en-US" w:eastAsia="zh-CN"/>
        </w:rPr>
        <w:t>4000台、</w:t>
      </w:r>
      <w:r>
        <w:rPr>
          <w:rFonts w:ascii="宋体" w:hAnsi="宋体" w:eastAsia="宋体" w:cs="宋体"/>
          <w:sz w:val="24"/>
          <w:szCs w:val="24"/>
        </w:rPr>
        <w:t>32位立式数据下载柜</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台、</w:t>
      </w:r>
      <w:r>
        <w:rPr>
          <w:rFonts w:ascii="宋体" w:hAnsi="宋体" w:eastAsia="宋体" w:cs="宋体"/>
          <w:sz w:val="24"/>
          <w:szCs w:val="24"/>
        </w:rPr>
        <w:t>数据管理服务器</w:t>
      </w:r>
      <w:r>
        <w:rPr>
          <w:rFonts w:hint="eastAsia" w:ascii="宋体" w:hAnsi="宋体" w:eastAsia="宋体" w:cs="宋体"/>
          <w:sz w:val="24"/>
          <w:szCs w:val="24"/>
          <w:lang w:val="en-US" w:eastAsia="zh-CN"/>
        </w:rPr>
        <w:t>1台、电子狗1个</w:t>
      </w:r>
      <w:r>
        <w:rPr>
          <w:rFonts w:hint="eastAsia" w:ascii="宋体" w:hAnsi="宋体" w:cs="宋体"/>
          <w:spacing w:val="0"/>
          <w:kern w:val="0"/>
          <w:sz w:val="24"/>
          <w:szCs w:val="24"/>
          <w:highlight w:val="none"/>
          <w:lang w:val="en-US" w:eastAsia="zh-CN"/>
        </w:rPr>
        <w:t>租赁服务，同时完成设备配置配套服务。设备具体型号、技术参数见采购文件第五部分</w:t>
      </w:r>
      <w:r>
        <w:rPr>
          <w:rFonts w:hint="eastAsia" w:ascii="宋体" w:hAnsi="宋体" w:cs="宋体"/>
          <w:kern w:val="0"/>
          <w:sz w:val="24"/>
          <w:szCs w:val="24"/>
          <w:highlight w:val="none"/>
        </w:rPr>
        <w:t>响应需求及技术规格要求</w:t>
      </w:r>
      <w:r>
        <w:rPr>
          <w:rFonts w:hint="eastAsia" w:ascii="宋体" w:hAnsi="宋体" w:cs="宋体"/>
          <w:kern w:val="0"/>
          <w:sz w:val="24"/>
          <w:szCs w:val="24"/>
          <w:highlight w:val="none"/>
          <w:lang w:eastAsia="zh-CN"/>
        </w:rPr>
        <w:t>。</w:t>
      </w:r>
    </w:p>
    <w:p w14:paraId="304B4DFC">
      <w:pPr>
        <w:pStyle w:val="19"/>
        <w:widowControl/>
        <w:spacing w:line="360" w:lineRule="auto"/>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四、谈判文件获取及报名</w:t>
      </w:r>
    </w:p>
    <w:p w14:paraId="18BF0F8B">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公告及报名期限：</w:t>
      </w:r>
      <w:r>
        <w:rPr>
          <w:rFonts w:hint="eastAsia" w:ascii="宋体" w:hAnsi="宋体" w:eastAsia="宋体" w:cs="宋体"/>
          <w:spacing w:val="0"/>
          <w:kern w:val="0"/>
          <w:sz w:val="24"/>
          <w:szCs w:val="24"/>
          <w:highlight w:val="none"/>
          <w:lang w:val="en-US" w:eastAsia="zh-CN"/>
        </w:rPr>
        <w:t>2026</w:t>
      </w:r>
      <w:r>
        <w:rPr>
          <w:rFonts w:hint="eastAsia" w:ascii="宋体" w:hAnsi="宋体" w:eastAsia="宋体" w:cs="宋体"/>
          <w:spacing w:val="0"/>
          <w:kern w:val="0"/>
          <w:sz w:val="24"/>
          <w:szCs w:val="24"/>
          <w:highlight w:val="none"/>
        </w:rPr>
        <w:t>年</w:t>
      </w:r>
      <w:r>
        <w:rPr>
          <w:rFonts w:hint="eastAsia" w:ascii="宋体" w:hAnsi="宋体" w:eastAsia="宋体" w:cs="宋体"/>
          <w:spacing w:val="0"/>
          <w:kern w:val="0"/>
          <w:sz w:val="24"/>
          <w:szCs w:val="24"/>
          <w:highlight w:val="none"/>
          <w:lang w:val="en-US" w:eastAsia="zh-CN"/>
        </w:rPr>
        <w:t>6</w:t>
      </w:r>
      <w:r>
        <w:rPr>
          <w:rFonts w:hint="eastAsia" w:ascii="宋体" w:hAnsi="宋体" w:eastAsia="宋体" w:cs="宋体"/>
          <w:spacing w:val="0"/>
          <w:kern w:val="0"/>
          <w:sz w:val="24"/>
          <w:szCs w:val="24"/>
          <w:highlight w:val="none"/>
        </w:rPr>
        <w:t>月</w:t>
      </w:r>
      <w:r>
        <w:rPr>
          <w:rFonts w:hint="eastAsia" w:ascii="宋体" w:hAnsi="宋体" w:eastAsia="宋体" w:cs="宋体"/>
          <w:spacing w:val="0"/>
          <w:kern w:val="0"/>
          <w:sz w:val="24"/>
          <w:szCs w:val="24"/>
          <w:highlight w:val="none"/>
          <w:lang w:val="en-US" w:eastAsia="zh-CN"/>
        </w:rPr>
        <w:t>5</w:t>
      </w:r>
      <w:r>
        <w:rPr>
          <w:rFonts w:hint="eastAsia" w:ascii="宋体" w:hAnsi="宋体" w:eastAsia="宋体" w:cs="宋体"/>
          <w:spacing w:val="0"/>
          <w:kern w:val="0"/>
          <w:sz w:val="24"/>
          <w:szCs w:val="24"/>
          <w:highlight w:val="none"/>
        </w:rPr>
        <w:t>日至</w:t>
      </w:r>
      <w:r>
        <w:rPr>
          <w:rFonts w:hint="eastAsia" w:ascii="宋体" w:hAnsi="宋体" w:eastAsia="宋体" w:cs="宋体"/>
          <w:spacing w:val="0"/>
          <w:kern w:val="0"/>
          <w:sz w:val="24"/>
          <w:szCs w:val="24"/>
          <w:highlight w:val="none"/>
          <w:lang w:val="en-US" w:eastAsia="zh-CN"/>
        </w:rPr>
        <w:t>6</w:t>
      </w:r>
      <w:r>
        <w:rPr>
          <w:rFonts w:hint="eastAsia" w:ascii="宋体" w:hAnsi="宋体" w:eastAsia="宋体" w:cs="宋体"/>
          <w:spacing w:val="0"/>
          <w:kern w:val="0"/>
          <w:sz w:val="24"/>
          <w:szCs w:val="24"/>
          <w:highlight w:val="none"/>
        </w:rPr>
        <w:t>月</w:t>
      </w:r>
      <w:r>
        <w:rPr>
          <w:rFonts w:hint="eastAsia" w:ascii="宋体" w:hAnsi="宋体" w:eastAsia="宋体" w:cs="宋体"/>
          <w:spacing w:val="0"/>
          <w:kern w:val="0"/>
          <w:sz w:val="24"/>
          <w:szCs w:val="24"/>
          <w:highlight w:val="none"/>
          <w:lang w:val="en-US" w:eastAsia="zh-CN"/>
        </w:rPr>
        <w:t>9</w:t>
      </w:r>
      <w:r>
        <w:rPr>
          <w:rFonts w:hint="eastAsia" w:ascii="宋体" w:hAnsi="宋体" w:eastAsia="宋体" w:cs="宋体"/>
          <w:spacing w:val="0"/>
          <w:kern w:val="0"/>
          <w:sz w:val="24"/>
          <w:szCs w:val="24"/>
          <w:highlight w:val="none"/>
        </w:rPr>
        <w:t>日</w:t>
      </w:r>
    </w:p>
    <w:p w14:paraId="6F515FCB">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报名方式：现场报名/网上报名</w:t>
      </w:r>
    </w:p>
    <w:p w14:paraId="3A500583">
      <w:pPr>
        <w:pStyle w:val="19"/>
        <w:keepNext w:val="0"/>
        <w:keepLines w:val="0"/>
        <w:widowControl/>
        <w:suppressLineNumbers w:val="0"/>
        <w:spacing w:line="360" w:lineRule="auto"/>
        <w:ind w:left="0" w:firstLine="480" w:firstLineChars="200"/>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现场报名时间：</w:t>
      </w:r>
      <w:r>
        <w:rPr>
          <w:rFonts w:hint="eastAsia" w:ascii="宋体" w:hAnsi="宋体" w:eastAsia="宋体" w:cs="宋体"/>
          <w:spacing w:val="0"/>
          <w:kern w:val="0"/>
          <w:sz w:val="24"/>
          <w:szCs w:val="24"/>
          <w:highlight w:val="none"/>
          <w:lang w:val="en-US" w:eastAsia="zh-CN"/>
        </w:rPr>
        <w:t>每日上午8</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30时至12</w:t>
      </w:r>
      <w:r>
        <w:rPr>
          <w:rFonts w:hint="eastAsia" w:ascii="宋体" w:hAnsi="宋体" w:eastAsia="宋体" w:cs="宋体"/>
          <w:spacing w:val="0"/>
          <w:kern w:val="0"/>
          <w:sz w:val="24"/>
          <w:szCs w:val="24"/>
          <w:highlight w:val="none"/>
        </w:rPr>
        <w:t>:00，</w:t>
      </w:r>
      <w:r>
        <w:rPr>
          <w:rFonts w:hint="eastAsia" w:ascii="宋体" w:hAnsi="宋体" w:eastAsia="宋体" w:cs="宋体"/>
          <w:spacing w:val="0"/>
          <w:kern w:val="0"/>
          <w:sz w:val="24"/>
          <w:szCs w:val="24"/>
          <w:highlight w:val="none"/>
          <w:lang w:val="en-US" w:eastAsia="zh-CN"/>
        </w:rPr>
        <w:t>下午15</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00时至18</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00</w:t>
      </w:r>
    </w:p>
    <w:p w14:paraId="0666C941">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现场报名时需提交营业执照副本复印件、相关资质或备案复印件、法人授权委托书（格式见采购文件）、被授权人身份证原件，报名提交材料须加盖单位公章；网上</w:t>
      </w:r>
      <w:r>
        <w:rPr>
          <w:rFonts w:hint="eastAsia" w:ascii="宋体" w:hAnsi="宋体" w:eastAsia="宋体" w:cs="宋体"/>
          <w:i w:val="0"/>
          <w:iCs w:val="0"/>
          <w:caps w:val="0"/>
          <w:spacing w:val="0"/>
          <w:kern w:val="0"/>
          <w:sz w:val="24"/>
          <w:szCs w:val="24"/>
          <w:highlight w:val="none"/>
        </w:rPr>
        <w:t>报名需将加盖单位公章的上述材料</w:t>
      </w:r>
      <w:r>
        <w:rPr>
          <w:rFonts w:hint="eastAsia" w:ascii="宋体" w:hAnsi="宋体" w:eastAsia="宋体" w:cs="宋体"/>
          <w:i w:val="0"/>
          <w:iCs w:val="0"/>
          <w:caps w:val="0"/>
          <w:spacing w:val="0"/>
          <w:kern w:val="0"/>
          <w:sz w:val="24"/>
          <w:szCs w:val="24"/>
          <w:highlight w:val="none"/>
          <w:lang w:val="en-US" w:eastAsia="zh-CN"/>
        </w:rPr>
        <w:t>扫描件（</w:t>
      </w:r>
      <w:r>
        <w:rPr>
          <w:rFonts w:hint="eastAsia" w:ascii="宋体" w:hAnsi="宋体" w:eastAsia="宋体" w:cs="宋体"/>
          <w:i w:val="0"/>
          <w:iCs w:val="0"/>
          <w:caps w:val="0"/>
          <w:spacing w:val="0"/>
          <w:kern w:val="0"/>
          <w:sz w:val="24"/>
          <w:szCs w:val="24"/>
          <w:highlight w:val="none"/>
        </w:rPr>
        <w:t>PDF格式</w:t>
      </w:r>
      <w:r>
        <w:rPr>
          <w:rFonts w:hint="eastAsia" w:ascii="宋体" w:hAnsi="宋体" w:eastAsia="宋体" w:cs="宋体"/>
          <w:i w:val="0"/>
          <w:iCs w:val="0"/>
          <w:caps w:val="0"/>
          <w:spacing w:val="0"/>
          <w:kern w:val="0"/>
          <w:sz w:val="24"/>
          <w:szCs w:val="24"/>
          <w:highlight w:val="none"/>
          <w:lang w:eastAsia="zh-CN"/>
        </w:rPr>
        <w:t>）</w:t>
      </w:r>
      <w:r>
        <w:rPr>
          <w:rFonts w:hint="eastAsia" w:ascii="宋体" w:hAnsi="宋体" w:eastAsia="宋体" w:cs="宋体"/>
          <w:spacing w:val="0"/>
          <w:kern w:val="0"/>
          <w:sz w:val="24"/>
          <w:szCs w:val="24"/>
          <w:highlight w:val="none"/>
        </w:rPr>
        <w:t>发送至指定邮箱（符合条件的将回复确认）。</w:t>
      </w:r>
    </w:p>
    <w:p w14:paraId="30D15EB7">
      <w:pPr>
        <w:pStyle w:val="19"/>
        <w:widowControl/>
        <w:spacing w:line="360" w:lineRule="auto"/>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五、谈判文件递交及开标</w:t>
      </w:r>
    </w:p>
    <w:p w14:paraId="5ECF58D0">
      <w:pPr>
        <w:pStyle w:val="19"/>
        <w:keepNext w:val="0"/>
        <w:keepLines w:val="0"/>
        <w:widowControl/>
        <w:suppressLineNumbers w:val="0"/>
        <w:spacing w:line="360" w:lineRule="auto"/>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递交谈判文件截止及开标时间：</w:t>
      </w:r>
      <w:r>
        <w:rPr>
          <w:rFonts w:hint="eastAsia" w:ascii="宋体" w:hAnsi="宋体" w:eastAsia="宋体" w:cs="宋体"/>
          <w:spacing w:val="0"/>
          <w:kern w:val="0"/>
          <w:sz w:val="24"/>
          <w:szCs w:val="24"/>
          <w:highlight w:val="none"/>
          <w:lang w:val="en-US" w:eastAsia="zh-CN"/>
        </w:rPr>
        <w:t>2026</w:t>
      </w:r>
      <w:r>
        <w:rPr>
          <w:rFonts w:hint="eastAsia" w:ascii="宋体" w:hAnsi="宋体" w:eastAsia="宋体" w:cs="宋体"/>
          <w:spacing w:val="0"/>
          <w:kern w:val="0"/>
          <w:sz w:val="24"/>
          <w:szCs w:val="24"/>
          <w:highlight w:val="none"/>
        </w:rPr>
        <w:t>年</w:t>
      </w:r>
      <w:r>
        <w:rPr>
          <w:rFonts w:hint="eastAsia" w:ascii="宋体" w:hAnsi="宋体" w:eastAsia="宋体" w:cs="宋体"/>
          <w:spacing w:val="0"/>
          <w:kern w:val="0"/>
          <w:sz w:val="24"/>
          <w:szCs w:val="24"/>
          <w:highlight w:val="none"/>
          <w:lang w:val="en-US" w:eastAsia="zh-CN"/>
        </w:rPr>
        <w:t>6</w:t>
      </w:r>
      <w:r>
        <w:rPr>
          <w:rFonts w:hint="eastAsia" w:ascii="宋体" w:hAnsi="宋体" w:eastAsia="宋体" w:cs="宋体"/>
          <w:spacing w:val="0"/>
          <w:kern w:val="0"/>
          <w:sz w:val="24"/>
          <w:szCs w:val="24"/>
          <w:highlight w:val="none"/>
        </w:rPr>
        <w:t>月</w:t>
      </w:r>
      <w:r>
        <w:rPr>
          <w:rFonts w:hint="eastAsia" w:ascii="宋体" w:hAnsi="宋体" w:eastAsia="宋体" w:cs="宋体"/>
          <w:spacing w:val="0"/>
          <w:kern w:val="0"/>
          <w:sz w:val="24"/>
          <w:szCs w:val="24"/>
          <w:highlight w:val="none"/>
          <w:lang w:val="en-US" w:eastAsia="zh-CN"/>
        </w:rPr>
        <w:t>10</w:t>
      </w:r>
      <w:r>
        <w:rPr>
          <w:rFonts w:hint="eastAsia" w:ascii="宋体" w:hAnsi="宋体" w:eastAsia="宋体" w:cs="宋体"/>
          <w:spacing w:val="0"/>
          <w:kern w:val="0"/>
          <w:sz w:val="24"/>
          <w:szCs w:val="24"/>
          <w:highlight w:val="none"/>
        </w:rPr>
        <w:t>日</w:t>
      </w:r>
      <w:r>
        <w:rPr>
          <w:rFonts w:hint="eastAsia" w:ascii="宋体" w:hAnsi="宋体" w:eastAsia="宋体" w:cs="宋体"/>
          <w:spacing w:val="0"/>
          <w:kern w:val="0"/>
          <w:sz w:val="24"/>
          <w:szCs w:val="24"/>
          <w:highlight w:val="none"/>
          <w:lang w:val="en-US" w:eastAsia="zh-CN"/>
        </w:rPr>
        <w:t>下</w:t>
      </w:r>
      <w:r>
        <w:rPr>
          <w:rFonts w:hint="eastAsia" w:ascii="宋体" w:hAnsi="宋体" w:eastAsia="宋体" w:cs="宋体"/>
          <w:spacing w:val="0"/>
          <w:kern w:val="0"/>
          <w:sz w:val="24"/>
          <w:szCs w:val="24"/>
          <w:highlight w:val="none"/>
        </w:rPr>
        <w:t>午</w:t>
      </w:r>
      <w:r>
        <w:rPr>
          <w:rFonts w:hint="eastAsia" w:ascii="宋体" w:hAnsi="宋体" w:eastAsia="宋体" w:cs="宋体"/>
          <w:spacing w:val="0"/>
          <w:kern w:val="0"/>
          <w:sz w:val="24"/>
          <w:szCs w:val="24"/>
          <w:highlight w:val="none"/>
          <w:lang w:val="en-US" w:eastAsia="zh-CN"/>
        </w:rPr>
        <w:t>14</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30（北京时间）</w:t>
      </w:r>
    </w:p>
    <w:p w14:paraId="05456F93">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递交谈判文件及开标地点：河南省郑州市文化路75号物探中心</w:t>
      </w:r>
      <w:ins w:id="0" w:author="靳莹晖" w:date="2026-06-10T09:33:18Z">
        <w:r>
          <w:rPr>
            <w:rFonts w:hint="eastAsia" w:ascii="宋体" w:hAnsi="宋体" w:eastAsia="宋体" w:cs="宋体"/>
            <w:spacing w:val="0"/>
            <w:kern w:val="0"/>
            <w:sz w:val="24"/>
            <w:szCs w:val="24"/>
            <w:highlight w:val="none"/>
            <w:lang w:val="en-US" w:eastAsia="zh-CN"/>
          </w:rPr>
          <w:t>11</w:t>
        </w:r>
      </w:ins>
      <w:ins w:id="1" w:author="靳莹晖" w:date="2026-06-10T09:33:19Z">
        <w:r>
          <w:rPr>
            <w:rFonts w:hint="eastAsia" w:ascii="宋体" w:hAnsi="宋体" w:eastAsia="宋体" w:cs="宋体"/>
            <w:spacing w:val="0"/>
            <w:kern w:val="0"/>
            <w:sz w:val="24"/>
            <w:szCs w:val="24"/>
            <w:highlight w:val="none"/>
            <w:lang w:val="en-US" w:eastAsia="zh-CN"/>
          </w:rPr>
          <w:t>楼</w:t>
        </w:r>
      </w:ins>
      <w:bookmarkStart w:id="12" w:name="_GoBack"/>
      <w:bookmarkEnd w:id="12"/>
      <w:r>
        <w:rPr>
          <w:rFonts w:hint="eastAsia" w:ascii="宋体" w:hAnsi="宋体" w:eastAsia="宋体" w:cs="宋体"/>
          <w:spacing w:val="0"/>
          <w:kern w:val="0"/>
          <w:sz w:val="24"/>
          <w:szCs w:val="24"/>
          <w:highlight w:val="none"/>
        </w:rPr>
        <w:t>会议室</w:t>
      </w:r>
    </w:p>
    <w:p w14:paraId="74194C59">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开标方式：</w:t>
      </w:r>
      <w:r>
        <w:rPr>
          <w:rFonts w:hint="default" w:ascii="宋体" w:hAnsi="宋体" w:eastAsia="宋体" w:cs="宋体"/>
          <w:spacing w:val="0"/>
          <w:kern w:val="0"/>
          <w:sz w:val="24"/>
          <w:szCs w:val="24"/>
          <w:highlight w:val="none"/>
          <w:woUserID w:val="1"/>
        </w:rPr>
        <w:t>现场开标</w:t>
      </w:r>
    </w:p>
    <w:p w14:paraId="24DE4506">
      <w:pPr>
        <w:pStyle w:val="19"/>
        <w:keepNext w:val="0"/>
        <w:keepLines w:val="0"/>
        <w:widowControl/>
        <w:suppressLineNumbers w:val="0"/>
        <w:spacing w:line="360" w:lineRule="auto"/>
        <w:ind w:left="0" w:firstLine="643"/>
        <w:rPr>
          <w:rFonts w:hint="eastAsia" w:ascii="宋体" w:hAnsi="宋体" w:eastAsia="宋体" w:cs="宋体"/>
          <w:spacing w:val="0"/>
          <w:kern w:val="0"/>
          <w:sz w:val="24"/>
          <w:szCs w:val="24"/>
          <w:highlight w:val="none"/>
        </w:rPr>
      </w:pPr>
      <w:ins w:id="2" w:author="靳莹晖" w:date="2026-06-05T10:37:57Z">
        <w:r>
          <w:rPr>
            <w:rFonts w:hint="eastAsia" w:ascii="宋体" w:hAnsi="宋体" w:eastAsia="宋体" w:cs="宋体"/>
            <w:spacing w:val="0"/>
            <w:kern w:val="0"/>
            <w:sz w:val="24"/>
            <w:szCs w:val="24"/>
            <w:highlight w:val="none"/>
            <w:lang w:val="en-US" w:eastAsia="zh-CN"/>
          </w:rPr>
          <w:t>现场</w:t>
        </w:r>
      </w:ins>
      <w:r>
        <w:rPr>
          <w:rFonts w:hint="eastAsia" w:ascii="宋体" w:hAnsi="宋体" w:eastAsia="宋体" w:cs="宋体"/>
          <w:spacing w:val="0"/>
          <w:kern w:val="0"/>
          <w:sz w:val="24"/>
          <w:szCs w:val="24"/>
          <w:highlight w:val="none"/>
        </w:rPr>
        <w:t>谈判时，被授权人需提供身份证原件。逾期送达或者未送达指定地点的谈判文件，采购方不予受理。</w:t>
      </w:r>
    </w:p>
    <w:p w14:paraId="759658AA">
      <w:pPr>
        <w:pStyle w:val="19"/>
        <w:widowControl/>
        <w:spacing w:line="360" w:lineRule="auto"/>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六、联系方式</w:t>
      </w:r>
    </w:p>
    <w:p w14:paraId="71EB669F">
      <w:pPr>
        <w:pStyle w:val="19"/>
        <w:keepNext w:val="0"/>
        <w:keepLines w:val="0"/>
        <w:widowControl/>
        <w:suppressLineNumbers w:val="0"/>
        <w:spacing w:line="360" w:lineRule="auto"/>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联系人：</w:t>
      </w:r>
      <w:r>
        <w:rPr>
          <w:rFonts w:hint="eastAsia" w:ascii="宋体" w:hAnsi="宋体" w:eastAsia="宋体" w:cs="宋体"/>
          <w:spacing w:val="0"/>
          <w:kern w:val="0"/>
          <w:sz w:val="24"/>
          <w:szCs w:val="24"/>
          <w:highlight w:val="none"/>
          <w:lang w:val="en-US" w:eastAsia="zh-CN"/>
        </w:rPr>
        <w:t>李老师</w:t>
      </w:r>
      <w:r>
        <w:rPr>
          <w:rFonts w:hint="eastAsia" w:ascii="宋体" w:hAnsi="宋体" w:eastAsia="宋体" w:cs="宋体"/>
          <w:spacing w:val="0"/>
          <w:kern w:val="0"/>
          <w:sz w:val="24"/>
          <w:szCs w:val="24"/>
          <w:highlight w:val="none"/>
        </w:rPr>
        <w:t xml:space="preserve"> 0371-5686</w:t>
      </w:r>
      <w:r>
        <w:rPr>
          <w:rFonts w:hint="eastAsia" w:ascii="宋体" w:hAnsi="宋体" w:eastAsia="宋体" w:cs="宋体"/>
          <w:spacing w:val="0"/>
          <w:kern w:val="0"/>
          <w:sz w:val="24"/>
          <w:szCs w:val="24"/>
          <w:highlight w:val="none"/>
          <w:lang w:val="en-US" w:eastAsia="zh-CN"/>
        </w:rPr>
        <w:t>5110</w:t>
      </w:r>
    </w:p>
    <w:p w14:paraId="3FECF929">
      <w:pPr>
        <w:pStyle w:val="19"/>
        <w:keepNext w:val="0"/>
        <w:keepLines w:val="0"/>
        <w:widowControl/>
        <w:suppressLineNumbers w:val="0"/>
        <w:spacing w:line="360" w:lineRule="auto"/>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指定邮箱：</w:t>
      </w:r>
      <w:r>
        <w:rPr>
          <w:rFonts w:hint="eastAsia" w:ascii="宋体" w:hAnsi="宋体" w:eastAsia="宋体" w:cs="宋体"/>
          <w:spacing w:val="0"/>
          <w:kern w:val="0"/>
          <w:sz w:val="24"/>
          <w:szCs w:val="24"/>
          <w:highlight w:val="none"/>
          <w:lang w:val="en-US" w:eastAsia="zh-CN"/>
        </w:rPr>
        <w:t>2875107310@qq.com</w:t>
      </w:r>
    </w:p>
    <w:p w14:paraId="161DE05F">
      <w:pPr>
        <w:pStyle w:val="19"/>
        <w:keepNext w:val="0"/>
        <w:keepLines w:val="0"/>
        <w:widowControl/>
        <w:suppressLineNumbers w:val="0"/>
        <w:spacing w:line="360" w:lineRule="auto"/>
        <w:ind w:left="0" w:firstLine="643"/>
        <w:rPr>
          <w:rFonts w:hint="eastAsia" w:ascii="宋体" w:hAnsi="宋体" w:eastAsia="宋体" w:cs="宋体"/>
          <w:spacing w:val="-11"/>
          <w:kern w:val="0"/>
          <w:sz w:val="24"/>
          <w:szCs w:val="24"/>
          <w:highlight w:val="none"/>
        </w:rPr>
      </w:pPr>
      <w:r>
        <w:rPr>
          <w:rFonts w:hint="eastAsia" w:ascii="宋体" w:hAnsi="宋体" w:eastAsia="宋体" w:cs="宋体"/>
          <w:spacing w:val="0"/>
          <w:kern w:val="0"/>
          <w:sz w:val="24"/>
          <w:szCs w:val="24"/>
          <w:highlight w:val="none"/>
        </w:rPr>
        <w:t>联系地址：河南省郑州市文化路75号中国地震局物探中心</w:t>
      </w:r>
      <w:r>
        <w:rPr>
          <w:rFonts w:hint="eastAsia" w:ascii="宋体" w:hAnsi="宋体" w:eastAsia="宋体" w:cs="宋体"/>
          <w:spacing w:val="0"/>
          <w:kern w:val="0"/>
          <w:sz w:val="24"/>
          <w:szCs w:val="24"/>
          <w:highlight w:val="none"/>
          <w:lang w:val="en-US" w:eastAsia="zh-CN"/>
        </w:rPr>
        <w:t>617</w:t>
      </w:r>
      <w:r>
        <w:rPr>
          <w:rFonts w:hint="eastAsia" w:ascii="宋体" w:hAnsi="宋体" w:eastAsia="宋体" w:cs="宋体"/>
          <w:spacing w:val="0"/>
          <w:kern w:val="0"/>
          <w:sz w:val="24"/>
          <w:szCs w:val="24"/>
          <w:highlight w:val="none"/>
        </w:rPr>
        <w:t>室。</w:t>
      </w:r>
    </w:p>
    <w:p w14:paraId="33C8047D">
      <w:pPr>
        <w:keepNext w:val="0"/>
        <w:keepLines w:val="0"/>
        <w:widowControl/>
        <w:suppressLineNumbers w:val="0"/>
        <w:spacing w:line="360" w:lineRule="auto"/>
        <w:ind w:left="0"/>
        <w:rPr>
          <w:rFonts w:hint="eastAsia" w:ascii="宋体" w:hAnsi="宋体" w:eastAsia="宋体" w:cs="宋体"/>
          <w:spacing w:val="-11"/>
          <w:kern w:val="0"/>
          <w:sz w:val="24"/>
          <w:szCs w:val="24"/>
          <w:highlight w:val="none"/>
        </w:rPr>
      </w:pPr>
      <w:r>
        <w:rPr>
          <w:rFonts w:hint="eastAsia" w:ascii="宋体" w:hAnsi="宋体" w:eastAsia="宋体" w:cs="宋体"/>
          <w:spacing w:val="-11"/>
          <w:kern w:val="0"/>
          <w:sz w:val="24"/>
          <w:szCs w:val="24"/>
          <w:highlight w:val="none"/>
        </w:rPr>
        <w:br w:type="page"/>
      </w:r>
    </w:p>
    <w:bookmarkEnd w:id="2"/>
    <w:bookmarkEnd w:id="3"/>
    <w:p w14:paraId="32F34212">
      <w:pPr>
        <w:spacing w:line="360" w:lineRule="auto"/>
        <w:jc w:val="center"/>
        <w:rPr>
          <w:rFonts w:hint="eastAsia" w:ascii="宋体" w:hAnsi="宋体" w:eastAsia="宋体" w:cs="宋体"/>
          <w:b/>
          <w:bCs/>
          <w:spacing w:val="0"/>
          <w:sz w:val="32"/>
          <w:szCs w:val="32"/>
          <w:highlight w:val="none"/>
        </w:rPr>
      </w:pPr>
      <w:bookmarkStart w:id="4" w:name="_Toc535221883"/>
      <w:r>
        <w:rPr>
          <w:rFonts w:hint="eastAsia" w:ascii="宋体" w:hAnsi="宋体" w:eastAsia="宋体" w:cs="宋体"/>
          <w:b/>
          <w:bCs/>
          <w:spacing w:val="0"/>
          <w:sz w:val="32"/>
          <w:szCs w:val="32"/>
          <w:highlight w:val="none"/>
        </w:rPr>
        <w:t>第二部分 采购内容及技术要求</w:t>
      </w:r>
    </w:p>
    <w:p w14:paraId="506DEEBC">
      <w:pPr>
        <w:spacing w:line="360" w:lineRule="auto"/>
        <w:ind w:firstLine="0" w:firstLineChars="0"/>
        <w:rPr>
          <w:rFonts w:hint="eastAsia" w:ascii="宋体" w:hAnsi="宋体" w:eastAsia="宋体" w:cs="宋体"/>
          <w:spacing w:val="0"/>
          <w:kern w:val="2"/>
          <w:sz w:val="24"/>
          <w:szCs w:val="24"/>
          <w:highlight w:val="none"/>
        </w:rPr>
      </w:pPr>
    </w:p>
    <w:p w14:paraId="3603068E">
      <w:pPr>
        <w:widowControl/>
        <w:spacing w:line="360" w:lineRule="auto"/>
        <w:ind w:firstLine="480" w:firstLineChars="200"/>
        <w:jc w:val="left"/>
        <w:rPr>
          <w:rFonts w:hint="eastAsia" w:ascii="宋体" w:hAnsi="宋体" w:eastAsia="宋体" w:cs="宋体"/>
          <w:spacing w:val="0"/>
          <w:kern w:val="2"/>
          <w:sz w:val="24"/>
          <w:szCs w:val="24"/>
          <w:highlight w:val="none"/>
        </w:rPr>
      </w:pPr>
      <w:r>
        <w:rPr>
          <w:rFonts w:hint="eastAsia" w:ascii="宋体" w:hAnsi="宋体" w:eastAsia="宋体" w:cs="宋体"/>
          <w:spacing w:val="0"/>
          <w:kern w:val="2"/>
          <w:sz w:val="24"/>
          <w:szCs w:val="24"/>
          <w:highlight w:val="none"/>
        </w:rPr>
        <w:t>根据工作安排，</w:t>
      </w:r>
      <w:r>
        <w:rPr>
          <w:rFonts w:hint="eastAsia" w:ascii="宋体" w:hAnsi="宋体" w:eastAsia="宋体" w:cs="宋体"/>
          <w:spacing w:val="0"/>
          <w:sz w:val="24"/>
          <w:highlight w:val="none"/>
        </w:rPr>
        <w:t>地震灾害预防-地震危险源和</w:t>
      </w:r>
      <w:r>
        <w:rPr>
          <w:rFonts w:hint="eastAsia" w:ascii="宋体" w:hAnsi="宋体" w:cs="宋体"/>
          <w:spacing w:val="0"/>
          <w:sz w:val="24"/>
          <w:highlight w:val="none"/>
          <w:lang w:eastAsia="zh-CN"/>
        </w:rPr>
        <w:t>风险源</w:t>
      </w:r>
      <w:r>
        <w:rPr>
          <w:rFonts w:hint="eastAsia" w:ascii="宋体" w:hAnsi="宋体" w:eastAsia="宋体" w:cs="宋体"/>
          <w:spacing w:val="0"/>
          <w:sz w:val="24"/>
          <w:highlight w:val="none"/>
        </w:rPr>
        <w:t>探察京津交界测线</w:t>
      </w:r>
      <w:r>
        <w:rPr>
          <w:rFonts w:hint="eastAsia" w:ascii="宋体" w:hAnsi="宋体" w:cs="宋体"/>
          <w:spacing w:val="0"/>
          <w:kern w:val="2"/>
          <w:sz w:val="24"/>
          <w:szCs w:val="24"/>
          <w:highlight w:val="none"/>
          <w:lang w:val="en-US" w:eastAsia="zh-CN" w:bidi="ar"/>
        </w:rPr>
        <w:t>项目</w:t>
      </w:r>
      <w:r>
        <w:rPr>
          <w:rFonts w:hint="eastAsia" w:ascii="宋体" w:hAnsi="宋体" w:cs="宋体"/>
          <w:spacing w:val="0"/>
          <w:sz w:val="24"/>
          <w:highlight w:val="none"/>
          <w:lang w:eastAsia="zh-CN"/>
        </w:rPr>
        <w:t>设备租赁</w:t>
      </w:r>
      <w:r>
        <w:rPr>
          <w:rFonts w:hint="eastAsia" w:ascii="宋体" w:hAnsi="宋体" w:eastAsia="宋体" w:cs="宋体"/>
          <w:spacing w:val="0"/>
          <w:sz w:val="24"/>
          <w:highlight w:val="none"/>
        </w:rPr>
        <w:t>服务</w:t>
      </w:r>
      <w:r>
        <w:rPr>
          <w:rFonts w:hint="eastAsia" w:ascii="宋体" w:hAnsi="宋体" w:cs="宋体"/>
          <w:spacing w:val="0"/>
          <w:kern w:val="2"/>
          <w:sz w:val="24"/>
          <w:szCs w:val="24"/>
          <w:highlight w:val="none"/>
          <w:lang w:val="en-US" w:eastAsia="zh-CN" w:bidi="ar"/>
        </w:rPr>
        <w:t>采购</w:t>
      </w:r>
      <w:r>
        <w:rPr>
          <w:rFonts w:hint="eastAsia" w:ascii="宋体" w:hAnsi="宋体" w:eastAsia="宋体" w:cs="宋体"/>
          <w:spacing w:val="0"/>
          <w:kern w:val="2"/>
          <w:sz w:val="24"/>
          <w:szCs w:val="24"/>
          <w:highlight w:val="none"/>
        </w:rPr>
        <w:t>内容及要求如下：</w:t>
      </w:r>
    </w:p>
    <w:p w14:paraId="7DB40AAE">
      <w:pPr>
        <w:widowControl/>
        <w:spacing w:line="360" w:lineRule="auto"/>
        <w:ind w:firstLine="480" w:firstLineChars="200"/>
        <w:jc w:val="left"/>
        <w:rPr>
          <w:rFonts w:hint="eastAsia" w:ascii="宋体" w:hAnsi="宋体" w:eastAsia="宋体" w:cs="宋体"/>
          <w:spacing w:val="0"/>
          <w:kern w:val="2"/>
          <w:sz w:val="24"/>
          <w:szCs w:val="24"/>
          <w:highlight w:val="none"/>
        </w:rPr>
      </w:pP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3EAC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2" w:type="pct"/>
            <w:noWrap w:val="0"/>
            <w:tcMar>
              <w:top w:w="113" w:type="dxa"/>
              <w:left w:w="164" w:type="dxa"/>
              <w:bottom w:w="113" w:type="dxa"/>
              <w:right w:w="164" w:type="dxa"/>
            </w:tcMar>
            <w:vAlign w:val="top"/>
          </w:tcPr>
          <w:p w14:paraId="33D7E611">
            <w:pPr>
              <w:spacing w:line="360" w:lineRule="auto"/>
              <w:jc w:val="left"/>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序号</w:t>
            </w:r>
          </w:p>
        </w:tc>
        <w:tc>
          <w:tcPr>
            <w:tcW w:w="4517" w:type="pct"/>
            <w:noWrap w:val="0"/>
            <w:tcMar>
              <w:top w:w="113" w:type="dxa"/>
              <w:left w:w="164" w:type="dxa"/>
              <w:bottom w:w="113" w:type="dxa"/>
              <w:right w:w="164" w:type="dxa"/>
            </w:tcMar>
            <w:vAlign w:val="top"/>
          </w:tcPr>
          <w:p w14:paraId="139AEA89">
            <w:pPr>
              <w:spacing w:line="360" w:lineRule="auto"/>
              <w:jc w:val="center"/>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内      容</w:t>
            </w:r>
          </w:p>
        </w:tc>
      </w:tr>
      <w:tr w14:paraId="1522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noWrap w:val="0"/>
            <w:tcMar>
              <w:top w:w="113" w:type="dxa"/>
              <w:left w:w="164" w:type="dxa"/>
              <w:bottom w:w="113" w:type="dxa"/>
              <w:right w:w="164" w:type="dxa"/>
            </w:tcMar>
            <w:vAlign w:val="center"/>
          </w:tcPr>
          <w:p w14:paraId="6C58D252">
            <w:pPr>
              <w:spacing w:line="360" w:lineRule="auto"/>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1</w:t>
            </w:r>
          </w:p>
        </w:tc>
        <w:tc>
          <w:tcPr>
            <w:tcW w:w="4517" w:type="pct"/>
            <w:noWrap w:val="0"/>
            <w:tcMar>
              <w:top w:w="113" w:type="dxa"/>
              <w:left w:w="164" w:type="dxa"/>
              <w:bottom w:w="113" w:type="dxa"/>
              <w:right w:w="164" w:type="dxa"/>
            </w:tcMar>
            <w:vAlign w:val="top"/>
          </w:tcPr>
          <w:p w14:paraId="03BE7D83">
            <w:pPr>
              <w:numPr>
                <w:ilvl w:val="0"/>
                <w:numId w:val="0"/>
              </w:numPr>
              <w:spacing w:line="360" w:lineRule="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采购单位：</w:t>
            </w:r>
            <w:r>
              <w:rPr>
                <w:rFonts w:hint="eastAsia" w:ascii="宋体" w:hAnsi="宋体" w:eastAsia="宋体" w:cs="宋体"/>
                <w:spacing w:val="0"/>
                <w:sz w:val="24"/>
                <w:szCs w:val="24"/>
                <w:highlight w:val="none"/>
                <w:lang w:val="en-US" w:eastAsia="zh-CN"/>
              </w:rPr>
              <w:t>中国地震局地球物理勘探中心</w:t>
            </w:r>
          </w:p>
        </w:tc>
      </w:tr>
      <w:tr w14:paraId="05EB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noWrap w:val="0"/>
            <w:tcMar>
              <w:top w:w="113" w:type="dxa"/>
              <w:left w:w="164" w:type="dxa"/>
              <w:bottom w:w="113" w:type="dxa"/>
              <w:right w:w="164" w:type="dxa"/>
            </w:tcMar>
            <w:vAlign w:val="center"/>
          </w:tcPr>
          <w:p w14:paraId="1891F6B8">
            <w:pPr>
              <w:spacing w:line="360" w:lineRule="auto"/>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2</w:t>
            </w:r>
          </w:p>
        </w:tc>
        <w:tc>
          <w:tcPr>
            <w:tcW w:w="4517" w:type="pct"/>
            <w:noWrap w:val="0"/>
            <w:tcMar>
              <w:top w:w="113" w:type="dxa"/>
              <w:left w:w="164" w:type="dxa"/>
              <w:bottom w:w="113" w:type="dxa"/>
              <w:right w:w="164" w:type="dxa"/>
            </w:tcMar>
            <w:vAlign w:val="top"/>
          </w:tcPr>
          <w:p w14:paraId="18A69774">
            <w:pPr>
              <w:numPr>
                <w:ilvl w:val="0"/>
                <w:numId w:val="0"/>
              </w:numPr>
              <w:spacing w:line="360" w:lineRule="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供方在收到成交通知书后</w:t>
            </w:r>
            <w:r>
              <w:rPr>
                <w:rFonts w:hint="eastAsia" w:ascii="宋体" w:hAnsi="宋体" w:eastAsia="宋体" w:cs="宋体"/>
                <w:spacing w:val="0"/>
                <w:sz w:val="24"/>
                <w:szCs w:val="24"/>
                <w:highlight w:val="none"/>
                <w:lang w:val="en-US" w:eastAsia="zh-CN"/>
              </w:rPr>
              <w:t>十</w:t>
            </w:r>
            <w:r>
              <w:rPr>
                <w:rFonts w:hint="eastAsia" w:ascii="宋体" w:hAnsi="宋体" w:eastAsia="宋体" w:cs="宋体"/>
                <w:spacing w:val="0"/>
                <w:sz w:val="24"/>
                <w:szCs w:val="24"/>
                <w:highlight w:val="none"/>
              </w:rPr>
              <w:t>个工作日内，须与需方签订合同。</w:t>
            </w:r>
          </w:p>
        </w:tc>
      </w:tr>
      <w:tr w14:paraId="7262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noWrap w:val="0"/>
            <w:tcMar>
              <w:top w:w="113" w:type="dxa"/>
              <w:left w:w="164" w:type="dxa"/>
              <w:bottom w:w="113" w:type="dxa"/>
              <w:right w:w="164" w:type="dxa"/>
            </w:tcMar>
            <w:vAlign w:val="center"/>
          </w:tcPr>
          <w:p w14:paraId="2263D686">
            <w:pPr>
              <w:spacing w:line="360" w:lineRule="auto"/>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3</w:t>
            </w:r>
          </w:p>
        </w:tc>
        <w:tc>
          <w:tcPr>
            <w:tcW w:w="4517" w:type="pct"/>
            <w:noWrap w:val="0"/>
            <w:tcMar>
              <w:top w:w="113" w:type="dxa"/>
              <w:left w:w="164" w:type="dxa"/>
              <w:bottom w:w="113" w:type="dxa"/>
              <w:right w:w="164" w:type="dxa"/>
            </w:tcMar>
            <w:vAlign w:val="top"/>
          </w:tcPr>
          <w:p w14:paraId="0E1159D1">
            <w:pPr>
              <w:pStyle w:val="20"/>
              <w:widowControl/>
              <w:spacing w:line="360" w:lineRule="auto"/>
              <w:ind w:left="0" w:firstLine="0" w:firstLineChars="0"/>
              <w:jc w:val="left"/>
              <w:rPr>
                <w:rFonts w:hint="eastAsia" w:ascii="宋体" w:hAnsi="宋体" w:eastAsia="宋体" w:cs="宋体"/>
                <w:spacing w:val="0"/>
                <w:sz w:val="24"/>
                <w:szCs w:val="24"/>
                <w:highlight w:val="none"/>
              </w:rPr>
            </w:pPr>
            <w:r>
              <w:rPr>
                <w:rFonts w:hint="eastAsia" w:ascii="宋体" w:hAnsi="宋体" w:cs="宋体"/>
                <w:spacing w:val="0"/>
                <w:sz w:val="24"/>
                <w:szCs w:val="24"/>
                <w:highlight w:val="none"/>
                <w:lang w:val="en-US" w:eastAsia="zh-CN"/>
              </w:rPr>
              <w:t>服务内容</w:t>
            </w:r>
            <w:r>
              <w:rPr>
                <w:rFonts w:hint="eastAsia" w:ascii="宋体" w:hAnsi="宋体" w:eastAsia="宋体" w:cs="宋体"/>
                <w:spacing w:val="0"/>
                <w:sz w:val="24"/>
                <w:szCs w:val="24"/>
                <w:highlight w:val="none"/>
              </w:rPr>
              <w:t>：</w:t>
            </w:r>
          </w:p>
          <w:p w14:paraId="412EBAAE">
            <w:pPr>
              <w:pStyle w:val="20"/>
              <w:widowControl/>
              <w:spacing w:line="360" w:lineRule="auto"/>
              <w:ind w:firstLine="0" w:firstLineChars="0"/>
              <w:jc w:val="left"/>
              <w:rPr>
                <w:rFonts w:hint="eastAsia" w:ascii="宋体" w:hAnsi="宋体" w:eastAsia="宋体" w:cs="宋体"/>
                <w:spacing w:val="0"/>
                <w:sz w:val="24"/>
                <w:szCs w:val="24"/>
                <w:highlight w:val="none"/>
                <w:lang w:val="en-US" w:eastAsia="zh-CN"/>
              </w:rPr>
            </w:pPr>
            <w:r>
              <w:rPr>
                <w:rFonts w:hint="eastAsia" w:ascii="宋体" w:hAnsi="宋体" w:cs="宋体"/>
                <w:kern w:val="0"/>
                <w:sz w:val="24"/>
                <w:szCs w:val="24"/>
                <w:highlight w:val="none"/>
              </w:rPr>
              <w:t>提供中科深源科技有限公司生产的ALLSEIS-1C型单分量节点地震仪约4000台</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并提供配套设备（包括</w:t>
            </w:r>
            <w:r>
              <w:rPr>
                <w:rFonts w:hint="eastAsia" w:ascii="宋体" w:hAnsi="宋体" w:cs="宋体"/>
                <w:kern w:val="0"/>
                <w:sz w:val="24"/>
                <w:szCs w:val="24"/>
                <w:highlight w:val="none"/>
              </w:rPr>
              <w:t>32位立式数据下载柜</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台、数据管理服务器1台、电子狗1个</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。设备具体型号、技术参数见采购文件第五部分响应需求及技术规格要求</w:t>
            </w:r>
          </w:p>
        </w:tc>
      </w:tr>
      <w:tr w14:paraId="283C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Borders>
              <w:bottom w:val="single" w:color="auto" w:sz="4" w:space="0"/>
            </w:tcBorders>
            <w:noWrap w:val="0"/>
            <w:tcMar>
              <w:top w:w="113" w:type="dxa"/>
              <w:left w:w="164" w:type="dxa"/>
              <w:bottom w:w="113" w:type="dxa"/>
              <w:right w:w="164" w:type="dxa"/>
            </w:tcMar>
            <w:vAlign w:val="center"/>
          </w:tcPr>
          <w:p w14:paraId="4C608987">
            <w:pPr>
              <w:numPr>
                <w:ilvl w:val="0"/>
                <w:numId w:val="0"/>
              </w:numPr>
              <w:spacing w:line="360" w:lineRule="auto"/>
              <w:jc w:val="left"/>
              <w:rPr>
                <w:rFonts w:hint="default" w:ascii="宋体" w:hAnsi="宋体" w:eastAsia="宋体" w:cs="宋体"/>
                <w:spacing w:val="0"/>
                <w:sz w:val="24"/>
                <w:szCs w:val="24"/>
                <w:highlight w:val="none"/>
                <w:lang w:val="en-US" w:eastAsia="zh-CN"/>
              </w:rPr>
            </w:pPr>
            <w:r>
              <w:rPr>
                <w:rFonts w:hint="eastAsia" w:ascii="宋体" w:hAnsi="宋体" w:cs="宋体"/>
                <w:spacing w:val="0"/>
                <w:sz w:val="24"/>
                <w:szCs w:val="24"/>
                <w:highlight w:val="none"/>
                <w:lang w:val="en-US" w:eastAsia="zh-CN"/>
              </w:rPr>
              <w:t>4</w:t>
            </w:r>
          </w:p>
        </w:tc>
        <w:tc>
          <w:tcPr>
            <w:tcW w:w="4517" w:type="pct"/>
            <w:tcBorders>
              <w:bottom w:val="single" w:color="auto" w:sz="4" w:space="0"/>
            </w:tcBorders>
            <w:noWrap w:val="0"/>
            <w:tcMar>
              <w:top w:w="113" w:type="dxa"/>
              <w:left w:w="164" w:type="dxa"/>
              <w:bottom w:w="113" w:type="dxa"/>
              <w:right w:w="164" w:type="dxa"/>
            </w:tcMar>
            <w:vAlign w:val="top"/>
          </w:tcPr>
          <w:p w14:paraId="4FCCE0E3">
            <w:pPr>
              <w:spacing w:line="360" w:lineRule="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rPr>
              <w:t>服务期限：</w:t>
            </w: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起，具体工作起止日期以双方签订的合同及采购人工作安排为准，供方需按工期要求按时</w:t>
            </w:r>
            <w:r>
              <w:rPr>
                <w:rFonts w:hint="eastAsia" w:ascii="宋体" w:hAnsi="宋体" w:eastAsia="宋体" w:cs="宋体"/>
                <w:sz w:val="24"/>
                <w:szCs w:val="24"/>
                <w:highlight w:val="none"/>
                <w:lang w:val="en-US" w:eastAsia="zh-CN"/>
              </w:rPr>
              <w:t>完成</w:t>
            </w:r>
            <w:r>
              <w:rPr>
                <w:rFonts w:hint="eastAsia" w:ascii="宋体" w:hAnsi="宋体" w:eastAsia="宋体" w:cs="宋体"/>
                <w:sz w:val="24"/>
                <w:szCs w:val="24"/>
                <w:highlight w:val="none"/>
              </w:rPr>
              <w:t>全部工作。</w:t>
            </w:r>
          </w:p>
        </w:tc>
      </w:tr>
      <w:tr w14:paraId="77F6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Borders>
              <w:top w:val="single" w:color="auto" w:sz="4" w:space="0"/>
              <w:left w:val="single" w:color="auto" w:sz="4" w:space="0"/>
              <w:bottom w:val="single" w:color="auto" w:sz="4" w:space="0"/>
            </w:tcBorders>
            <w:noWrap w:val="0"/>
            <w:tcMar>
              <w:top w:w="113" w:type="dxa"/>
              <w:left w:w="164" w:type="dxa"/>
              <w:bottom w:w="113" w:type="dxa"/>
              <w:right w:w="164" w:type="dxa"/>
            </w:tcMar>
            <w:vAlign w:val="center"/>
          </w:tcPr>
          <w:p w14:paraId="01B12011">
            <w:pPr>
              <w:numPr>
                <w:ilvl w:val="0"/>
                <w:numId w:val="0"/>
              </w:numPr>
              <w:spacing w:line="360" w:lineRule="auto"/>
              <w:jc w:val="left"/>
              <w:rPr>
                <w:rFonts w:hint="eastAsia" w:ascii="宋体" w:hAnsi="宋体" w:eastAsia="宋体" w:cs="宋体"/>
                <w:spacing w:val="0"/>
                <w:sz w:val="24"/>
                <w:szCs w:val="24"/>
                <w:highlight w:val="none"/>
                <w:lang w:eastAsia="zh-CN"/>
              </w:rPr>
            </w:pPr>
            <w:r>
              <w:rPr>
                <w:rFonts w:hint="eastAsia" w:ascii="宋体" w:hAnsi="宋体" w:cs="宋体"/>
                <w:spacing w:val="0"/>
                <w:sz w:val="24"/>
                <w:szCs w:val="24"/>
                <w:highlight w:val="none"/>
                <w:lang w:val="en-US" w:eastAsia="zh-CN"/>
              </w:rPr>
              <w:t>5</w:t>
            </w:r>
          </w:p>
        </w:tc>
        <w:tc>
          <w:tcPr>
            <w:tcW w:w="4517" w:type="pct"/>
            <w:tcBorders>
              <w:top w:val="single" w:color="auto" w:sz="4" w:space="0"/>
              <w:bottom w:val="single" w:color="auto" w:sz="4" w:space="0"/>
              <w:right w:val="single" w:color="auto" w:sz="4" w:space="0"/>
            </w:tcBorders>
            <w:noWrap w:val="0"/>
            <w:tcMar>
              <w:top w:w="113" w:type="dxa"/>
              <w:left w:w="164" w:type="dxa"/>
              <w:bottom w:w="113" w:type="dxa"/>
              <w:right w:w="164" w:type="dxa"/>
            </w:tcMar>
            <w:vAlign w:val="top"/>
          </w:tcPr>
          <w:p w14:paraId="021790A5">
            <w:pPr>
              <w:widowControl/>
              <w:spacing w:line="360" w:lineRule="auto"/>
              <w:ind w:firstLine="0" w:firstLineChars="0"/>
              <w:rPr>
                <w:rFonts w:hint="eastAsia"/>
                <w:lang w:val="en-US" w:eastAsia="zh-CN"/>
              </w:rPr>
            </w:pPr>
            <w:r>
              <w:rPr>
                <w:rFonts w:hint="eastAsia" w:ascii="宋体" w:hAnsi="宋体" w:eastAsia="宋体" w:cs="宋体"/>
                <w:spacing w:val="0"/>
                <w:sz w:val="24"/>
                <w:szCs w:val="24"/>
                <w:highlight w:val="none"/>
              </w:rPr>
              <w:t>质量要求：</w:t>
            </w:r>
            <w:r>
              <w:rPr>
                <w:rFonts w:hint="eastAsia" w:ascii="宋体" w:hAnsi="宋体" w:cs="宋体"/>
                <w:sz w:val="24"/>
              </w:rPr>
              <w:t>合格，符合国家及行业标准，满足采购人要求</w:t>
            </w:r>
          </w:p>
        </w:tc>
      </w:tr>
      <w:tr w14:paraId="383A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Borders>
              <w:top w:val="single" w:color="auto" w:sz="4" w:space="0"/>
            </w:tcBorders>
            <w:noWrap w:val="0"/>
            <w:tcMar>
              <w:top w:w="113" w:type="dxa"/>
              <w:left w:w="164" w:type="dxa"/>
              <w:bottom w:w="113" w:type="dxa"/>
              <w:right w:w="164" w:type="dxa"/>
            </w:tcMar>
            <w:vAlign w:val="center"/>
          </w:tcPr>
          <w:p w14:paraId="526419FB">
            <w:pPr>
              <w:numPr>
                <w:ilvl w:val="0"/>
                <w:numId w:val="0"/>
              </w:numPr>
              <w:spacing w:line="360" w:lineRule="auto"/>
              <w:jc w:val="left"/>
              <w:rPr>
                <w:rFonts w:hint="eastAsia" w:ascii="宋体" w:hAnsi="宋体" w:eastAsia="宋体" w:cs="宋体"/>
                <w:spacing w:val="0"/>
                <w:sz w:val="24"/>
                <w:szCs w:val="24"/>
                <w:highlight w:val="none"/>
                <w:lang w:eastAsia="zh-CN"/>
              </w:rPr>
            </w:pPr>
            <w:r>
              <w:rPr>
                <w:rFonts w:hint="eastAsia" w:ascii="宋体" w:hAnsi="宋体" w:cs="宋体"/>
                <w:spacing w:val="0"/>
                <w:sz w:val="24"/>
                <w:szCs w:val="24"/>
                <w:highlight w:val="none"/>
                <w:lang w:val="en-US" w:eastAsia="zh-CN"/>
              </w:rPr>
              <w:t>6</w:t>
            </w:r>
          </w:p>
        </w:tc>
        <w:tc>
          <w:tcPr>
            <w:tcW w:w="4517" w:type="pct"/>
            <w:tcBorders>
              <w:top w:val="single" w:color="auto" w:sz="4" w:space="0"/>
            </w:tcBorders>
            <w:noWrap w:val="0"/>
            <w:tcMar>
              <w:top w:w="113" w:type="dxa"/>
              <w:left w:w="164" w:type="dxa"/>
              <w:bottom w:w="113" w:type="dxa"/>
              <w:right w:w="164" w:type="dxa"/>
            </w:tcMar>
            <w:vAlign w:val="top"/>
          </w:tcPr>
          <w:p w14:paraId="0CD34512">
            <w:pPr>
              <w:spacing w:line="360" w:lineRule="auto"/>
              <w:rPr>
                <w:rFonts w:hint="eastAsia" w:ascii="宋体" w:hAnsi="宋体" w:eastAsia="宋体" w:cs="宋体"/>
                <w:spacing w:val="0"/>
                <w:kern w:val="2"/>
                <w:sz w:val="24"/>
                <w:szCs w:val="24"/>
                <w:highlight w:val="none"/>
                <w:lang w:eastAsia="zh-CN" w:bidi="ar"/>
              </w:rPr>
            </w:pPr>
            <w:r>
              <w:rPr>
                <w:rFonts w:hint="eastAsia" w:ascii="宋体" w:hAnsi="宋体" w:eastAsia="宋体" w:cs="宋体"/>
                <w:spacing w:val="0"/>
                <w:kern w:val="2"/>
                <w:sz w:val="24"/>
                <w:szCs w:val="24"/>
                <w:highlight w:val="none"/>
                <w:lang w:bidi="ar"/>
              </w:rPr>
              <w:t>服务期发生技术问题解决方案：项目服务周期内，若</w:t>
            </w:r>
            <w:r>
              <w:rPr>
                <w:rFonts w:hint="eastAsia" w:ascii="宋体" w:hAnsi="宋体" w:cs="宋体"/>
                <w:spacing w:val="0"/>
                <w:kern w:val="2"/>
                <w:sz w:val="24"/>
                <w:szCs w:val="24"/>
                <w:highlight w:val="none"/>
                <w:lang w:val="en-US" w:eastAsia="zh-CN" w:bidi="ar"/>
              </w:rPr>
              <w:t>设备出现</w:t>
            </w:r>
            <w:r>
              <w:rPr>
                <w:rFonts w:hint="eastAsia" w:ascii="宋体" w:hAnsi="宋体" w:eastAsia="宋体" w:cs="宋体"/>
                <w:spacing w:val="0"/>
                <w:kern w:val="2"/>
                <w:sz w:val="24"/>
                <w:szCs w:val="24"/>
                <w:highlight w:val="none"/>
                <w:lang w:bidi="ar"/>
              </w:rPr>
              <w:t>技术问题，服务方</w:t>
            </w:r>
            <w:r>
              <w:rPr>
                <w:rFonts w:hint="eastAsia" w:ascii="宋体" w:hAnsi="宋体" w:cs="宋体"/>
                <w:spacing w:val="0"/>
                <w:kern w:val="2"/>
                <w:sz w:val="24"/>
                <w:szCs w:val="24"/>
                <w:highlight w:val="none"/>
                <w:lang w:val="en-US" w:eastAsia="zh-CN" w:bidi="ar"/>
              </w:rPr>
              <w:t>需在24小时内做出响应</w:t>
            </w:r>
            <w:r>
              <w:rPr>
                <w:rFonts w:hint="eastAsia" w:ascii="宋体" w:hAnsi="宋体" w:eastAsia="宋体" w:cs="宋体"/>
                <w:spacing w:val="0"/>
                <w:kern w:val="2"/>
                <w:sz w:val="24"/>
                <w:szCs w:val="24"/>
                <w:highlight w:val="none"/>
                <w:lang w:bidi="ar"/>
              </w:rPr>
              <w:t>。</w:t>
            </w:r>
          </w:p>
        </w:tc>
      </w:tr>
      <w:tr w14:paraId="0732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center"/>
          </w:tcPr>
          <w:p w14:paraId="59557EDA">
            <w:pPr>
              <w:numPr>
                <w:ilvl w:val="0"/>
                <w:numId w:val="0"/>
              </w:numPr>
              <w:spacing w:line="360" w:lineRule="auto"/>
              <w:jc w:val="left"/>
              <w:rPr>
                <w:rFonts w:hint="eastAsia" w:ascii="宋体" w:hAnsi="宋体" w:eastAsia="宋体" w:cs="宋体"/>
                <w:spacing w:val="0"/>
                <w:sz w:val="24"/>
                <w:szCs w:val="24"/>
                <w:highlight w:val="none"/>
                <w:lang w:eastAsia="zh-CN"/>
              </w:rPr>
            </w:pPr>
            <w:r>
              <w:rPr>
                <w:rFonts w:hint="eastAsia" w:ascii="宋体" w:hAnsi="宋体" w:cs="宋体"/>
                <w:spacing w:val="0"/>
                <w:sz w:val="24"/>
                <w:szCs w:val="24"/>
                <w:highlight w:val="none"/>
                <w:lang w:val="en-US" w:eastAsia="zh-CN"/>
              </w:rPr>
              <w:t>7</w:t>
            </w:r>
          </w:p>
        </w:tc>
        <w:tc>
          <w:tcPr>
            <w:tcW w:w="4517" w:type="pct"/>
            <w:noWrap w:val="0"/>
            <w:tcMar>
              <w:top w:w="113" w:type="dxa"/>
              <w:left w:w="164" w:type="dxa"/>
              <w:bottom w:w="113" w:type="dxa"/>
              <w:right w:w="164" w:type="dxa"/>
            </w:tcMar>
            <w:vAlign w:val="top"/>
          </w:tcPr>
          <w:p w14:paraId="4698ACCB">
            <w:pPr>
              <w:spacing w:line="360" w:lineRule="auto"/>
              <w:ind w:firstLine="0" w:firstLineChars="0"/>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合同签订：合同由成交人凭采购方签发的《成交通知书》，按规定时间和地点与需方签订，合同一式陆份，双方各存留叁份。</w:t>
            </w:r>
          </w:p>
          <w:p w14:paraId="268B9930">
            <w:pPr>
              <w:spacing w:line="360" w:lineRule="auto"/>
              <w:ind w:firstLine="0" w:firstLineChars="0"/>
              <w:rPr>
                <w:rFonts w:hint="default" w:ascii="宋体" w:hAnsi="宋体" w:eastAsia="宋体" w:cs="宋体"/>
                <w:spacing w:val="0"/>
                <w:sz w:val="24"/>
                <w:szCs w:val="24"/>
                <w:highlight w:val="none"/>
                <w:lang w:val="en-US" w:eastAsia="zh-CN"/>
              </w:rPr>
            </w:pPr>
            <w:r>
              <w:rPr>
                <w:rFonts w:hint="eastAsia" w:ascii="宋体" w:hAnsi="宋体" w:cs="宋体"/>
                <w:spacing w:val="0"/>
                <w:sz w:val="24"/>
                <w:szCs w:val="24"/>
                <w:highlight w:val="none"/>
                <w:lang w:val="en-US" w:eastAsia="zh-CN"/>
              </w:rPr>
              <w:t>付款方式：</w:t>
            </w:r>
            <w:r>
              <w:rPr>
                <w:rFonts w:hint="eastAsia" w:ascii="宋体" w:hAnsi="宋体" w:cs="宋体"/>
                <w:sz w:val="24"/>
                <w:highlight w:val="none"/>
              </w:rPr>
              <w:t>签订合同后预付合同额的</w:t>
            </w:r>
            <w:r>
              <w:rPr>
                <w:rFonts w:hint="eastAsia" w:ascii="宋体" w:hAnsi="宋体" w:cs="宋体"/>
                <w:sz w:val="24"/>
                <w:highlight w:val="none"/>
                <w:lang w:val="en-US" w:eastAsia="zh-CN"/>
              </w:rPr>
              <w:t>60</w:t>
            </w:r>
            <w:r>
              <w:rPr>
                <w:rFonts w:hint="eastAsia" w:ascii="宋体" w:hAnsi="宋体" w:cs="宋体"/>
                <w:sz w:val="24"/>
                <w:highlight w:val="none"/>
              </w:rPr>
              <w:t>%；服务结束后</w:t>
            </w:r>
            <w:r>
              <w:rPr>
                <w:rFonts w:hint="eastAsia" w:ascii="宋体" w:hAnsi="宋体" w:cs="宋体"/>
                <w:sz w:val="24"/>
                <w:highlight w:val="none"/>
                <w:lang w:val="en-US" w:eastAsia="zh-CN"/>
              </w:rPr>
              <w:t>双方据实结算</w:t>
            </w:r>
            <w:r>
              <w:rPr>
                <w:rFonts w:hint="eastAsia" w:ascii="宋体" w:hAnsi="宋体" w:cs="宋体"/>
                <w:sz w:val="24"/>
                <w:highlight w:val="none"/>
              </w:rPr>
              <w:t>。</w:t>
            </w:r>
          </w:p>
        </w:tc>
      </w:tr>
    </w:tbl>
    <w:p w14:paraId="3DE9B90A">
      <w:pPr>
        <w:spacing w:line="360" w:lineRule="auto"/>
        <w:jc w:val="center"/>
        <w:rPr>
          <w:rFonts w:ascii="仿宋_GB2312" w:hAnsi="宋体" w:eastAsia="仿宋_GB2312"/>
          <w:spacing w:val="-11"/>
          <w:sz w:val="28"/>
          <w:szCs w:val="28"/>
          <w:highlight w:val="none"/>
        </w:rPr>
      </w:pPr>
      <w:r>
        <w:rPr>
          <w:rFonts w:ascii="仿宋_GB2312" w:hAnsi="宋体" w:eastAsia="仿宋_GB2312"/>
          <w:spacing w:val="-11"/>
          <w:sz w:val="28"/>
          <w:szCs w:val="28"/>
          <w:highlight w:val="none"/>
        </w:rPr>
        <w:br w:type="page"/>
      </w:r>
    </w:p>
    <w:p w14:paraId="2398CFBF">
      <w:pPr>
        <w:spacing w:line="360" w:lineRule="auto"/>
        <w:jc w:val="center"/>
        <w:rPr>
          <w:rFonts w:hint="eastAsia" w:ascii="宋体" w:hAnsi="宋体" w:eastAsia="宋体" w:cs="宋体"/>
          <w:b/>
          <w:bCs/>
          <w:spacing w:val="0"/>
          <w:sz w:val="32"/>
          <w:szCs w:val="32"/>
          <w:highlight w:val="none"/>
          <w:lang w:bidi="ar"/>
        </w:rPr>
      </w:pPr>
      <w:r>
        <w:rPr>
          <w:rFonts w:hint="eastAsia" w:ascii="宋体" w:hAnsi="宋体" w:eastAsia="宋体" w:cs="宋体"/>
          <w:b/>
          <w:bCs/>
          <w:spacing w:val="0"/>
          <w:sz w:val="32"/>
          <w:szCs w:val="32"/>
          <w:highlight w:val="none"/>
          <w:lang w:bidi="ar"/>
        </w:rPr>
        <w:t>第三部分 评价规则（最低价成交）</w:t>
      </w:r>
    </w:p>
    <w:p w14:paraId="195FE7CC">
      <w:pPr>
        <w:spacing w:line="360" w:lineRule="auto"/>
        <w:rPr>
          <w:rFonts w:hint="eastAsia" w:ascii="宋体" w:hAnsi="宋体" w:eastAsia="宋体" w:cs="宋体"/>
          <w:spacing w:val="0"/>
          <w:sz w:val="24"/>
          <w:szCs w:val="24"/>
          <w:highlight w:val="none"/>
          <w:lang w:bidi="ar"/>
        </w:rPr>
      </w:pPr>
    </w:p>
    <w:p w14:paraId="1BF9F0B3">
      <w:pPr>
        <w:tabs>
          <w:tab w:val="left" w:pos="432"/>
        </w:tabs>
        <w:spacing w:line="360" w:lineRule="auto"/>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本次采购依据合格供应商报价，按照最低价的原则确定成交对象。本项目报价以合格响应文件的报价为准，大小写不一致的以大写为准。在</w:t>
      </w:r>
      <w:r>
        <w:rPr>
          <w:rFonts w:hint="eastAsia" w:ascii="宋体" w:hAnsi="宋体" w:eastAsia="宋体" w:cs="宋体"/>
          <w:spacing w:val="0"/>
          <w:sz w:val="24"/>
          <w:szCs w:val="24"/>
          <w:highlight w:val="none"/>
          <w:lang w:val="en-US" w:eastAsia="zh-CN" w:bidi="ar"/>
        </w:rPr>
        <w:t>谈判</w:t>
      </w:r>
      <w:r>
        <w:rPr>
          <w:rFonts w:hint="eastAsia" w:ascii="宋体" w:hAnsi="宋体" w:eastAsia="宋体" w:cs="宋体"/>
          <w:spacing w:val="0"/>
          <w:sz w:val="24"/>
          <w:szCs w:val="24"/>
          <w:highlight w:val="none"/>
          <w:lang w:bidi="ar"/>
        </w:rPr>
        <w:t>过程中，凡遇到响应文件中无界定或界定不清、前后不一致应当提供纸质说明材料，经评审小组同意后纳入评审材料，归档时存档备查。</w:t>
      </w:r>
    </w:p>
    <w:p w14:paraId="6384D513">
      <w:pPr>
        <w:tabs>
          <w:tab w:val="left" w:pos="432"/>
        </w:tabs>
        <w:spacing w:line="360" w:lineRule="auto"/>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成交方式：按照响应文件</w:t>
      </w:r>
      <w:r>
        <w:rPr>
          <w:rFonts w:hint="eastAsia" w:ascii="宋体" w:hAnsi="宋体" w:eastAsia="宋体" w:cs="宋体"/>
          <w:spacing w:val="0"/>
          <w:sz w:val="24"/>
          <w:szCs w:val="24"/>
          <w:highlight w:val="none"/>
          <w:lang w:val="en-US" w:eastAsia="zh-CN" w:bidi="ar"/>
        </w:rPr>
        <w:t>二次</w:t>
      </w:r>
      <w:r>
        <w:rPr>
          <w:rFonts w:hint="eastAsia" w:ascii="宋体" w:hAnsi="宋体" w:eastAsia="宋体" w:cs="宋体"/>
          <w:spacing w:val="0"/>
          <w:sz w:val="24"/>
          <w:szCs w:val="24"/>
          <w:highlight w:val="none"/>
          <w:lang w:bidi="ar"/>
        </w:rPr>
        <w:t>报价结果确定合同金额，以最低报价成交。</w:t>
      </w:r>
    </w:p>
    <w:p w14:paraId="718DCA3F">
      <w:pPr>
        <w:spacing w:line="360" w:lineRule="auto"/>
        <w:jc w:val="center"/>
        <w:rPr>
          <w:rFonts w:hint="eastAsia" w:ascii="宋体" w:hAnsi="宋体" w:eastAsia="宋体" w:cs="宋体"/>
          <w:b/>
          <w:spacing w:val="-11"/>
          <w:sz w:val="32"/>
          <w:szCs w:val="32"/>
          <w:highlight w:val="none"/>
        </w:rPr>
      </w:pPr>
      <w:r>
        <w:rPr>
          <w:rFonts w:hint="eastAsia" w:ascii="仿宋_GB2312" w:hAnsi="宋体" w:eastAsia="仿宋_GB2312" w:cs="Times New Roman"/>
          <w:b w:val="0"/>
          <w:spacing w:val="-11"/>
          <w:sz w:val="28"/>
          <w:szCs w:val="28"/>
          <w:highlight w:val="none"/>
          <w:lang w:bidi="ar"/>
        </w:rPr>
        <w:br w:type="page"/>
      </w:r>
      <w:r>
        <w:rPr>
          <w:rFonts w:hint="eastAsia" w:ascii="宋体" w:hAnsi="宋体" w:eastAsia="宋体" w:cs="宋体"/>
          <w:b/>
          <w:spacing w:val="-11"/>
          <w:sz w:val="32"/>
          <w:szCs w:val="32"/>
          <w:highlight w:val="none"/>
        </w:rPr>
        <w:t>第四部分 采购说明</w:t>
      </w:r>
    </w:p>
    <w:p w14:paraId="074EB80E">
      <w:pPr>
        <w:spacing w:line="360" w:lineRule="auto"/>
        <w:rPr>
          <w:rFonts w:hint="eastAsia" w:ascii="宋体" w:hAnsi="宋体" w:eastAsia="宋体" w:cs="宋体"/>
          <w:spacing w:val="-11"/>
          <w:highlight w:val="none"/>
        </w:rPr>
      </w:pPr>
    </w:p>
    <w:p w14:paraId="09019B18">
      <w:pPr>
        <w:spacing w:after="157" w:afterLines="50" w:line="360" w:lineRule="auto"/>
        <w:ind w:firstLine="0"/>
        <w:rPr>
          <w:rFonts w:hint="eastAsia" w:ascii="宋体" w:hAnsi="宋体" w:eastAsia="宋体" w:cs="宋体"/>
          <w:spacing w:val="-11"/>
          <w:sz w:val="24"/>
          <w:szCs w:val="24"/>
          <w:highlight w:val="none"/>
        </w:rPr>
      </w:pPr>
      <w:r>
        <w:rPr>
          <w:rFonts w:hint="eastAsia" w:ascii="宋体" w:hAnsi="宋体" w:eastAsia="宋体" w:cs="宋体"/>
          <w:b/>
          <w:spacing w:val="-11"/>
          <w:sz w:val="24"/>
          <w:szCs w:val="24"/>
          <w:highlight w:val="none"/>
        </w:rPr>
        <w:t>本项目资料表中注“*”为谈判供应商必须满足的条件，如不满足，将被视为无效谈判响应。</w:t>
      </w:r>
    </w:p>
    <w:tbl>
      <w:tblPr>
        <w:tblStyle w:val="16"/>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4"/>
        <w:gridCol w:w="7897"/>
      </w:tblGrid>
      <w:tr w14:paraId="64E7F2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4" w:type="pct"/>
            <w:noWrap w:val="0"/>
            <w:vAlign w:val="center"/>
          </w:tcPr>
          <w:p w14:paraId="62DA1D15">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条款号</w:t>
            </w:r>
          </w:p>
        </w:tc>
        <w:tc>
          <w:tcPr>
            <w:tcW w:w="4465" w:type="pct"/>
            <w:noWrap w:val="0"/>
            <w:vAlign w:val="center"/>
          </w:tcPr>
          <w:p w14:paraId="2AE67CC2">
            <w:pPr>
              <w:spacing w:line="360" w:lineRule="auto"/>
              <w:jc w:val="cente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内      容</w:t>
            </w:r>
          </w:p>
        </w:tc>
      </w:tr>
      <w:tr w14:paraId="0BF0EA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4" w:type="pct"/>
            <w:tcBorders>
              <w:bottom w:val="single" w:color="auto" w:sz="4" w:space="0"/>
            </w:tcBorders>
            <w:noWrap w:val="0"/>
            <w:vAlign w:val="center"/>
          </w:tcPr>
          <w:p w14:paraId="5AE26CEF">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4465" w:type="pct"/>
            <w:tcBorders>
              <w:bottom w:val="single" w:color="auto" w:sz="4" w:space="0"/>
            </w:tcBorders>
            <w:noWrap w:val="0"/>
            <w:vAlign w:val="center"/>
          </w:tcPr>
          <w:p w14:paraId="71984218">
            <w:pPr>
              <w:spacing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采购人名称：</w:t>
            </w:r>
            <w:r>
              <w:rPr>
                <w:rFonts w:hint="eastAsia" w:ascii="宋体" w:hAnsi="宋体" w:eastAsia="宋体" w:cs="宋体"/>
                <w:color w:val="auto"/>
                <w:spacing w:val="0"/>
                <w:sz w:val="24"/>
                <w:szCs w:val="24"/>
                <w:highlight w:val="none"/>
                <w:lang w:val="en-US" w:eastAsia="zh-CN"/>
              </w:rPr>
              <w:t>中国地震局地球物理勘探中心</w:t>
            </w:r>
          </w:p>
        </w:tc>
      </w:tr>
      <w:tr w14:paraId="2A18F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4" w:type="pct"/>
            <w:tcBorders>
              <w:top w:val="single" w:color="auto" w:sz="4" w:space="0"/>
            </w:tcBorders>
            <w:noWrap w:val="0"/>
            <w:vAlign w:val="center"/>
          </w:tcPr>
          <w:p w14:paraId="4BBCE014">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4465" w:type="pct"/>
            <w:tcBorders>
              <w:top w:val="single" w:color="auto" w:sz="4" w:space="0"/>
            </w:tcBorders>
            <w:noWrap w:val="0"/>
            <w:vAlign w:val="center"/>
          </w:tcPr>
          <w:p w14:paraId="233CEFF2">
            <w:pPr>
              <w:spacing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采购项目：</w:t>
            </w:r>
            <w:r>
              <w:rPr>
                <w:rFonts w:hint="eastAsia" w:ascii="宋体" w:hAnsi="宋体" w:eastAsia="宋体" w:cs="宋体"/>
                <w:color w:val="auto"/>
                <w:spacing w:val="0"/>
                <w:sz w:val="24"/>
                <w:szCs w:val="24"/>
                <w:highlight w:val="none"/>
                <w:lang w:val="en-US" w:eastAsia="zh-CN"/>
              </w:rPr>
              <w:t>地震灾害预防-地震危险源和</w:t>
            </w:r>
            <w:r>
              <w:rPr>
                <w:rFonts w:hint="eastAsia" w:ascii="宋体" w:hAnsi="宋体" w:cs="宋体"/>
                <w:color w:val="auto"/>
                <w:spacing w:val="0"/>
                <w:sz w:val="24"/>
                <w:szCs w:val="24"/>
                <w:highlight w:val="none"/>
                <w:lang w:val="en-US" w:eastAsia="zh-CN"/>
              </w:rPr>
              <w:t>风险源</w:t>
            </w:r>
            <w:r>
              <w:rPr>
                <w:rFonts w:hint="eastAsia" w:ascii="宋体" w:hAnsi="宋体" w:eastAsia="宋体" w:cs="宋体"/>
                <w:color w:val="auto"/>
                <w:spacing w:val="0"/>
                <w:sz w:val="24"/>
                <w:szCs w:val="24"/>
                <w:highlight w:val="none"/>
                <w:lang w:val="en-US" w:eastAsia="zh-CN"/>
              </w:rPr>
              <w:t>探察京津交界测线项目</w:t>
            </w:r>
            <w:r>
              <w:rPr>
                <w:rFonts w:hint="eastAsia" w:ascii="宋体" w:hAnsi="宋体" w:cs="宋体"/>
                <w:color w:val="auto"/>
                <w:spacing w:val="0"/>
                <w:sz w:val="24"/>
                <w:szCs w:val="24"/>
                <w:highlight w:val="none"/>
                <w:lang w:val="en-US" w:eastAsia="zh-CN"/>
              </w:rPr>
              <w:t>设备租赁</w:t>
            </w:r>
            <w:r>
              <w:rPr>
                <w:rFonts w:hint="eastAsia" w:ascii="宋体" w:hAnsi="宋体" w:eastAsia="宋体" w:cs="宋体"/>
                <w:color w:val="auto"/>
                <w:spacing w:val="0"/>
                <w:sz w:val="24"/>
                <w:szCs w:val="24"/>
                <w:highlight w:val="none"/>
                <w:lang w:val="en-US" w:eastAsia="zh-CN"/>
              </w:rPr>
              <w:t>服务</w:t>
            </w:r>
          </w:p>
          <w:p w14:paraId="2834661F">
            <w:pPr>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项目预算：不超过</w:t>
            </w:r>
            <w:r>
              <w:rPr>
                <w:rFonts w:hint="default" w:ascii="宋体" w:hAnsi="宋体" w:eastAsia="宋体" w:cs="宋体"/>
                <w:color w:val="auto"/>
                <w:spacing w:val="0"/>
                <w:sz w:val="24"/>
                <w:szCs w:val="24"/>
                <w:highlight w:val="none"/>
              </w:rPr>
              <w:t>人民币</w:t>
            </w:r>
            <w:r>
              <w:rPr>
                <w:rFonts w:hint="eastAsia" w:ascii="宋体" w:hAnsi="宋体" w:cs="宋体"/>
                <w:color w:val="auto"/>
                <w:spacing w:val="0"/>
                <w:sz w:val="24"/>
                <w:szCs w:val="24"/>
                <w:highlight w:val="none"/>
                <w:lang w:val="en-US" w:eastAsia="zh-CN"/>
              </w:rPr>
              <w:t>48</w:t>
            </w:r>
            <w:r>
              <w:rPr>
                <w:rFonts w:hint="eastAsia" w:ascii="宋体" w:hAnsi="宋体" w:eastAsia="宋体" w:cs="宋体"/>
                <w:color w:val="auto"/>
                <w:spacing w:val="0"/>
                <w:sz w:val="24"/>
                <w:szCs w:val="24"/>
                <w:highlight w:val="none"/>
              </w:rPr>
              <w:t>万元</w:t>
            </w:r>
            <w:r>
              <w:rPr>
                <w:rFonts w:hint="default" w:ascii="宋体" w:hAnsi="宋体" w:cs="宋体"/>
                <w:color w:val="auto"/>
                <w:spacing w:val="0"/>
                <w:sz w:val="24"/>
                <w:szCs w:val="24"/>
                <w:highlight w:val="none"/>
                <w:woUserID w:val="1"/>
              </w:rPr>
              <w:t>，</w:t>
            </w:r>
            <w:r>
              <w:rPr>
                <w:rFonts w:hint="eastAsia" w:ascii="宋体" w:hAnsi="宋体" w:eastAsia="宋体" w:cs="宋体"/>
                <w:color w:val="auto"/>
                <w:spacing w:val="0"/>
                <w:kern w:val="0"/>
                <w:sz w:val="24"/>
                <w:szCs w:val="24"/>
                <w:highlight w:val="none"/>
                <w:lang w:val="en-US" w:eastAsia="zh-CN"/>
              </w:rPr>
              <w:t>单价最高限价4元/台/天</w:t>
            </w:r>
            <w:r>
              <w:rPr>
                <w:rFonts w:hint="eastAsia" w:ascii="宋体" w:hAnsi="宋体" w:cs="宋体"/>
                <w:color w:val="auto"/>
                <w:spacing w:val="0"/>
                <w:kern w:val="0"/>
                <w:sz w:val="24"/>
                <w:szCs w:val="24"/>
                <w:highlight w:val="none"/>
                <w:lang w:val="en-US" w:eastAsia="zh-CN"/>
              </w:rPr>
              <w:t>，工期预计30</w:t>
            </w:r>
            <w:r>
              <w:rPr>
                <w:rFonts w:hint="default" w:ascii="宋体" w:hAnsi="宋体" w:cs="宋体"/>
                <w:color w:val="auto"/>
                <w:spacing w:val="0"/>
                <w:kern w:val="0"/>
                <w:sz w:val="24"/>
                <w:szCs w:val="24"/>
                <w:highlight w:val="none"/>
                <w:lang w:eastAsia="zh-CN"/>
                <w:woUserID w:val="1"/>
              </w:rPr>
              <w:t>日历</w:t>
            </w:r>
            <w:r>
              <w:rPr>
                <w:rFonts w:hint="eastAsia" w:ascii="宋体" w:hAnsi="宋体" w:cs="宋体"/>
                <w:color w:val="auto"/>
                <w:spacing w:val="0"/>
                <w:kern w:val="0"/>
                <w:sz w:val="24"/>
                <w:szCs w:val="24"/>
                <w:highlight w:val="none"/>
                <w:lang w:val="en-US" w:eastAsia="zh-CN"/>
              </w:rPr>
              <w:t>天，</w:t>
            </w:r>
            <w:r>
              <w:rPr>
                <w:rFonts w:hint="eastAsia" w:ascii="宋体" w:hAnsi="宋体" w:eastAsia="宋体" w:cs="宋体"/>
                <w:color w:val="auto"/>
                <w:spacing w:val="0"/>
                <w:sz w:val="24"/>
                <w:szCs w:val="24"/>
                <w:highlight w:val="none"/>
              </w:rPr>
              <w:t>供应商报价超出采购预算</w:t>
            </w:r>
            <w:r>
              <w:rPr>
                <w:rFonts w:hint="eastAsia" w:ascii="宋体" w:hAnsi="宋体" w:cs="宋体"/>
                <w:color w:val="auto"/>
                <w:spacing w:val="0"/>
                <w:sz w:val="24"/>
                <w:szCs w:val="24"/>
                <w:highlight w:val="none"/>
                <w:lang w:val="en-US" w:eastAsia="zh-CN"/>
              </w:rPr>
              <w:t>和最高限价</w:t>
            </w:r>
            <w:r>
              <w:rPr>
                <w:rFonts w:hint="eastAsia" w:ascii="宋体" w:hAnsi="宋体" w:eastAsia="宋体" w:cs="宋体"/>
                <w:color w:val="auto"/>
                <w:spacing w:val="0"/>
                <w:sz w:val="24"/>
                <w:szCs w:val="24"/>
                <w:highlight w:val="none"/>
              </w:rPr>
              <w:t>的，其谈判响应文件将不被接受。</w:t>
            </w:r>
          </w:p>
        </w:tc>
      </w:tr>
      <w:tr w14:paraId="7A36E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4" w:type="pct"/>
            <w:tcBorders>
              <w:bottom w:val="single" w:color="auto" w:sz="6" w:space="0"/>
            </w:tcBorders>
            <w:noWrap w:val="0"/>
            <w:vAlign w:val="center"/>
          </w:tcPr>
          <w:p w14:paraId="614EA569">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4465" w:type="pct"/>
            <w:tcBorders>
              <w:bottom w:val="single" w:color="auto" w:sz="6" w:space="0"/>
            </w:tcBorders>
            <w:noWrap w:val="0"/>
            <w:vAlign w:val="top"/>
          </w:tcPr>
          <w:p w14:paraId="5A31A47B">
            <w:pPr>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*服务期限：</w:t>
            </w:r>
            <w:r>
              <w:rPr>
                <w:rFonts w:hint="eastAsia" w:ascii="宋体" w:hAnsi="宋体" w:eastAsia="宋体" w:cs="宋体"/>
                <w:color w:val="auto"/>
                <w:sz w:val="24"/>
                <w:szCs w:val="24"/>
                <w:highlight w:val="none"/>
              </w:rPr>
              <w:t>从</w:t>
            </w:r>
            <w:r>
              <w:rPr>
                <w:rFonts w:hint="eastAsia" w:ascii="宋体" w:hAnsi="宋体" w:eastAsia="宋体" w:cs="宋体"/>
                <w:color w:val="auto"/>
                <w:sz w:val="24"/>
                <w:szCs w:val="24"/>
                <w:highlight w:val="none"/>
                <w:lang w:val="en-US" w:eastAsia="zh-CN"/>
              </w:rPr>
              <w:t>合同签订之日</w:t>
            </w:r>
            <w:r>
              <w:rPr>
                <w:rFonts w:hint="eastAsia" w:ascii="宋体" w:hAnsi="宋体" w:eastAsia="宋体" w:cs="宋体"/>
                <w:color w:val="auto"/>
                <w:sz w:val="24"/>
                <w:szCs w:val="24"/>
                <w:highlight w:val="none"/>
              </w:rPr>
              <w:t>起，具体工作起止日期以双方签订的合同及采购人工作安排为准，供方需按工期要求按时</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rPr>
              <w:t>全部工作。</w:t>
            </w:r>
          </w:p>
        </w:tc>
      </w:tr>
      <w:tr w14:paraId="048198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4" w:type="pct"/>
            <w:tcBorders>
              <w:bottom w:val="single" w:color="auto" w:sz="6" w:space="0"/>
            </w:tcBorders>
            <w:noWrap w:val="0"/>
            <w:vAlign w:val="center"/>
          </w:tcPr>
          <w:p w14:paraId="7C8216E2">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4465" w:type="pct"/>
            <w:tcBorders>
              <w:bottom w:val="single" w:color="auto" w:sz="6" w:space="0"/>
            </w:tcBorders>
            <w:noWrap w:val="0"/>
            <w:vAlign w:val="top"/>
          </w:tcPr>
          <w:p w14:paraId="6E5CE404">
            <w:pPr>
              <w:pStyle w:val="11"/>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cs="宋体"/>
                <w:color w:val="auto"/>
                <w:spacing w:val="0"/>
                <w:sz w:val="24"/>
                <w:szCs w:val="24"/>
                <w:highlight w:val="none"/>
                <w:lang w:val="en-US" w:eastAsia="zh-CN"/>
              </w:rPr>
              <w:t>质量要求：</w:t>
            </w:r>
            <w:r>
              <w:rPr>
                <w:rFonts w:hint="eastAsia" w:ascii="宋体" w:hAnsi="宋体" w:cs="宋体"/>
                <w:color w:val="auto"/>
                <w:sz w:val="24"/>
              </w:rPr>
              <w:t>合格，符合国家及行业标准，满足采购人要求</w:t>
            </w:r>
          </w:p>
        </w:tc>
      </w:tr>
      <w:tr w14:paraId="20ED3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4" w:type="pct"/>
            <w:tcBorders>
              <w:bottom w:val="single" w:color="auto" w:sz="6" w:space="0"/>
            </w:tcBorders>
            <w:noWrap w:val="0"/>
            <w:vAlign w:val="center"/>
          </w:tcPr>
          <w:p w14:paraId="0724BA59">
            <w:pPr>
              <w:spacing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4465" w:type="pct"/>
            <w:tcBorders>
              <w:bottom w:val="single" w:color="auto" w:sz="6" w:space="0"/>
            </w:tcBorders>
            <w:noWrap w:val="0"/>
            <w:vAlign w:val="top"/>
          </w:tcPr>
          <w:p w14:paraId="2220A604">
            <w:pPr>
              <w:spacing w:line="360" w:lineRule="auto"/>
              <w:ind w:firstLine="0" w:firstLineChars="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*服务期发生技术问题</w:t>
            </w:r>
            <w:r>
              <w:rPr>
                <w:rFonts w:hint="eastAsia" w:ascii="宋体" w:hAnsi="宋体" w:eastAsia="宋体" w:cs="宋体"/>
                <w:color w:val="auto"/>
                <w:spacing w:val="0"/>
                <w:sz w:val="24"/>
                <w:szCs w:val="24"/>
                <w:highlight w:val="none"/>
                <w:lang w:bidi="ar"/>
              </w:rPr>
              <w:t>解决方案：</w:t>
            </w:r>
            <w:r>
              <w:rPr>
                <w:rFonts w:hint="eastAsia" w:ascii="宋体" w:hAnsi="宋体" w:eastAsia="宋体" w:cs="宋体"/>
                <w:color w:val="auto"/>
                <w:spacing w:val="0"/>
                <w:kern w:val="2"/>
                <w:sz w:val="24"/>
                <w:szCs w:val="24"/>
                <w:highlight w:val="none"/>
                <w:lang w:bidi="ar"/>
              </w:rPr>
              <w:t>项目服务周期内，若</w:t>
            </w:r>
            <w:r>
              <w:rPr>
                <w:rFonts w:hint="eastAsia" w:ascii="宋体" w:hAnsi="宋体" w:cs="宋体"/>
                <w:color w:val="auto"/>
                <w:spacing w:val="0"/>
                <w:kern w:val="2"/>
                <w:sz w:val="24"/>
                <w:szCs w:val="24"/>
                <w:highlight w:val="none"/>
                <w:lang w:val="en-US" w:eastAsia="zh-CN" w:bidi="ar"/>
              </w:rPr>
              <w:t>设备出现</w:t>
            </w:r>
            <w:r>
              <w:rPr>
                <w:rFonts w:hint="eastAsia" w:ascii="宋体" w:hAnsi="宋体" w:eastAsia="宋体" w:cs="宋体"/>
                <w:color w:val="auto"/>
                <w:spacing w:val="0"/>
                <w:kern w:val="2"/>
                <w:sz w:val="24"/>
                <w:szCs w:val="24"/>
                <w:highlight w:val="none"/>
                <w:lang w:bidi="ar"/>
              </w:rPr>
              <w:t>技术问题，服务方</w:t>
            </w:r>
            <w:r>
              <w:rPr>
                <w:rFonts w:hint="eastAsia" w:ascii="宋体" w:hAnsi="宋体" w:cs="宋体"/>
                <w:color w:val="auto"/>
                <w:spacing w:val="0"/>
                <w:kern w:val="2"/>
                <w:sz w:val="24"/>
                <w:szCs w:val="24"/>
                <w:highlight w:val="none"/>
                <w:lang w:val="en-US" w:eastAsia="zh-CN" w:bidi="ar"/>
              </w:rPr>
              <w:t>需在24小时内做出响应</w:t>
            </w:r>
            <w:r>
              <w:rPr>
                <w:rFonts w:hint="eastAsia" w:ascii="宋体" w:hAnsi="宋体" w:eastAsia="宋体" w:cs="宋体"/>
                <w:color w:val="auto"/>
                <w:spacing w:val="0"/>
                <w:kern w:val="2"/>
                <w:sz w:val="24"/>
                <w:szCs w:val="24"/>
                <w:highlight w:val="none"/>
                <w:lang w:bidi="ar"/>
              </w:rPr>
              <w:t>。</w:t>
            </w:r>
          </w:p>
        </w:tc>
      </w:tr>
      <w:tr w14:paraId="377E6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noWrap w:val="0"/>
            <w:vAlign w:val="center"/>
          </w:tcPr>
          <w:p w14:paraId="65D5F258">
            <w:pPr>
              <w:spacing w:line="360" w:lineRule="auto"/>
              <w:jc w:val="center"/>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谈判响应文件的编制和递交</w:t>
            </w:r>
          </w:p>
        </w:tc>
      </w:tr>
      <w:tr w14:paraId="3FA66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4" w:type="pct"/>
            <w:noWrap w:val="0"/>
            <w:vAlign w:val="center"/>
          </w:tcPr>
          <w:p w14:paraId="0E154B17">
            <w:pPr>
              <w:spacing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6</w:t>
            </w:r>
          </w:p>
        </w:tc>
        <w:tc>
          <w:tcPr>
            <w:tcW w:w="4465" w:type="pct"/>
            <w:noWrap w:val="0"/>
            <w:vAlign w:val="center"/>
          </w:tcPr>
          <w:p w14:paraId="31E2E51A">
            <w:pPr>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*谈判响应文件有效期：从谈判之日起30天</w:t>
            </w:r>
          </w:p>
        </w:tc>
      </w:tr>
      <w:tr w14:paraId="1F6FE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4" w:type="pct"/>
            <w:noWrap w:val="0"/>
            <w:vAlign w:val="center"/>
          </w:tcPr>
          <w:p w14:paraId="097C401A">
            <w:pPr>
              <w:spacing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7</w:t>
            </w:r>
          </w:p>
        </w:tc>
        <w:tc>
          <w:tcPr>
            <w:tcW w:w="4465" w:type="pct"/>
            <w:noWrap w:val="0"/>
            <w:vAlign w:val="center"/>
          </w:tcPr>
          <w:p w14:paraId="2E9BFFDE">
            <w:pPr>
              <w:spacing w:line="360" w:lineRule="auto"/>
              <w:rPr>
                <w:rFonts w:hint="default"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rPr>
              <w:t>*谈判响应文件递交：</w:t>
            </w:r>
            <w:r>
              <w:rPr>
                <w:rFonts w:hint="eastAsia" w:ascii="宋体" w:hAnsi="宋体" w:cs="宋体"/>
                <w:color w:val="auto"/>
                <w:spacing w:val="0"/>
                <w:sz w:val="24"/>
                <w:szCs w:val="24"/>
                <w:highlight w:val="none"/>
                <w:lang w:val="en-US" w:eastAsia="zh-CN"/>
              </w:rPr>
              <w:t>壹</w:t>
            </w:r>
            <w:r>
              <w:rPr>
                <w:rFonts w:hint="eastAsia" w:ascii="宋体" w:hAnsi="宋体" w:eastAsia="宋体" w:cs="宋体"/>
                <w:color w:val="auto"/>
                <w:spacing w:val="0"/>
                <w:sz w:val="24"/>
                <w:szCs w:val="24"/>
                <w:highlight w:val="none"/>
              </w:rPr>
              <w:t>正</w:t>
            </w:r>
            <w:r>
              <w:rPr>
                <w:rFonts w:hint="eastAsia" w:ascii="宋体" w:hAnsi="宋体" w:cs="宋体"/>
                <w:color w:val="auto"/>
                <w:spacing w:val="0"/>
                <w:sz w:val="24"/>
                <w:szCs w:val="24"/>
                <w:highlight w:val="none"/>
                <w:lang w:val="en-US" w:eastAsia="zh-CN"/>
              </w:rPr>
              <w:t>肆</w:t>
            </w:r>
            <w:r>
              <w:rPr>
                <w:rFonts w:hint="eastAsia" w:ascii="宋体" w:hAnsi="宋体" w:eastAsia="宋体" w:cs="宋体"/>
                <w:color w:val="auto"/>
                <w:spacing w:val="0"/>
                <w:sz w:val="24"/>
                <w:szCs w:val="24"/>
                <w:highlight w:val="none"/>
              </w:rPr>
              <w:t>副（共</w:t>
            </w:r>
            <w:r>
              <w:rPr>
                <w:rFonts w:hint="eastAsia" w:ascii="宋体" w:hAnsi="宋体" w:cs="宋体"/>
                <w:color w:val="auto"/>
                <w:spacing w:val="0"/>
                <w:sz w:val="24"/>
                <w:szCs w:val="24"/>
                <w:highlight w:val="none"/>
                <w:lang w:val="en-US" w:eastAsia="zh-CN"/>
              </w:rPr>
              <w:t>伍</w:t>
            </w:r>
            <w:r>
              <w:rPr>
                <w:rFonts w:hint="eastAsia" w:ascii="宋体" w:hAnsi="宋体" w:eastAsia="宋体" w:cs="宋体"/>
                <w:color w:val="auto"/>
                <w:spacing w:val="0"/>
                <w:sz w:val="24"/>
                <w:szCs w:val="24"/>
                <w:highlight w:val="none"/>
              </w:rPr>
              <w:t>份）胶装密封</w:t>
            </w:r>
          </w:p>
        </w:tc>
      </w:tr>
      <w:tr w14:paraId="203F77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4" w:type="pct"/>
            <w:noWrap w:val="0"/>
            <w:vAlign w:val="center"/>
          </w:tcPr>
          <w:p w14:paraId="436BD37D">
            <w:pPr>
              <w:spacing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8</w:t>
            </w:r>
          </w:p>
        </w:tc>
        <w:tc>
          <w:tcPr>
            <w:tcW w:w="4465" w:type="pct"/>
            <w:noWrap w:val="0"/>
            <w:vAlign w:val="center"/>
          </w:tcPr>
          <w:p w14:paraId="4F697010">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*资格证明文件：</w:t>
            </w:r>
          </w:p>
          <w:p w14:paraId="17FB09CD">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sz w:val="24"/>
                <w:szCs w:val="24"/>
                <w:highlight w:val="none"/>
              </w:rPr>
              <w:t>*1.具有法人或者其他组织的营业执照等证明文件</w:t>
            </w:r>
            <w:r>
              <w:rPr>
                <w:rFonts w:hint="eastAsia" w:ascii="宋体" w:hAnsi="宋体" w:eastAsia="宋体" w:cs="宋体"/>
                <w:color w:val="auto"/>
                <w:spacing w:val="0"/>
                <w:sz w:val="24"/>
                <w:szCs w:val="24"/>
                <w:highlight w:val="none"/>
                <w:lang w:eastAsia="zh-CN"/>
              </w:rPr>
              <w:t>；</w:t>
            </w:r>
          </w:p>
          <w:p w14:paraId="0A4880AE">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*2.法定代表人授权书；</w:t>
            </w:r>
          </w:p>
          <w:p w14:paraId="2E9DE03A">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bCs/>
                <w:color w:val="auto"/>
                <w:spacing w:val="0"/>
                <w:sz w:val="24"/>
                <w:szCs w:val="24"/>
                <w:highlight w:val="none"/>
              </w:rPr>
            </w:pPr>
            <w:r>
              <w:rPr>
                <w:rFonts w:hint="eastAsia" w:ascii="宋体" w:hAnsi="宋体" w:eastAsia="宋体" w:cs="宋体"/>
                <w:color w:val="auto"/>
                <w:spacing w:val="0"/>
                <w:sz w:val="24"/>
                <w:szCs w:val="24"/>
                <w:highlight w:val="none"/>
              </w:rPr>
              <w:t>*3.具有履行合同所必需的设备和专业技术能力；</w:t>
            </w:r>
          </w:p>
          <w:p w14:paraId="068B87D8">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default" w:ascii="宋体" w:hAnsi="宋体" w:eastAsia="宋体" w:cs="宋体"/>
                <w:color w:val="auto"/>
                <w:spacing w:val="0"/>
                <w:sz w:val="24"/>
                <w:szCs w:val="24"/>
                <w:highlight w:val="none"/>
                <w:lang w:val="en-US" w:eastAsia="zh-CN"/>
              </w:rPr>
            </w:pPr>
            <w:r>
              <w:rPr>
                <w:rFonts w:hint="eastAsia" w:ascii="宋体" w:hAnsi="宋体" w:cs="宋体"/>
                <w:color w:val="auto"/>
                <w:spacing w:val="0"/>
                <w:sz w:val="24"/>
                <w:szCs w:val="24"/>
                <w:highlight w:val="none"/>
                <w:lang w:val="en-US" w:eastAsia="zh-CN"/>
              </w:rPr>
              <w:t>*4.具</w:t>
            </w:r>
            <w:r>
              <w:rPr>
                <w:rFonts w:hint="eastAsia" w:ascii="宋体" w:hAnsi="宋体" w:eastAsia="宋体" w:cs="宋体"/>
                <w:color w:val="auto"/>
                <w:spacing w:val="0"/>
                <w:sz w:val="24"/>
                <w:szCs w:val="24"/>
                <w:highlight w:val="none"/>
              </w:rPr>
              <w:t>有依缴纳税收和社会保障资金的良好记录</w:t>
            </w:r>
            <w:r>
              <w:rPr>
                <w:rFonts w:hint="eastAsia" w:ascii="宋体" w:hAnsi="宋体" w:cs="宋体"/>
                <w:color w:val="auto"/>
                <w:spacing w:val="0"/>
                <w:sz w:val="24"/>
                <w:szCs w:val="24"/>
                <w:highlight w:val="none"/>
                <w:lang w:val="en-US" w:eastAsia="zh-CN"/>
              </w:rPr>
              <w:t>；</w:t>
            </w:r>
          </w:p>
          <w:p w14:paraId="16D24703">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cs="宋体"/>
                <w:color w:val="auto"/>
                <w:spacing w:val="0"/>
                <w:kern w:val="2"/>
                <w:sz w:val="24"/>
                <w:szCs w:val="24"/>
                <w:highlight w:val="none"/>
                <w:lang w:val="en-US" w:eastAsia="zh-CN" w:bidi="ar-SA"/>
              </w:rPr>
            </w:pPr>
            <w:r>
              <w:rPr>
                <w:rFonts w:hint="eastAsia" w:ascii="宋体" w:hAnsi="宋体" w:eastAsia="宋体" w:cs="宋体"/>
                <w:color w:val="auto"/>
                <w:spacing w:val="0"/>
                <w:kern w:val="2"/>
                <w:sz w:val="24"/>
                <w:szCs w:val="24"/>
                <w:highlight w:val="none"/>
                <w:lang w:val="en-US" w:eastAsia="zh-CN" w:bidi="ar-SA"/>
              </w:rPr>
              <w:t>*5.具有单位具有良好的商业信誉和健全的财务会计制度</w:t>
            </w:r>
            <w:r>
              <w:rPr>
                <w:rFonts w:hint="eastAsia" w:cs="宋体"/>
                <w:color w:val="auto"/>
                <w:spacing w:val="0"/>
                <w:kern w:val="2"/>
                <w:sz w:val="24"/>
                <w:szCs w:val="24"/>
                <w:highlight w:val="none"/>
                <w:lang w:val="en-US" w:eastAsia="zh-CN" w:bidi="ar-SA"/>
              </w:rPr>
              <w:t>；</w:t>
            </w:r>
          </w:p>
          <w:p w14:paraId="247230CC">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参加政府采购活动前3年内在经营活动中没有重大违法记录；</w:t>
            </w:r>
          </w:p>
          <w:p w14:paraId="0FFFB56B">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cs="宋体"/>
                <w:color w:val="auto"/>
                <w:spacing w:val="0"/>
                <w:sz w:val="24"/>
                <w:szCs w:val="24"/>
                <w:highlight w:val="none"/>
                <w:lang w:val="en-US" w:eastAsia="zh-CN"/>
              </w:rPr>
              <w:t>7</w:t>
            </w:r>
            <w:r>
              <w:rPr>
                <w:rFonts w:hint="eastAsia" w:ascii="宋体" w:hAnsi="宋体" w:eastAsia="宋体" w:cs="宋体"/>
                <w:color w:val="auto"/>
                <w:spacing w:val="0"/>
                <w:sz w:val="24"/>
                <w:szCs w:val="24"/>
                <w:highlight w:val="none"/>
              </w:rPr>
              <w:t>.单位负责人为同一人或者存在控股关系、参股关系、管理关系的不同单位，不得参加同一标段投标或未划分标段的同一招标项目投标；</w:t>
            </w:r>
          </w:p>
          <w:p w14:paraId="08ACE8A9">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default" w:ascii="仿宋_GB2312" w:hAnsi="宋体" w:eastAsia="仿宋_GB2312" w:cs="仿宋_GB2312"/>
                <w:color w:val="auto"/>
                <w:kern w:val="2"/>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w:t>
            </w:r>
            <w:r>
              <w:rPr>
                <w:rFonts w:hint="eastAsia" w:ascii="宋体" w:hAnsi="宋体" w:eastAsia="宋体" w:cs="宋体"/>
                <w:color w:val="auto"/>
                <w:kern w:val="2"/>
                <w:sz w:val="24"/>
                <w:szCs w:val="24"/>
                <w:highlight w:val="none"/>
              </w:rPr>
              <w:t>非联合体投标；</w:t>
            </w:r>
          </w:p>
          <w:p w14:paraId="27D53798">
            <w:pPr>
              <w:pStyle w:val="11"/>
              <w:keepNext w:val="0"/>
              <w:keepLines w:val="0"/>
              <w:pageBreakBefore w:val="0"/>
              <w:widowControl w:val="0"/>
              <w:kinsoku/>
              <w:wordWrap/>
              <w:overflowPunct/>
              <w:topLinePunct w:val="0"/>
              <w:autoSpaceDE/>
              <w:autoSpaceDN/>
              <w:bidi w:val="0"/>
              <w:adjustRightInd w:val="0"/>
              <w:snapToGrid/>
              <w:spacing w:line="400" w:lineRule="exact"/>
              <w:textAlignment w:val="baseline"/>
              <w:rPr>
                <w:rFonts w:hint="default" w:eastAsia="宋体"/>
                <w:color w:val="auto"/>
                <w:lang w:val="en-US" w:eastAsia="zh-CN"/>
              </w:rPr>
            </w:pPr>
            <w:r>
              <w:rPr>
                <w:rFonts w:hint="default" w:ascii="宋体" w:hAnsi="宋体" w:eastAsia="宋体" w:cs="宋体"/>
                <w:color w:val="auto"/>
                <w:spacing w:val="0"/>
                <w:sz w:val="24"/>
                <w:szCs w:val="24"/>
                <w:highlight w:val="none"/>
              </w:rPr>
              <w:t>*</w:t>
            </w:r>
            <w:r>
              <w:rPr>
                <w:rFonts w:hint="eastAsia" w:ascii="宋体" w:hAnsi="宋体" w:cs="宋体"/>
                <w:color w:val="auto"/>
                <w:spacing w:val="0"/>
                <w:sz w:val="24"/>
                <w:szCs w:val="24"/>
                <w:highlight w:val="none"/>
                <w:lang w:val="en-US" w:eastAsia="zh-CN"/>
              </w:rPr>
              <w:t>9</w:t>
            </w:r>
            <w:r>
              <w:rPr>
                <w:rFonts w:hint="default" w:ascii="宋体" w:hAnsi="宋体" w:eastAsia="宋体" w:cs="宋体"/>
                <w:color w:val="auto"/>
                <w:spacing w:val="0"/>
                <w:sz w:val="24"/>
                <w:szCs w:val="24"/>
                <w:highlight w:val="none"/>
              </w:rPr>
              <w:t>.</w:t>
            </w:r>
            <w:r>
              <w:rPr>
                <w:rFonts w:hint="eastAsia" w:ascii="宋体" w:hAnsi="宋体" w:cs="宋体"/>
                <w:color w:val="auto"/>
                <w:spacing w:val="0"/>
                <w:sz w:val="24"/>
                <w:szCs w:val="24"/>
                <w:highlight w:val="none"/>
                <w:lang w:val="en-US" w:eastAsia="zh-CN"/>
              </w:rPr>
              <w:t>公告期间</w:t>
            </w:r>
            <w:r>
              <w:rPr>
                <w:rFonts w:hint="eastAsia" w:ascii="宋体" w:hAnsi="宋体" w:eastAsia="宋体" w:cs="宋体"/>
                <w:color w:val="auto"/>
                <w:spacing w:val="0"/>
                <w:sz w:val="24"/>
                <w:szCs w:val="24"/>
                <w:highlight w:val="none"/>
              </w:rPr>
              <w:t>信用记录查询结果（失信被执行人、重大税收违法失信主体、政府采购严重违法失信行为记录名单查询截图）。</w:t>
            </w:r>
          </w:p>
        </w:tc>
      </w:tr>
    </w:tbl>
    <w:p w14:paraId="4709B26E">
      <w:pPr>
        <w:spacing w:line="360" w:lineRule="auto"/>
        <w:rPr>
          <w:highlight w:val="none"/>
        </w:rPr>
      </w:pPr>
    </w:p>
    <w:p w14:paraId="6FFEF53C">
      <w:pPr>
        <w:spacing w:line="360" w:lineRule="auto"/>
        <w:jc w:val="center"/>
        <w:rPr>
          <w:rFonts w:hint="eastAsia"/>
          <w:highlight w:val="none"/>
        </w:rPr>
      </w:pPr>
      <w:r>
        <w:rPr>
          <w:rFonts w:ascii="仿宋" w:hAnsi="仿宋" w:eastAsia="仿宋"/>
          <w:highlight w:val="none"/>
          <w:woUserID w:val="1"/>
        </w:rPr>
        <w:t xml:space="preserve">   </w:t>
      </w:r>
      <w:r>
        <w:rPr>
          <w:rFonts w:hint="eastAsia" w:ascii="宋体" w:hAnsi="宋体" w:eastAsia="宋体" w:cs="宋体"/>
          <w:b/>
          <w:spacing w:val="-11"/>
          <w:sz w:val="32"/>
          <w:szCs w:val="32"/>
          <w:highlight w:val="none"/>
        </w:rPr>
        <w:t>第五部分 响应需求及技术规格要求</w:t>
      </w:r>
    </w:p>
    <w:p w14:paraId="11D23FAE">
      <w:pPr>
        <w:pStyle w:val="8"/>
        <w:numPr>
          <w:ilvl w:val="0"/>
          <w:numId w:val="2"/>
        </w:numPr>
        <w:spacing w:line="360" w:lineRule="auto"/>
        <w:ind w:firstLine="0" w:firstLineChars="0"/>
        <w:rPr>
          <w:rFonts w:hint="eastAsia"/>
          <w:highlight w:val="none"/>
        </w:rPr>
      </w:pPr>
      <w:r>
        <w:rPr>
          <w:rFonts w:hint="eastAsia"/>
          <w:highlight w:val="none"/>
        </w:rPr>
        <w:t>项目背景与主要技术要求</w:t>
      </w:r>
    </w:p>
    <w:p w14:paraId="50194A61">
      <w:pPr>
        <w:spacing w:line="360" w:lineRule="auto"/>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1.1项目背景</w:t>
      </w:r>
    </w:p>
    <w:p w14:paraId="5F6FE0B7">
      <w:pPr>
        <w:keepNext w:val="0"/>
        <w:keepLines w:val="0"/>
        <w:widowControl/>
        <w:suppressLineNumbers w:val="0"/>
        <w:spacing w:line="360" w:lineRule="auto"/>
        <w:ind w:firstLine="480" w:firstLineChars="200"/>
        <w:jc w:val="left"/>
        <w:rPr>
          <w:rFonts w:ascii="宋体" w:hAnsi="宋体" w:cs="宋体"/>
          <w:sz w:val="24"/>
          <w:highlight w:val="none"/>
        </w:rPr>
      </w:pPr>
      <w:r>
        <w:rPr>
          <w:rFonts w:hint="default" w:ascii="宋体" w:hAnsi="宋体" w:cs="宋体"/>
          <w:sz w:val="24"/>
          <w:highlight w:val="none"/>
          <w:lang w:val="en-US" w:eastAsia="zh-CN"/>
        </w:rPr>
        <w:t>本次采购为地震灾害预防-地震危险源和</w:t>
      </w:r>
      <w:r>
        <w:rPr>
          <w:rFonts w:hint="eastAsia" w:ascii="宋体" w:hAnsi="宋体" w:cs="宋体"/>
          <w:sz w:val="24"/>
          <w:highlight w:val="none"/>
          <w:lang w:val="en-US" w:eastAsia="zh-CN"/>
        </w:rPr>
        <w:t>风险源</w:t>
      </w:r>
      <w:r>
        <w:rPr>
          <w:rFonts w:hint="default" w:ascii="宋体" w:hAnsi="宋体" w:cs="宋体"/>
          <w:sz w:val="24"/>
          <w:highlight w:val="none"/>
          <w:lang w:val="en-US" w:eastAsia="zh-CN"/>
        </w:rPr>
        <w:t>探察京津交界测线项目</w:t>
      </w:r>
      <w:r>
        <w:rPr>
          <w:rFonts w:hint="eastAsia" w:ascii="宋体" w:hAnsi="宋体" w:cs="宋体"/>
          <w:sz w:val="24"/>
          <w:highlight w:val="none"/>
          <w:lang w:val="en-US" w:eastAsia="zh-CN"/>
        </w:rPr>
        <w:t>设备租赁</w:t>
      </w:r>
      <w:r>
        <w:rPr>
          <w:rFonts w:hint="default" w:ascii="宋体" w:hAnsi="宋体" w:cs="宋体"/>
          <w:sz w:val="24"/>
          <w:highlight w:val="none"/>
          <w:lang w:val="en-US" w:eastAsia="zh-CN"/>
        </w:rPr>
        <w:t>服务</w:t>
      </w:r>
      <w:r>
        <w:rPr>
          <w:rFonts w:hint="eastAsia" w:ascii="宋体" w:hAnsi="宋体" w:cs="宋体"/>
          <w:sz w:val="24"/>
          <w:highlight w:val="none"/>
          <w:lang w:val="en-US" w:eastAsia="zh-CN"/>
        </w:rPr>
        <w:t>，项目旨在深地震反射探测提供</w:t>
      </w:r>
      <w:r>
        <w:rPr>
          <w:rFonts w:hint="default" w:ascii="宋体" w:hAnsi="宋体" w:cs="宋体"/>
          <w:sz w:val="24"/>
          <w:highlight w:val="none"/>
          <w:lang w:val="en-US" w:eastAsia="zh-CN"/>
        </w:rPr>
        <w:t>项目专项设备租赁服务</w:t>
      </w:r>
      <w:r>
        <w:rPr>
          <w:rFonts w:hint="default" w:ascii="宋体" w:hAnsi="宋体" w:cs="宋体"/>
          <w:sz w:val="24"/>
          <w:highlight w:val="none"/>
          <w:lang w:eastAsia="zh-CN"/>
        </w:rPr>
        <w:t>。</w:t>
      </w:r>
      <w:r>
        <w:rPr>
          <w:rFonts w:ascii="宋体" w:hAnsi="宋体" w:eastAsia="宋体" w:cs="宋体"/>
          <w:kern w:val="2"/>
          <w:sz w:val="24"/>
          <w:szCs w:val="24"/>
          <w:highlight w:val="none"/>
          <w:lang w:val="en-US" w:eastAsia="zh-CN" w:bidi="ar"/>
        </w:rPr>
        <w:t>本项目拟租赁</w:t>
      </w:r>
      <w:r>
        <w:rPr>
          <w:rFonts w:hint="eastAsia" w:ascii="宋体" w:hAnsi="宋体" w:eastAsia="宋体"/>
          <w:sz w:val="24"/>
          <w:szCs w:val="24"/>
          <w:highlight w:val="none"/>
          <w:lang w:bidi="ar"/>
          <w:woUserID w:val="1"/>
        </w:rPr>
        <w:t>中科深源科技有限公司生产的ALLSEIS-1C型单分量节点地震仪4000台</w:t>
      </w:r>
      <w:r>
        <w:rPr>
          <w:rFonts w:hint="eastAsia" w:ascii="宋体" w:hAnsi="宋体"/>
          <w:sz w:val="24"/>
          <w:szCs w:val="24"/>
          <w:highlight w:val="none"/>
          <w:lang w:eastAsia="zh-CN" w:bidi="ar"/>
          <w:woUserID w:val="1"/>
        </w:rPr>
        <w:t>，</w:t>
      </w:r>
      <w:r>
        <w:rPr>
          <w:rFonts w:ascii="宋体" w:hAnsi="宋体" w:eastAsia="宋体" w:cs="宋体"/>
          <w:kern w:val="2"/>
          <w:sz w:val="24"/>
          <w:szCs w:val="24"/>
          <w:highlight w:val="none"/>
          <w:lang w:val="en-US" w:eastAsia="zh-CN" w:bidi="ar"/>
        </w:rPr>
        <w:t>全力保障野外探测作业规范开展，确保采集数据真实、精准、有效，满足项目探测技术与质量规范要求。</w:t>
      </w:r>
    </w:p>
    <w:p w14:paraId="256D49A6">
      <w:pPr>
        <w:spacing w:line="360" w:lineRule="auto"/>
        <w:rPr>
          <w:rFonts w:hint="eastAsia" w:ascii="宋体" w:hAnsi="宋体" w:cs="宋体"/>
          <w:b/>
          <w:bCs/>
          <w:sz w:val="24"/>
          <w:szCs w:val="24"/>
          <w:highlight w:val="none"/>
          <w:lang w:val="en-US" w:eastAsia="zh-CN"/>
        </w:rPr>
      </w:pPr>
      <w:r>
        <w:rPr>
          <w:rFonts w:hint="default" w:ascii="宋体" w:hAnsi="宋体" w:eastAsia="宋体" w:cs="宋体"/>
          <w:b/>
          <w:bCs/>
          <w:sz w:val="24"/>
          <w:szCs w:val="24"/>
          <w:highlight w:val="none"/>
          <w:lang w:eastAsia="zh-CN"/>
        </w:rPr>
        <w:t>1.</w:t>
      </w:r>
      <w:r>
        <w:rPr>
          <w:rFonts w:hint="eastAsia" w:ascii="宋体" w:hAnsi="宋体" w:cs="宋体"/>
          <w:b/>
          <w:bCs/>
          <w:sz w:val="24"/>
          <w:szCs w:val="24"/>
          <w:highlight w:val="none"/>
          <w:lang w:val="en-US" w:eastAsia="zh-CN"/>
        </w:rPr>
        <w:t>2 节点仪具体要求</w:t>
      </w:r>
    </w:p>
    <w:p w14:paraId="6AA8F34E">
      <w:pPr>
        <w:spacing w:line="360" w:lineRule="auto"/>
        <w:ind w:firstLine="480" w:firstLineChars="200"/>
        <w:rPr>
          <w:rFonts w:hint="eastAsia"/>
          <w:sz w:val="24"/>
        </w:rPr>
      </w:pPr>
      <w:r>
        <w:rPr>
          <w:rFonts w:hint="eastAsia"/>
          <w:sz w:val="24"/>
        </w:rPr>
        <w:t>品牌：中科深源</w:t>
      </w:r>
    </w:p>
    <w:p w14:paraId="4740A95E">
      <w:pPr>
        <w:spacing w:line="360" w:lineRule="auto"/>
        <w:ind w:firstLine="480" w:firstLineChars="200"/>
        <w:rPr>
          <w:rFonts w:hint="eastAsia"/>
          <w:sz w:val="24"/>
        </w:rPr>
      </w:pPr>
      <w:r>
        <w:rPr>
          <w:rFonts w:hint="eastAsia"/>
          <w:sz w:val="24"/>
        </w:rPr>
        <w:t>型号：ALLSEIS-1C</w:t>
      </w:r>
    </w:p>
    <w:p w14:paraId="6A0DAC08">
      <w:pPr>
        <w:spacing w:line="360" w:lineRule="auto"/>
        <w:ind w:firstLine="480" w:firstLineChars="200"/>
        <w:rPr>
          <w:rFonts w:hint="default" w:eastAsia="宋体"/>
          <w:sz w:val="24"/>
          <w:lang w:val="en-US" w:eastAsia="zh-CN"/>
        </w:rPr>
      </w:pPr>
      <w:r>
        <w:rPr>
          <w:rFonts w:hint="eastAsia"/>
          <w:sz w:val="24"/>
          <w:lang w:val="en-US" w:eastAsia="zh-CN"/>
        </w:rPr>
        <w:t>其他配套设备：</w:t>
      </w:r>
      <w:r>
        <w:rPr>
          <w:rFonts w:hint="eastAsia" w:ascii="宋体" w:hAnsi="宋体" w:eastAsia="宋体"/>
          <w:sz w:val="24"/>
          <w:szCs w:val="24"/>
          <w:highlight w:val="none"/>
          <w:lang w:bidi="ar"/>
          <w:woUserID w:val="1"/>
        </w:rPr>
        <w:t>32位立式数据下载柜</w:t>
      </w:r>
      <w:r>
        <w:rPr>
          <w:rFonts w:hint="eastAsia" w:ascii="宋体" w:hAnsi="宋体"/>
          <w:sz w:val="24"/>
          <w:szCs w:val="24"/>
          <w:highlight w:val="none"/>
          <w:lang w:val="en-US" w:eastAsia="zh-CN" w:bidi="ar"/>
          <w:woUserID w:val="1"/>
        </w:rPr>
        <w:t>1</w:t>
      </w:r>
      <w:r>
        <w:rPr>
          <w:rFonts w:hint="eastAsia" w:ascii="宋体" w:hAnsi="宋体" w:eastAsia="宋体"/>
          <w:sz w:val="24"/>
          <w:szCs w:val="24"/>
          <w:highlight w:val="none"/>
          <w:lang w:bidi="ar"/>
          <w:woUserID w:val="1"/>
        </w:rPr>
        <w:t>台、数据管理服务器1台、电子狗1个</w:t>
      </w:r>
      <w:r>
        <w:rPr>
          <w:rFonts w:hint="eastAsia"/>
          <w:sz w:val="24"/>
          <w:lang w:val="en-US" w:eastAsia="zh-CN"/>
        </w:rPr>
        <w:t>等配套设备</w:t>
      </w:r>
    </w:p>
    <w:p w14:paraId="0CC2B064">
      <w:pPr>
        <w:spacing w:line="360" w:lineRule="auto"/>
        <w:ind w:firstLine="480" w:firstLineChars="200"/>
        <w:rPr>
          <w:sz w:val="24"/>
        </w:rPr>
      </w:pPr>
      <w:r>
        <w:rPr>
          <w:rFonts w:hint="eastAsia"/>
          <w:sz w:val="24"/>
        </w:rPr>
        <w:t>技术指标如下：</w:t>
      </w:r>
    </w:p>
    <w:tbl>
      <w:tblPr>
        <w:tblStyle w:val="16"/>
        <w:tblW w:w="9058" w:type="dxa"/>
        <w:tblInd w:w="96" w:type="dxa"/>
        <w:tblLayout w:type="autofit"/>
        <w:tblCellMar>
          <w:top w:w="0" w:type="dxa"/>
          <w:left w:w="108" w:type="dxa"/>
          <w:bottom w:w="0" w:type="dxa"/>
          <w:right w:w="108" w:type="dxa"/>
        </w:tblCellMar>
      </w:tblPr>
      <w:tblGrid>
        <w:gridCol w:w="1215"/>
        <w:gridCol w:w="2395"/>
        <w:gridCol w:w="5448"/>
      </w:tblGrid>
      <w:tr w14:paraId="64D2B277">
        <w:tblPrEx>
          <w:tblCellMar>
            <w:top w:w="0" w:type="dxa"/>
            <w:left w:w="108" w:type="dxa"/>
            <w:bottom w:w="0" w:type="dxa"/>
            <w:right w:w="108" w:type="dxa"/>
          </w:tblCellMar>
        </w:tblPrEx>
        <w:trPr>
          <w:trHeight w:val="739" w:hRule="atLeast"/>
        </w:trPr>
        <w:tc>
          <w:tcPr>
            <w:tcW w:w="3610" w:type="dxa"/>
            <w:gridSpan w:val="2"/>
            <w:tcBorders>
              <w:top w:val="single" w:color="000000" w:sz="4" w:space="0"/>
              <w:left w:val="single" w:color="000000" w:sz="4" w:space="0"/>
              <w:bottom w:val="single" w:color="000000" w:sz="4" w:space="0"/>
              <w:right w:val="single" w:color="000000" w:sz="4" w:space="0"/>
            </w:tcBorders>
            <w:noWrap w:val="0"/>
            <w:vAlign w:val="center"/>
          </w:tcPr>
          <w:p w14:paraId="42A0113B">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技术指标</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E381F72">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ALLSEIS-1C</w:t>
            </w:r>
          </w:p>
        </w:tc>
      </w:tr>
      <w:tr w14:paraId="31C2B49B">
        <w:tblPrEx>
          <w:tblCellMar>
            <w:top w:w="0" w:type="dxa"/>
            <w:left w:w="108" w:type="dxa"/>
            <w:bottom w:w="0" w:type="dxa"/>
            <w:right w:w="108" w:type="dxa"/>
          </w:tblCellMar>
        </w:tblPrEx>
        <w:trPr>
          <w:trHeight w:val="450" w:hRule="atLeast"/>
        </w:trPr>
        <w:tc>
          <w:tcPr>
            <w:tcW w:w="1215" w:type="dxa"/>
            <w:vMerge w:val="restart"/>
            <w:tcBorders>
              <w:top w:val="single" w:color="000000" w:sz="4" w:space="0"/>
              <w:left w:val="single" w:color="000000" w:sz="4" w:space="0"/>
              <w:bottom w:val="single" w:color="000000" w:sz="4" w:space="0"/>
              <w:right w:val="single" w:color="000000" w:sz="4" w:space="0"/>
            </w:tcBorders>
            <w:noWrap w:val="0"/>
            <w:vAlign w:val="center"/>
          </w:tcPr>
          <w:p w14:paraId="4F57432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功能概述</w:t>
            </w: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18F2CEF1">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检波器配置</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5C96EA9">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5Hz高灵敏度检波器</w:t>
            </w:r>
          </w:p>
        </w:tc>
      </w:tr>
      <w:tr w14:paraId="150252B9">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BB3677">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556B2F7">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数字化方案</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8202E72">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24位高精度Δ-Σ模数转换器</w:t>
            </w:r>
          </w:p>
        </w:tc>
      </w:tr>
      <w:tr w14:paraId="04C98137">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A9234">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6798BF8">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固态存储容量</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8DCB0D3">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32GB</w:t>
            </w:r>
          </w:p>
        </w:tc>
      </w:tr>
      <w:tr w14:paraId="3A1ED96E">
        <w:tblPrEx>
          <w:tblCellMar>
            <w:top w:w="0" w:type="dxa"/>
            <w:left w:w="108" w:type="dxa"/>
            <w:bottom w:w="0" w:type="dxa"/>
            <w:right w:w="108" w:type="dxa"/>
          </w:tblCellMar>
        </w:tblPrEx>
        <w:trPr>
          <w:trHeight w:val="499"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098BE">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1A8DD68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供电</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571D9D6">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内部52WH可充电锂电池组，支持28天连续记录</w:t>
            </w:r>
          </w:p>
        </w:tc>
      </w:tr>
      <w:tr w14:paraId="30F107EB">
        <w:tblPrEx>
          <w:tblCellMar>
            <w:top w:w="0" w:type="dxa"/>
            <w:left w:w="108" w:type="dxa"/>
            <w:bottom w:w="0" w:type="dxa"/>
            <w:right w:w="108" w:type="dxa"/>
          </w:tblCellMar>
        </w:tblPrEx>
        <w:trPr>
          <w:trHeight w:val="78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5551B9">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73DF55C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授时与守时精度</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335DA8C">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授时精度：+/- 10μs</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守时精度：+/- 1ms (卫星失锁 1 小时内)</w:t>
            </w:r>
          </w:p>
        </w:tc>
      </w:tr>
      <w:tr w14:paraId="505CE8C7">
        <w:tblPrEx>
          <w:tblCellMar>
            <w:top w:w="0" w:type="dxa"/>
            <w:left w:w="108" w:type="dxa"/>
            <w:bottom w:w="0" w:type="dxa"/>
            <w:right w:w="108" w:type="dxa"/>
          </w:tblCellMar>
        </w:tblPrEx>
        <w:trPr>
          <w:trHeight w:val="66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5F5A2">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84C73D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工作模式</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8085725">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自主采集+手簿现场无线质控，支持无人机巡线</w:t>
            </w:r>
          </w:p>
        </w:tc>
      </w:tr>
      <w:tr w14:paraId="55DCAB62">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116251">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B92769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LED指示</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5227324">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采集站状态、卫星时钟同步、无线数传状态</w:t>
            </w:r>
          </w:p>
        </w:tc>
      </w:tr>
      <w:tr w14:paraId="15D8B756">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FB60A4">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4FF1ADA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采集参数配置</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BB1AE10">
            <w:pPr>
              <w:jc w:val="left"/>
              <w:rPr>
                <w:rFonts w:hint="eastAsia" w:ascii="宋体" w:hAnsi="宋体" w:cs="宋体"/>
                <w:color w:val="000000"/>
                <w:sz w:val="24"/>
              </w:rPr>
            </w:pPr>
          </w:p>
        </w:tc>
      </w:tr>
      <w:tr w14:paraId="29EBC833">
        <w:tblPrEx>
          <w:tblCellMar>
            <w:top w:w="0" w:type="dxa"/>
            <w:left w:w="108" w:type="dxa"/>
            <w:bottom w:w="0" w:type="dxa"/>
            <w:right w:w="108" w:type="dxa"/>
          </w:tblCellMar>
        </w:tblPrEx>
        <w:trPr>
          <w:trHeight w:val="78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7E0FB">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0BA4CC28">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数据回收方式</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E77BD98">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集中式充电/数据回收桩+无线数据回传</w:t>
            </w:r>
          </w:p>
        </w:tc>
      </w:tr>
      <w:tr w14:paraId="471C19E1">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35CACE">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7B2C161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现场配置与质控</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AFCA521">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工业级安卓手簿</w:t>
            </w:r>
          </w:p>
        </w:tc>
      </w:tr>
      <w:tr w14:paraId="5F208939">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A0226F">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1B43FEF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重量</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80D009F">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750g （不含尾椎），800g（含尾锥）</w:t>
            </w:r>
          </w:p>
        </w:tc>
      </w:tr>
      <w:tr w14:paraId="3283E93E">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558767">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4C72D1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外部尺寸</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8D3D683">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9.8L x 10.8W x 11H cm（不含尾椎）</w:t>
            </w:r>
          </w:p>
        </w:tc>
      </w:tr>
      <w:tr w14:paraId="5383777C">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15158B">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4AEA3E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工作温度范围</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8D73D47">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-40℃ ~ +70℃</w:t>
            </w:r>
          </w:p>
        </w:tc>
      </w:tr>
      <w:tr w14:paraId="36EA2839">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47169A">
            <w:pPr>
              <w:jc w:val="center"/>
              <w:rPr>
                <w:rFonts w:hint="eastAsia" w:ascii="宋体" w:hAnsi="宋体" w:cs="宋体"/>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5C08A2B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防水等级</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3991086">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IP68</w:t>
            </w:r>
          </w:p>
        </w:tc>
      </w:tr>
      <w:tr w14:paraId="17BC9062">
        <w:tblPrEx>
          <w:tblCellMar>
            <w:top w:w="0" w:type="dxa"/>
            <w:left w:w="108" w:type="dxa"/>
            <w:bottom w:w="0" w:type="dxa"/>
            <w:right w:w="108" w:type="dxa"/>
          </w:tblCellMar>
        </w:tblPrEx>
        <w:trPr>
          <w:trHeight w:val="450" w:hRule="atLeast"/>
        </w:trPr>
        <w:tc>
          <w:tcPr>
            <w:tcW w:w="121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A5C91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采集指标</w:t>
            </w: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7FA5668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ADC分辨率</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47CEB387">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24位</w:t>
            </w:r>
          </w:p>
        </w:tc>
      </w:tr>
      <w:tr w14:paraId="6FDECB6B">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0887BF">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300B0EC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采样间隔</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6385696">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0.5ms、1ms、2ms、4ms</w:t>
            </w:r>
          </w:p>
        </w:tc>
      </w:tr>
      <w:tr w14:paraId="1561B5D3">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1CFBC">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2985CF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可编程增益</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35679F3">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x1、x4、x16（0dB、12dB、24dB）</w:t>
            </w:r>
          </w:p>
        </w:tc>
      </w:tr>
      <w:tr w14:paraId="2DBCEC85">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E6A9D8">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0174D6D">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增益精度</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8C9601F">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0.10%</w:t>
            </w:r>
          </w:p>
        </w:tc>
      </w:tr>
      <w:tr w14:paraId="4478E3EC">
        <w:tblPrEx>
          <w:tblCellMar>
            <w:top w:w="0" w:type="dxa"/>
            <w:left w:w="108" w:type="dxa"/>
            <w:bottom w:w="0" w:type="dxa"/>
            <w:right w:w="108" w:type="dxa"/>
          </w:tblCellMar>
        </w:tblPrEx>
        <w:trPr>
          <w:trHeight w:val="90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3A3970">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1423368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模拟信号输入</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206C82E">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 xml:space="preserve">±2.5Vp-p@x1 gain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 xml:space="preserve">±625mVp-p@x4 gain       </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±156mVp-p@x16 gain</w:t>
            </w:r>
          </w:p>
        </w:tc>
      </w:tr>
      <w:tr w14:paraId="372EEA85">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CD5DDB">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1E8CA9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实时动态范围</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9D66384">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125dB @ x1 gain（1000SPS）</w:t>
            </w:r>
          </w:p>
        </w:tc>
      </w:tr>
      <w:tr w14:paraId="7E6C1360">
        <w:tblPrEx>
          <w:tblCellMar>
            <w:top w:w="0" w:type="dxa"/>
            <w:left w:w="108" w:type="dxa"/>
            <w:bottom w:w="0" w:type="dxa"/>
            <w:right w:w="108" w:type="dxa"/>
          </w:tblCellMar>
        </w:tblPrEx>
        <w:trPr>
          <w:trHeight w:val="702"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584302">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33F0EDD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总动态范围</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4F93D51">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145dB</w:t>
            </w:r>
          </w:p>
        </w:tc>
      </w:tr>
      <w:tr w14:paraId="3B037CB3">
        <w:tblPrEx>
          <w:tblCellMar>
            <w:top w:w="0" w:type="dxa"/>
            <w:left w:w="108" w:type="dxa"/>
            <w:bottom w:w="0" w:type="dxa"/>
            <w:right w:w="108" w:type="dxa"/>
          </w:tblCellMar>
        </w:tblPrEx>
        <w:trPr>
          <w:trHeight w:val="702"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E945CE">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3712424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等效输入噪音</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71DA14F">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1μV @ x1 gain</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0.25uV @ x4 gain</w:t>
            </w:r>
          </w:p>
        </w:tc>
      </w:tr>
      <w:tr w14:paraId="19CC97F8">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2C21F8">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F8A554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谐波失真</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54B956F">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-120dB@ 31.5Hz</w:t>
            </w:r>
          </w:p>
        </w:tc>
      </w:tr>
      <w:tr w14:paraId="5B6FCADC">
        <w:tblPrEx>
          <w:tblCellMar>
            <w:top w:w="0" w:type="dxa"/>
            <w:left w:w="108" w:type="dxa"/>
            <w:bottom w:w="0" w:type="dxa"/>
            <w:right w:w="108" w:type="dxa"/>
          </w:tblCellMar>
        </w:tblPrEx>
        <w:trPr>
          <w:trHeight w:val="78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791D0">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4005C4C8">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输入信号带宽</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F179CCB">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0Hz ~ 866Hz @ 0.5ms（-3dB）</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0Hz ~ 800Hz @ 0.5ms（-0.1dB）</w:t>
            </w:r>
          </w:p>
        </w:tc>
      </w:tr>
      <w:tr w14:paraId="3C26C4C4">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805DF6">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47247D33">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防混叠滤波器</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6EA17C0">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线性滤波器，-3dB 带宽86.6% 那奎斯特频率</w:t>
            </w:r>
          </w:p>
        </w:tc>
      </w:tr>
      <w:tr w14:paraId="7FC2D692">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47700">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4F5E8D10">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阻带衰减</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544293AF">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&gt;120dB @那奎斯特频率</w:t>
            </w:r>
          </w:p>
        </w:tc>
      </w:tr>
      <w:tr w14:paraId="148E2731">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628CB">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0F3950F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共模抑制比</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09258C2B">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&gt;120dB</w:t>
            </w:r>
          </w:p>
        </w:tc>
      </w:tr>
      <w:tr w14:paraId="7A57BA98">
        <w:tblPrEx>
          <w:tblCellMar>
            <w:top w:w="0" w:type="dxa"/>
            <w:left w:w="108" w:type="dxa"/>
            <w:bottom w:w="0" w:type="dxa"/>
            <w:right w:w="108" w:type="dxa"/>
          </w:tblCellMar>
        </w:tblPrEx>
        <w:trPr>
          <w:trHeight w:val="450" w:hRule="atLeast"/>
        </w:trPr>
        <w:tc>
          <w:tcPr>
            <w:tcW w:w="1215" w:type="dxa"/>
            <w:vMerge w:val="restart"/>
            <w:tcBorders>
              <w:top w:val="single" w:color="000000" w:sz="4" w:space="0"/>
              <w:left w:val="single" w:color="000000" w:sz="4" w:space="0"/>
              <w:bottom w:val="single" w:color="000000" w:sz="4" w:space="0"/>
              <w:right w:val="single" w:color="000000" w:sz="4" w:space="0"/>
            </w:tcBorders>
            <w:noWrap w:val="0"/>
            <w:vAlign w:val="center"/>
          </w:tcPr>
          <w:p w14:paraId="3BF9B62A">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5Hz检波器</w:t>
            </w:r>
            <w:r>
              <w:rPr>
                <w:rFonts w:hint="eastAsia" w:ascii="宋体" w:hAnsi="宋体" w:cs="宋体"/>
                <w:b/>
                <w:bCs/>
                <w:color w:val="000000"/>
                <w:kern w:val="0"/>
                <w:sz w:val="24"/>
                <w:lang w:bidi="ar"/>
              </w:rPr>
              <w:br w:type="textWrapping"/>
            </w:r>
            <w:r>
              <w:rPr>
                <w:rFonts w:hint="eastAsia" w:ascii="宋体" w:hAnsi="宋体" w:cs="宋体"/>
                <w:b/>
                <w:bCs/>
                <w:color w:val="000000"/>
                <w:kern w:val="0"/>
                <w:sz w:val="24"/>
                <w:lang w:bidi="ar"/>
              </w:rPr>
              <w:t>（SM5）</w:t>
            </w: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7E46EB09">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自然频率</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171D7E57">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5Hz</w:t>
            </w:r>
          </w:p>
        </w:tc>
      </w:tr>
      <w:tr w14:paraId="21432AC3">
        <w:tblPrEx>
          <w:tblCellMar>
            <w:top w:w="0" w:type="dxa"/>
            <w:left w:w="108" w:type="dxa"/>
            <w:bottom w:w="0" w:type="dxa"/>
            <w:right w:w="108" w:type="dxa"/>
          </w:tblCellMar>
        </w:tblPrEx>
        <w:trPr>
          <w:trHeight w:val="78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E44276">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536DA9E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灵敏度</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2DE55F71">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80V/m/s</w:t>
            </w:r>
          </w:p>
        </w:tc>
      </w:tr>
      <w:tr w14:paraId="3AEAED7E">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ED8BA">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3013CBE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假频</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757C1D2C">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&gt;150Hz</w:t>
            </w:r>
          </w:p>
        </w:tc>
      </w:tr>
      <w:tr w14:paraId="1FD9F4D5">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3D288">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6FED5DA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谐波失真</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6EFA0730">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≤0.1%</w:t>
            </w:r>
          </w:p>
        </w:tc>
      </w:tr>
      <w:tr w14:paraId="44EB9C69">
        <w:tblPrEx>
          <w:tblCellMar>
            <w:top w:w="0" w:type="dxa"/>
            <w:left w:w="108" w:type="dxa"/>
            <w:bottom w:w="0" w:type="dxa"/>
            <w:right w:w="108" w:type="dxa"/>
          </w:tblCellMar>
        </w:tblPrEx>
        <w:trPr>
          <w:trHeight w:val="450" w:hRule="atLeast"/>
        </w:trPr>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D586BA">
            <w:pPr>
              <w:jc w:val="center"/>
              <w:rPr>
                <w:rFonts w:hint="eastAsia" w:ascii="宋体" w:hAnsi="宋体" w:cs="宋体"/>
                <w:b/>
                <w:bCs/>
                <w:color w:val="000000"/>
                <w:sz w:val="24"/>
              </w:rPr>
            </w:pPr>
          </w:p>
        </w:tc>
        <w:tc>
          <w:tcPr>
            <w:tcW w:w="2395" w:type="dxa"/>
            <w:tcBorders>
              <w:top w:val="single" w:color="000000" w:sz="4" w:space="0"/>
              <w:left w:val="single" w:color="000000" w:sz="4" w:space="0"/>
              <w:bottom w:val="single" w:color="000000" w:sz="4" w:space="0"/>
              <w:right w:val="single" w:color="000000" w:sz="4" w:space="0"/>
            </w:tcBorders>
            <w:noWrap w:val="0"/>
            <w:vAlign w:val="center"/>
          </w:tcPr>
          <w:p w14:paraId="23B286CE">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线圈电阻</w:t>
            </w:r>
          </w:p>
        </w:tc>
        <w:tc>
          <w:tcPr>
            <w:tcW w:w="5448" w:type="dxa"/>
            <w:tcBorders>
              <w:top w:val="single" w:color="000000" w:sz="4" w:space="0"/>
              <w:left w:val="single" w:color="000000" w:sz="4" w:space="0"/>
              <w:bottom w:val="single" w:color="000000" w:sz="4" w:space="0"/>
              <w:right w:val="single" w:color="000000" w:sz="4" w:space="0"/>
            </w:tcBorders>
            <w:noWrap w:val="0"/>
            <w:vAlign w:val="center"/>
          </w:tcPr>
          <w:p w14:paraId="32F13854">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1850Ω</w:t>
            </w:r>
          </w:p>
        </w:tc>
      </w:tr>
    </w:tbl>
    <w:p w14:paraId="7B9874D0">
      <w:pPr>
        <w:spacing w:line="360" w:lineRule="auto"/>
        <w:rPr>
          <w:rFonts w:hint="eastAsia" w:ascii="Arial" w:hAnsi="Arial" w:eastAsia="黑体" w:cs="Times New Roman"/>
          <w:kern w:val="0"/>
          <w:sz w:val="28"/>
          <w:szCs w:val="20"/>
          <w:highlight w:val="none"/>
        </w:rPr>
      </w:pPr>
      <w:r>
        <w:rPr>
          <w:rFonts w:hint="eastAsia" w:ascii="Arial" w:hAnsi="Arial" w:eastAsia="黑体" w:cs="Times New Roman"/>
          <w:kern w:val="0"/>
          <w:sz w:val="28"/>
          <w:szCs w:val="20"/>
          <w:highlight w:val="none"/>
        </w:rPr>
        <w:t>2.说明</w:t>
      </w:r>
    </w:p>
    <w:p w14:paraId="2219DE8B">
      <w:pPr>
        <w:keepNext w:val="0"/>
        <w:keepLines w:val="0"/>
        <w:widowControl/>
        <w:numPr>
          <w:ilvl w:val="0"/>
          <w:numId w:val="0"/>
        </w:numPr>
        <w:suppressLineNumbers w:val="0"/>
        <w:spacing w:beforeAutospacing="0" w:afterAutospacing="0" w:line="360" w:lineRule="auto"/>
        <w:ind w:left="0" w:firstLine="0" w:firstLineChars="0"/>
        <w:jc w:val="left"/>
        <w:rPr>
          <w:rFonts w:hint="eastAsia" w:ascii="宋体" w:hAnsi="宋体" w:eastAsia="宋体" w:cs="宋体"/>
          <w:spacing w:val="0"/>
          <w:sz w:val="24"/>
          <w:szCs w:val="24"/>
          <w:highlight w:val="none"/>
        </w:rPr>
      </w:pPr>
      <w:r>
        <w:rPr>
          <w:rFonts w:hint="default" w:ascii="宋体" w:hAnsi="宋体" w:eastAsia="宋体" w:cs="宋体"/>
          <w:spacing w:val="0"/>
          <w:kern w:val="2"/>
          <w:sz w:val="24"/>
          <w:szCs w:val="24"/>
          <w:highlight w:val="none"/>
        </w:rPr>
        <w:t>2.1</w:t>
      </w:r>
      <w:r>
        <w:rPr>
          <w:rFonts w:hint="eastAsia" w:ascii="宋体" w:hAnsi="宋体" w:eastAsia="宋体" w:cs="宋体"/>
          <w:spacing w:val="0"/>
          <w:sz w:val="24"/>
          <w:szCs w:val="24"/>
          <w:highlight w:val="none"/>
        </w:rPr>
        <w:t>报价为完成本项目全部工作内容的</w:t>
      </w:r>
      <w:r>
        <w:rPr>
          <w:rFonts w:hint="eastAsia" w:ascii="宋体" w:hAnsi="宋体" w:cs="宋体"/>
          <w:spacing w:val="0"/>
          <w:sz w:val="24"/>
          <w:szCs w:val="24"/>
          <w:highlight w:val="none"/>
          <w:lang w:val="en-US" w:eastAsia="zh-CN"/>
        </w:rPr>
        <w:t>单</w:t>
      </w:r>
      <w:r>
        <w:rPr>
          <w:rFonts w:hint="eastAsia" w:ascii="宋体" w:hAnsi="宋体" w:eastAsia="宋体" w:cs="宋体"/>
          <w:spacing w:val="0"/>
          <w:sz w:val="24"/>
          <w:szCs w:val="24"/>
          <w:highlight w:val="none"/>
        </w:rPr>
        <w:t>价，包含人工、设备、耗材</w:t>
      </w: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rPr>
        <w:t>税费等所有相关费用，采购人不再另行支付其他费用；</w:t>
      </w:r>
    </w:p>
    <w:p w14:paraId="2D7B9ED1">
      <w:pPr>
        <w:spacing w:line="360" w:lineRule="auto"/>
        <w:rPr>
          <w:rFonts w:hint="eastAsia" w:ascii="仿宋_GB2312" w:hAnsi="仿宋_GB2312" w:eastAsia="宋体" w:cs="仿宋_GB2312"/>
          <w:spacing w:val="-11"/>
          <w:sz w:val="28"/>
          <w:szCs w:val="28"/>
          <w:highlight w:val="none"/>
          <w:lang w:val="en-US" w:eastAsia="zh-CN"/>
        </w:rPr>
      </w:pPr>
      <w:r>
        <w:rPr>
          <w:rFonts w:hint="default" w:ascii="宋体" w:hAnsi="宋体" w:eastAsia="宋体" w:cs="宋体"/>
          <w:spacing w:val="0"/>
          <w:sz w:val="24"/>
          <w:szCs w:val="24"/>
          <w:highlight w:val="none"/>
        </w:rPr>
        <w:t>2.</w:t>
      </w:r>
      <w:r>
        <w:rPr>
          <w:rFonts w:hint="eastAsia" w:ascii="宋体" w:hAnsi="宋体" w:cs="宋体"/>
          <w:spacing w:val="0"/>
          <w:sz w:val="24"/>
          <w:szCs w:val="24"/>
          <w:highlight w:val="none"/>
          <w:lang w:val="en-US" w:eastAsia="zh-CN"/>
        </w:rPr>
        <w:t>2</w:t>
      </w:r>
      <w:r>
        <w:rPr>
          <w:rFonts w:hint="eastAsia" w:ascii="宋体" w:hAnsi="宋体" w:eastAsia="宋体" w:cs="宋体"/>
          <w:spacing w:val="0"/>
          <w:sz w:val="24"/>
          <w:szCs w:val="24"/>
          <w:highlight w:val="none"/>
        </w:rPr>
        <w:t>供应商需在服务期限内完成全部工作内容</w:t>
      </w:r>
      <w:r>
        <w:rPr>
          <w:rFonts w:hint="eastAsia" w:ascii="宋体" w:hAnsi="宋体" w:cs="宋体"/>
          <w:spacing w:val="0"/>
          <w:sz w:val="24"/>
          <w:szCs w:val="24"/>
          <w:highlight w:val="none"/>
          <w:lang w:val="en-US" w:eastAsia="zh-CN"/>
        </w:rPr>
        <w:t>.</w:t>
      </w:r>
    </w:p>
    <w:p w14:paraId="3F50840C">
      <w:pPr>
        <w:pStyle w:val="11"/>
        <w:spacing w:line="360" w:lineRule="auto"/>
        <w:rPr>
          <w:rFonts w:hint="eastAsia" w:ascii="仿宋_GB2312" w:hAnsi="宋体" w:eastAsia="仿宋_GB2312"/>
          <w:b/>
          <w:sz w:val="36"/>
          <w:szCs w:val="36"/>
          <w:highlight w:val="none"/>
        </w:rPr>
      </w:pPr>
    </w:p>
    <w:p w14:paraId="2612C3E3">
      <w:pPr>
        <w:spacing w:line="360" w:lineRule="auto"/>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br w:type="page"/>
      </w:r>
    </w:p>
    <w:p w14:paraId="22053543">
      <w:pPr>
        <w:pStyle w:val="8"/>
        <w:spacing w:line="360" w:lineRule="auto"/>
        <w:ind w:firstLine="0" w:firstLineChars="0"/>
        <w:jc w:val="center"/>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t>第六部分 采购谈判响应文件格式及内容</w:t>
      </w:r>
    </w:p>
    <w:p w14:paraId="75F915A0">
      <w:pPr>
        <w:spacing w:line="360" w:lineRule="auto"/>
        <w:jc w:val="center"/>
        <w:rPr>
          <w:rFonts w:ascii="宋体" w:hAnsi="宋体"/>
          <w:b/>
          <w:bCs/>
          <w:kern w:val="0"/>
          <w:sz w:val="36"/>
          <w:szCs w:val="36"/>
          <w:highlight w:val="none"/>
        </w:rPr>
      </w:pPr>
    </w:p>
    <w:p w14:paraId="1BB0C966">
      <w:pPr>
        <w:spacing w:line="360" w:lineRule="auto"/>
        <w:jc w:val="center"/>
        <w:rPr>
          <w:rFonts w:hint="default" w:ascii="宋体" w:hAnsi="宋体" w:eastAsia="宋体"/>
          <w:b/>
          <w:bCs/>
          <w:kern w:val="0"/>
          <w:sz w:val="36"/>
          <w:szCs w:val="36"/>
          <w:highlight w:val="none"/>
          <w:lang w:val="en-US" w:eastAsia="zh-CN"/>
        </w:rPr>
      </w:pPr>
      <w:r>
        <w:rPr>
          <w:rFonts w:hint="eastAsia" w:ascii="楷体" w:hAnsi="楷体" w:eastAsia="楷体" w:cs="楷体"/>
          <w:b w:val="0"/>
          <w:bCs w:val="0"/>
          <w:i w:val="0"/>
          <w:iCs w:val="0"/>
          <w:caps w:val="0"/>
          <w:color w:val="494949"/>
          <w:spacing w:val="0"/>
          <w:sz w:val="36"/>
          <w:szCs w:val="36"/>
          <w:highlight w:val="none"/>
          <w:shd w:val="clear" w:color="auto" w:fill="FFFFFF"/>
          <w:lang w:val="en-US" w:eastAsia="zh-CN"/>
        </w:rPr>
        <w:t>地震灾害预防-地震危险源和风险源探察京津交界测线项目设备租赁服务采购</w:t>
      </w:r>
    </w:p>
    <w:p w14:paraId="63C7B2C7">
      <w:pPr>
        <w:spacing w:line="360" w:lineRule="auto"/>
        <w:jc w:val="center"/>
        <w:rPr>
          <w:rFonts w:ascii="宋体" w:hAnsi="宋体"/>
          <w:b/>
          <w:sz w:val="36"/>
          <w:szCs w:val="36"/>
          <w:highlight w:val="none"/>
        </w:rPr>
      </w:pPr>
      <w:r>
        <w:rPr>
          <w:rFonts w:hint="eastAsia" w:ascii="宋体" w:hAnsi="宋体"/>
          <w:b/>
          <w:sz w:val="36"/>
          <w:szCs w:val="36"/>
          <w:highlight w:val="none"/>
        </w:rPr>
        <w:t>谈判响应文件</w:t>
      </w:r>
    </w:p>
    <w:p w14:paraId="7EDA2619">
      <w:pPr>
        <w:spacing w:line="360" w:lineRule="auto"/>
        <w:jc w:val="center"/>
        <w:rPr>
          <w:rFonts w:ascii="宋体" w:hAnsi="宋体"/>
          <w:b/>
          <w:sz w:val="36"/>
          <w:szCs w:val="36"/>
          <w:highlight w:val="none"/>
        </w:rPr>
      </w:pPr>
    </w:p>
    <w:p w14:paraId="66E2997D">
      <w:pPr>
        <w:spacing w:line="360" w:lineRule="auto"/>
        <w:jc w:val="center"/>
        <w:rPr>
          <w:rFonts w:ascii="宋体" w:hAnsi="宋体"/>
          <w:b/>
          <w:bCs/>
          <w:kern w:val="0"/>
          <w:sz w:val="52"/>
          <w:szCs w:val="52"/>
          <w:highlight w:val="none"/>
        </w:rPr>
      </w:pPr>
    </w:p>
    <w:p w14:paraId="65923A40">
      <w:pPr>
        <w:spacing w:line="360" w:lineRule="auto"/>
        <w:rPr>
          <w:rFonts w:ascii="宋体" w:hAnsi="宋体"/>
          <w:b/>
          <w:sz w:val="36"/>
          <w:highlight w:val="none"/>
        </w:rPr>
      </w:pPr>
    </w:p>
    <w:p w14:paraId="4FC8B17A">
      <w:pPr>
        <w:spacing w:line="360" w:lineRule="auto"/>
        <w:rPr>
          <w:rFonts w:ascii="宋体" w:hAnsi="宋体"/>
          <w:sz w:val="36"/>
          <w:highlight w:val="none"/>
        </w:rPr>
      </w:pPr>
    </w:p>
    <w:p w14:paraId="7B608133">
      <w:pPr>
        <w:spacing w:line="360" w:lineRule="auto"/>
        <w:rPr>
          <w:rFonts w:ascii="宋体" w:hAnsi="宋体"/>
          <w:sz w:val="36"/>
          <w:highlight w:val="none"/>
        </w:rPr>
      </w:pPr>
    </w:p>
    <w:p w14:paraId="48017E53">
      <w:pPr>
        <w:spacing w:line="360" w:lineRule="auto"/>
        <w:rPr>
          <w:rFonts w:ascii="宋体" w:hAnsi="宋体"/>
          <w:sz w:val="36"/>
          <w:highlight w:val="none"/>
        </w:rPr>
      </w:pPr>
    </w:p>
    <w:p w14:paraId="215381B3">
      <w:pPr>
        <w:spacing w:line="360" w:lineRule="auto"/>
        <w:rPr>
          <w:rFonts w:ascii="宋体" w:hAnsi="宋体"/>
          <w:sz w:val="36"/>
          <w:highlight w:val="none"/>
        </w:rPr>
      </w:pPr>
    </w:p>
    <w:p w14:paraId="4BCE5359">
      <w:pPr>
        <w:spacing w:line="360" w:lineRule="auto"/>
        <w:rPr>
          <w:rFonts w:ascii="宋体" w:hAnsi="宋体"/>
          <w:sz w:val="36"/>
          <w:highlight w:val="none"/>
        </w:rPr>
      </w:pPr>
    </w:p>
    <w:p w14:paraId="09B00AEC">
      <w:pPr>
        <w:spacing w:line="360" w:lineRule="auto"/>
        <w:rPr>
          <w:rFonts w:ascii="宋体" w:hAnsi="宋体"/>
          <w:sz w:val="36"/>
          <w:highlight w:val="none"/>
        </w:rPr>
      </w:pPr>
    </w:p>
    <w:p w14:paraId="236D5BD4">
      <w:pPr>
        <w:spacing w:line="360" w:lineRule="auto"/>
        <w:rPr>
          <w:rFonts w:ascii="宋体" w:hAnsi="宋体"/>
          <w:sz w:val="36"/>
          <w:highlight w:val="none"/>
        </w:rPr>
      </w:pPr>
    </w:p>
    <w:p w14:paraId="3FC95B00">
      <w:pPr>
        <w:spacing w:line="360" w:lineRule="auto"/>
        <w:rPr>
          <w:rFonts w:ascii="宋体" w:hAnsi="宋体"/>
          <w:sz w:val="36"/>
          <w:highlight w:val="none"/>
        </w:rPr>
      </w:pPr>
    </w:p>
    <w:p w14:paraId="41DB8D81">
      <w:pPr>
        <w:spacing w:line="360" w:lineRule="auto"/>
        <w:jc w:val="center"/>
        <w:rPr>
          <w:rFonts w:ascii="宋体" w:hAnsi="宋体"/>
          <w:sz w:val="32"/>
          <w:szCs w:val="32"/>
          <w:highlight w:val="none"/>
        </w:rPr>
      </w:pPr>
      <w:r>
        <w:rPr>
          <w:rFonts w:hint="eastAsia" w:ascii="宋体" w:hAnsi="宋体"/>
          <w:sz w:val="32"/>
          <w:szCs w:val="32"/>
          <w:highlight w:val="none"/>
        </w:rPr>
        <w:t>投标人：</w:t>
      </w:r>
      <w:r>
        <w:rPr>
          <w:rFonts w:hint="eastAsia" w:ascii="宋体" w:hAnsi="宋体"/>
          <w:sz w:val="32"/>
          <w:szCs w:val="32"/>
          <w:highlight w:val="none"/>
          <w:u w:val="single"/>
        </w:rPr>
        <w:t xml:space="preserve">                         </w:t>
      </w:r>
      <w:r>
        <w:rPr>
          <w:rFonts w:hint="eastAsia" w:ascii="宋体" w:hAnsi="宋体"/>
          <w:sz w:val="32"/>
          <w:szCs w:val="32"/>
          <w:highlight w:val="none"/>
        </w:rPr>
        <w:t>（盖章）</w:t>
      </w:r>
    </w:p>
    <w:p w14:paraId="41F67ED3">
      <w:pPr>
        <w:spacing w:line="360" w:lineRule="auto"/>
        <w:jc w:val="center"/>
        <w:rPr>
          <w:rFonts w:ascii="宋体" w:hAnsi="宋体"/>
          <w:sz w:val="32"/>
          <w:szCs w:val="32"/>
          <w:highlight w:val="none"/>
          <w:u w:val="single"/>
        </w:rPr>
      </w:pPr>
      <w:r>
        <w:rPr>
          <w:rFonts w:hint="eastAsia" w:ascii="宋体" w:hAnsi="宋体"/>
          <w:sz w:val="32"/>
          <w:szCs w:val="32"/>
          <w:highlight w:val="none"/>
        </w:rPr>
        <w:t>法定代表人或被授权人：</w:t>
      </w:r>
      <w:r>
        <w:rPr>
          <w:rFonts w:hint="eastAsia" w:ascii="宋体" w:hAnsi="宋体"/>
          <w:sz w:val="32"/>
          <w:szCs w:val="32"/>
          <w:highlight w:val="none"/>
          <w:u w:val="single"/>
        </w:rPr>
        <w:t xml:space="preserve">     </w:t>
      </w:r>
      <w:r>
        <w:rPr>
          <w:rFonts w:ascii="宋体" w:hAnsi="宋体"/>
          <w:sz w:val="32"/>
          <w:szCs w:val="32"/>
          <w:highlight w:val="none"/>
          <w:u w:val="single"/>
        </w:rPr>
        <w:t xml:space="preserve">   </w:t>
      </w:r>
      <w:r>
        <w:rPr>
          <w:rFonts w:hint="eastAsia" w:ascii="宋体" w:hAnsi="宋体"/>
          <w:sz w:val="32"/>
          <w:szCs w:val="32"/>
          <w:highlight w:val="none"/>
          <w:u w:val="single"/>
        </w:rPr>
        <w:t xml:space="preserve">   </w:t>
      </w:r>
      <w:r>
        <w:rPr>
          <w:rFonts w:hint="eastAsia" w:ascii="宋体" w:hAnsi="宋体"/>
          <w:sz w:val="32"/>
          <w:szCs w:val="32"/>
          <w:highlight w:val="none"/>
        </w:rPr>
        <w:t>（签字）</w:t>
      </w:r>
    </w:p>
    <w:p w14:paraId="380434A5">
      <w:pPr>
        <w:spacing w:line="360" w:lineRule="auto"/>
        <w:jc w:val="center"/>
        <w:rPr>
          <w:rFonts w:hint="eastAsia" w:ascii="宋体" w:hAnsi="宋体"/>
          <w:sz w:val="32"/>
          <w:szCs w:val="32"/>
          <w:highlight w:val="none"/>
        </w:rPr>
      </w:pPr>
      <w:r>
        <w:rPr>
          <w:rFonts w:hint="eastAsia" w:ascii="宋体" w:hAnsi="宋体"/>
          <w:sz w:val="32"/>
          <w:szCs w:val="32"/>
          <w:highlight w:val="none"/>
        </w:rPr>
        <w:t>日   期</w:t>
      </w:r>
      <w:r>
        <w:rPr>
          <w:rFonts w:ascii="宋体" w:hAnsi="宋体"/>
          <w:sz w:val="32"/>
          <w:szCs w:val="32"/>
          <w:highlight w:val="none"/>
        </w:rPr>
        <w:t>：</w:t>
      </w:r>
      <w:r>
        <w:rPr>
          <w:rFonts w:hint="eastAsia" w:ascii="宋体" w:hAnsi="宋体"/>
          <w:sz w:val="32"/>
          <w:szCs w:val="32"/>
          <w:highlight w:val="none"/>
          <w:u w:val="single"/>
        </w:rPr>
        <w:t xml:space="preserve"> </w:t>
      </w:r>
      <w:r>
        <w:rPr>
          <w:rFonts w:hint="default" w:ascii="宋体" w:hAnsi="宋体"/>
          <w:sz w:val="32"/>
          <w:szCs w:val="32"/>
          <w:highlight w:val="none"/>
          <w:u w:val="single"/>
          <w:lang w:eastAsia="zh-CN"/>
        </w:rPr>
        <w:t xml:space="preserve">      </w:t>
      </w:r>
      <w:r>
        <w:rPr>
          <w:rFonts w:hint="eastAsia" w:ascii="宋体" w:hAnsi="宋体"/>
          <w:sz w:val="32"/>
          <w:szCs w:val="32"/>
          <w:highlight w:val="none"/>
          <w:u w:val="single"/>
        </w:rPr>
        <w:t>年</w:t>
      </w:r>
      <w:r>
        <w:rPr>
          <w:rFonts w:hint="default" w:ascii="宋体" w:hAnsi="宋体"/>
          <w:sz w:val="32"/>
          <w:szCs w:val="32"/>
          <w:highlight w:val="none"/>
          <w:u w:val="single"/>
        </w:rPr>
        <w:t xml:space="preserve">  </w:t>
      </w:r>
      <w:r>
        <w:rPr>
          <w:rFonts w:hint="eastAsia" w:ascii="宋体" w:hAnsi="宋体"/>
          <w:sz w:val="32"/>
          <w:szCs w:val="32"/>
          <w:highlight w:val="none"/>
          <w:u w:val="single"/>
        </w:rPr>
        <w:t>月</w:t>
      </w:r>
      <w:r>
        <w:rPr>
          <w:rFonts w:hint="default" w:ascii="宋体" w:hAnsi="宋体"/>
          <w:sz w:val="32"/>
          <w:szCs w:val="32"/>
          <w:highlight w:val="none"/>
          <w:u w:val="single"/>
        </w:rPr>
        <w:t xml:space="preserve">   </w:t>
      </w:r>
      <w:r>
        <w:rPr>
          <w:rFonts w:hint="eastAsia" w:ascii="宋体" w:hAnsi="宋体"/>
          <w:sz w:val="32"/>
          <w:szCs w:val="32"/>
          <w:highlight w:val="none"/>
          <w:u w:val="single"/>
        </w:rPr>
        <w:t>日</w:t>
      </w:r>
    </w:p>
    <w:p w14:paraId="61852A20">
      <w:pPr>
        <w:spacing w:line="360" w:lineRule="auto"/>
        <w:rPr>
          <w:rFonts w:ascii="宋体" w:hAnsi="宋体"/>
          <w:b/>
          <w:bCs/>
          <w:sz w:val="32"/>
          <w:highlight w:val="none"/>
        </w:rPr>
      </w:pPr>
    </w:p>
    <w:p w14:paraId="56EAE395">
      <w:pPr>
        <w:spacing w:line="360" w:lineRule="auto"/>
        <w:jc w:val="center"/>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一 竞谈复函格式</w:t>
      </w:r>
    </w:p>
    <w:p w14:paraId="0CD5FF24">
      <w:pPr>
        <w:spacing w:line="360" w:lineRule="auto"/>
        <w:rPr>
          <w:rFonts w:hint="eastAsia" w:ascii="仿宋_GB2312" w:hAnsi="宋体" w:eastAsia="仿宋_GB2312"/>
          <w:b/>
          <w:sz w:val="28"/>
          <w:szCs w:val="28"/>
          <w:highlight w:val="none"/>
        </w:rPr>
      </w:pPr>
    </w:p>
    <w:p w14:paraId="4566DD1A">
      <w:pPr>
        <w:widowControl/>
        <w:numPr>
          <w:ilvl w:val="0"/>
          <w:numId w:val="0"/>
        </w:numPr>
        <w:spacing w:line="360" w:lineRule="auto"/>
        <w:ind w:firstLine="0" w:firstLineChars="0"/>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致：</w:t>
      </w:r>
      <w:r>
        <w:rPr>
          <w:rFonts w:hint="default" w:ascii="宋体" w:hAnsi="宋体" w:eastAsia="宋体" w:cs="宋体"/>
          <w:b w:val="0"/>
          <w:sz w:val="24"/>
          <w:szCs w:val="24"/>
          <w:highlight w:val="none"/>
        </w:rPr>
        <w:t>中国地震局地球物理勘探中</w:t>
      </w:r>
      <w:r>
        <w:rPr>
          <w:rFonts w:hint="eastAsia" w:ascii="宋体" w:hAnsi="宋体" w:cs="宋体"/>
          <w:b w:val="0"/>
          <w:sz w:val="24"/>
          <w:szCs w:val="24"/>
          <w:highlight w:val="none"/>
          <w:lang w:val="en-US" w:eastAsia="zh-CN"/>
        </w:rPr>
        <w:t>心</w:t>
      </w:r>
      <w:r>
        <w:rPr>
          <w:rFonts w:hint="eastAsia" w:ascii="宋体" w:hAnsi="宋体" w:eastAsia="宋体" w:cs="宋体"/>
          <w:b w:val="0"/>
          <w:sz w:val="24"/>
          <w:szCs w:val="24"/>
          <w:highlight w:val="none"/>
          <w:u w:val="none"/>
        </w:rPr>
        <w:t xml:space="preserve">             </w:t>
      </w:r>
    </w:p>
    <w:p w14:paraId="4CFD2538">
      <w:pPr>
        <w:widowControl/>
        <w:numPr>
          <w:ilvl w:val="0"/>
          <w:numId w:val="0"/>
        </w:numPr>
        <w:spacing w:line="360" w:lineRule="auto"/>
        <w:ind w:firstLine="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default" w:ascii="宋体" w:hAnsi="宋体" w:eastAsia="宋体" w:cs="宋体"/>
          <w:sz w:val="24"/>
          <w:szCs w:val="24"/>
          <w:highlight w:val="none"/>
        </w:rPr>
        <w:t>.</w:t>
      </w:r>
      <w:r>
        <w:rPr>
          <w:rFonts w:hint="eastAsia" w:ascii="宋体" w:hAnsi="宋体" w:eastAsia="宋体" w:cs="宋体"/>
          <w:sz w:val="24"/>
          <w:szCs w:val="24"/>
          <w:highlight w:val="none"/>
        </w:rPr>
        <w:t>根据</w:t>
      </w:r>
      <w:r>
        <w:rPr>
          <w:rFonts w:hint="eastAsia" w:ascii="宋体" w:hAnsi="宋体" w:cs="宋体"/>
          <w:sz w:val="24"/>
          <w:szCs w:val="24"/>
          <w:highlight w:val="none"/>
          <w:u w:val="single"/>
          <w:lang w:val="en-US" w:eastAsia="zh-CN"/>
        </w:rPr>
        <w:t>地震灾害预防-地震危险源和风险源探察京津交界测线项目设备租赁服务</w:t>
      </w:r>
      <w:r>
        <w:rPr>
          <w:rFonts w:hint="eastAsia" w:ascii="宋体" w:hAnsi="宋体" w:cs="宋体"/>
          <w:sz w:val="24"/>
          <w:szCs w:val="24"/>
          <w:highlight w:val="none"/>
          <w:lang w:val="en-US" w:eastAsia="zh-CN"/>
        </w:rPr>
        <w:t>自行竞谈公告</w:t>
      </w:r>
      <w:r>
        <w:rPr>
          <w:rFonts w:hint="eastAsia" w:ascii="宋体" w:hAnsi="宋体" w:eastAsia="宋体" w:cs="宋体"/>
          <w:sz w:val="24"/>
          <w:szCs w:val="24"/>
          <w:highlight w:val="none"/>
        </w:rPr>
        <w:t>，我方决定参加贵单位组织的</w:t>
      </w:r>
      <w:r>
        <w:rPr>
          <w:rFonts w:hint="eastAsia" w:ascii="宋体" w:hAnsi="宋体" w:cs="宋体"/>
          <w:i w:val="0"/>
          <w:iCs w:val="0"/>
          <w:caps w:val="0"/>
          <w:spacing w:val="0"/>
          <w:sz w:val="24"/>
          <w:szCs w:val="24"/>
          <w:highlight w:val="none"/>
          <w:u w:val="single"/>
          <w:shd w:val="clear" w:color="auto" w:fill="auto"/>
          <w:lang w:val="en-US" w:eastAsia="zh-CN"/>
        </w:rPr>
        <w:t>地震灾害预防-地震危险源和风险源探察京津交界测线项目设备租赁服务</w:t>
      </w:r>
      <w:r>
        <w:rPr>
          <w:rFonts w:hint="eastAsia" w:ascii="宋体" w:hAnsi="宋体" w:eastAsia="宋体" w:cs="宋体"/>
          <w:i w:val="0"/>
          <w:iCs w:val="0"/>
          <w:caps w:val="0"/>
          <w:spacing w:val="0"/>
          <w:sz w:val="24"/>
          <w:szCs w:val="24"/>
          <w:highlight w:val="none"/>
          <w:shd w:val="clear" w:color="auto" w:fill="auto"/>
        </w:rPr>
        <w:t>项目</w:t>
      </w:r>
      <w:r>
        <w:rPr>
          <w:rFonts w:hint="eastAsia" w:ascii="宋体" w:hAnsi="宋体" w:eastAsia="宋体" w:cs="宋体"/>
          <w:sz w:val="24"/>
          <w:szCs w:val="24"/>
          <w:highlight w:val="none"/>
        </w:rPr>
        <w:t>的采购谈判。我方授权</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(姓名和职务)代表我方</w:t>
      </w:r>
      <w:r>
        <w:rPr>
          <w:rFonts w:hint="eastAsia" w:ascii="宋体" w:hAnsi="宋体" w:eastAsia="宋体" w:cs="宋体"/>
          <w:sz w:val="24"/>
          <w:szCs w:val="24"/>
          <w:highlight w:val="none"/>
          <w:u w:val="none"/>
        </w:rPr>
        <w:t xml:space="preserve">           （供应商的名称）</w:t>
      </w:r>
      <w:r>
        <w:rPr>
          <w:rFonts w:hint="eastAsia" w:ascii="宋体" w:hAnsi="宋体" w:eastAsia="宋体" w:cs="宋体"/>
          <w:sz w:val="24"/>
          <w:szCs w:val="24"/>
          <w:highlight w:val="none"/>
        </w:rPr>
        <w:t>全权处理本项目谈判的有关事宜。</w:t>
      </w:r>
    </w:p>
    <w:p w14:paraId="52F6A10D">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我方愿意按照采购谈判邀请函规定的各项要求，向采购人提供所需的货物与服务，谈判</w:t>
      </w:r>
      <w:r>
        <w:rPr>
          <w:rFonts w:hint="eastAsia" w:ascii="宋体" w:hAnsi="宋体" w:cs="宋体"/>
          <w:sz w:val="24"/>
          <w:szCs w:val="24"/>
          <w:highlight w:val="none"/>
          <w:lang w:val="en-US" w:eastAsia="zh-CN"/>
        </w:rPr>
        <w:t>单价</w:t>
      </w:r>
      <w:r>
        <w:rPr>
          <w:rFonts w:hint="eastAsia" w:ascii="宋体" w:hAnsi="宋体" w:eastAsia="宋体" w:cs="宋体"/>
          <w:sz w:val="24"/>
          <w:szCs w:val="24"/>
          <w:highlight w:val="none"/>
        </w:rPr>
        <w:t>为人民币（大写）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元</w:t>
      </w:r>
      <w:r>
        <w:rPr>
          <w:rFonts w:hint="eastAsia" w:ascii="宋体" w:hAnsi="宋体" w:eastAsia="宋体" w:cs="宋体"/>
          <w:sz w:val="24"/>
          <w:szCs w:val="24"/>
          <w:highlight w:val="none"/>
          <w:u w:val="none"/>
          <w:lang w:val="en-US" w:eastAsia="zh-CN"/>
        </w:rPr>
        <w:t>整</w:t>
      </w:r>
      <w:r>
        <w:rPr>
          <w:rFonts w:hint="eastAsia" w:ascii="宋体" w:hAnsi="宋体" w:eastAsia="宋体" w:cs="宋体"/>
          <w:sz w:val="24"/>
          <w:szCs w:val="24"/>
          <w:highlight w:val="none"/>
          <w:lang w:val="en-US" w:eastAsia="zh-CN"/>
        </w:rPr>
        <w:t>（小写：¥___</w:t>
      </w:r>
      <w:r>
        <w:rPr>
          <w:rFonts w:hint="eastAsia" w:ascii="宋体" w:hAnsi="宋体" w:eastAsia="宋体" w:cs="宋体"/>
          <w:sz w:val="24"/>
          <w:szCs w:val="24"/>
          <w:highlight w:val="none"/>
          <w:u w:val="single"/>
          <w:lang w:val="en-US" w:eastAsia="zh-CN"/>
        </w:rPr>
        <w:t xml:space="preserve">__       </w:t>
      </w:r>
      <w:r>
        <w:rPr>
          <w:rFonts w:hint="eastAsia" w:ascii="宋体" w:hAnsi="宋体" w:eastAsia="宋体" w:cs="宋体"/>
          <w:sz w:val="24"/>
          <w:szCs w:val="24"/>
          <w:highlight w:val="none"/>
          <w:lang w:val="en-US" w:eastAsia="zh-CN"/>
        </w:rPr>
        <w:t>元）。</w:t>
      </w:r>
    </w:p>
    <w:p w14:paraId="1626571D">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default" w:ascii="宋体" w:hAnsi="宋体" w:eastAsia="宋体" w:cs="宋体"/>
          <w:sz w:val="24"/>
          <w:szCs w:val="24"/>
          <w:highlight w:val="none"/>
        </w:rPr>
        <w:t>.</w:t>
      </w:r>
      <w:r>
        <w:rPr>
          <w:rFonts w:hint="eastAsia" w:ascii="宋体" w:hAnsi="宋体" w:eastAsia="宋体" w:cs="宋体"/>
          <w:sz w:val="24"/>
          <w:szCs w:val="24"/>
          <w:highlight w:val="none"/>
        </w:rPr>
        <w:t>一旦我方成交</w:t>
      </w:r>
      <w:r>
        <w:rPr>
          <w:rFonts w:hint="eastAsia" w:ascii="宋体" w:hAnsi="宋体" w:eastAsia="宋体" w:cs="宋体"/>
          <w:sz w:val="24"/>
          <w:szCs w:val="24"/>
          <w:highlight w:val="none"/>
          <w:lang w:val="en-US" w:eastAsia="zh-CN"/>
        </w:rPr>
        <w:t>，我方将严格履行合同规定的责任和义务，保证按采购人要求完成</w:t>
      </w:r>
      <w:r>
        <w:rPr>
          <w:rFonts w:hint="eastAsia" w:ascii="宋体" w:hAnsi="宋体" w:cs="宋体"/>
          <w:i w:val="0"/>
          <w:iCs w:val="0"/>
          <w:caps w:val="0"/>
          <w:spacing w:val="0"/>
          <w:sz w:val="24"/>
          <w:szCs w:val="24"/>
          <w:highlight w:val="none"/>
          <w:u w:val="single"/>
          <w:shd w:val="clear" w:color="auto" w:fill="auto"/>
          <w:lang w:val="en-US" w:eastAsia="zh-CN"/>
        </w:rPr>
        <w:t>地震灾害预防-地震危险源和风险源探察京津交界测线</w:t>
      </w:r>
      <w:r>
        <w:rPr>
          <w:rFonts w:hint="eastAsia" w:ascii="宋体" w:hAnsi="宋体" w:eastAsia="宋体" w:cs="宋体"/>
          <w:i w:val="0"/>
          <w:iCs w:val="0"/>
          <w:caps w:val="0"/>
          <w:spacing w:val="0"/>
          <w:sz w:val="24"/>
          <w:szCs w:val="24"/>
          <w:highlight w:val="none"/>
          <w:u w:val="single"/>
          <w:shd w:val="clear" w:color="auto" w:fill="auto"/>
        </w:rPr>
        <w:t>项目</w:t>
      </w:r>
      <w:r>
        <w:rPr>
          <w:rFonts w:hint="eastAsia" w:ascii="宋体" w:hAnsi="宋体" w:cs="宋体"/>
          <w:sz w:val="24"/>
          <w:highlight w:val="none"/>
          <w:u w:val="single"/>
          <w:lang w:val="en-US" w:eastAsia="zh-CN"/>
        </w:rPr>
        <w:t>设备租赁</w:t>
      </w:r>
      <w:r>
        <w:rPr>
          <w:rFonts w:hint="eastAsia" w:ascii="宋体" w:hAnsi="宋体" w:eastAsia="宋体" w:cs="宋体"/>
          <w:b w:val="0"/>
          <w:bCs w:val="0"/>
          <w:i w:val="0"/>
          <w:iCs w:val="0"/>
          <w:caps w:val="0"/>
          <w:spacing w:val="0"/>
          <w:kern w:val="2"/>
          <w:sz w:val="24"/>
          <w:szCs w:val="24"/>
          <w:highlight w:val="none"/>
          <w:u w:val="single"/>
          <w:shd w:val="clear" w:color="auto" w:fill="auto"/>
          <w:vertAlign w:val="baseline"/>
          <w:lang w:val="en-US" w:eastAsia="zh-CN" w:bidi="ar-SA"/>
        </w:rPr>
        <w:t>服务</w:t>
      </w:r>
      <w:r>
        <w:rPr>
          <w:rFonts w:hint="eastAsia" w:ascii="宋体" w:hAnsi="宋体" w:eastAsia="宋体" w:cs="宋体"/>
          <w:sz w:val="24"/>
          <w:szCs w:val="24"/>
          <w:highlight w:val="none"/>
          <w:lang w:val="en-US" w:eastAsia="zh-CN"/>
        </w:rPr>
        <w:t>，保障采购人野外数据</w:t>
      </w:r>
      <w:r>
        <w:rPr>
          <w:rFonts w:hint="eastAsia" w:ascii="宋体" w:hAnsi="宋体" w:cs="宋体"/>
          <w:sz w:val="24"/>
          <w:szCs w:val="24"/>
          <w:highlight w:val="none"/>
          <w:lang w:val="en-US" w:eastAsia="zh-CN"/>
        </w:rPr>
        <w:t>采集</w:t>
      </w:r>
      <w:r>
        <w:rPr>
          <w:rFonts w:hint="eastAsia" w:ascii="宋体" w:hAnsi="宋体" w:eastAsia="宋体" w:cs="宋体"/>
          <w:sz w:val="24"/>
          <w:szCs w:val="24"/>
          <w:highlight w:val="none"/>
          <w:lang w:val="en-US" w:eastAsia="zh-CN"/>
        </w:rPr>
        <w:t>顺利开展。</w:t>
      </w:r>
    </w:p>
    <w:p w14:paraId="246BFE6D">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我方为本项目提交的采购谈判响应文件</w:t>
      </w:r>
      <w:r>
        <w:rPr>
          <w:rFonts w:hint="eastAsia" w:ascii="宋体" w:hAnsi="宋体" w:cs="宋体"/>
          <w:sz w:val="24"/>
          <w:szCs w:val="24"/>
          <w:highlight w:val="none"/>
          <w:lang w:eastAsia="zh-CN"/>
        </w:rPr>
        <w:t>一式伍份(</w:t>
      </w:r>
      <w:r>
        <w:rPr>
          <w:rFonts w:hint="eastAsia" w:ascii="宋体" w:hAnsi="宋体" w:cs="宋体"/>
          <w:sz w:val="24"/>
          <w:szCs w:val="24"/>
          <w:highlight w:val="none"/>
          <w:lang w:val="en-US" w:eastAsia="zh-CN"/>
        </w:rPr>
        <w:t>壹</w:t>
      </w:r>
      <w:r>
        <w:rPr>
          <w:rFonts w:hint="eastAsia" w:ascii="宋体" w:hAnsi="宋体" w:cs="宋体"/>
          <w:sz w:val="24"/>
          <w:szCs w:val="24"/>
          <w:highlight w:val="none"/>
          <w:lang w:eastAsia="zh-CN"/>
        </w:rPr>
        <w:t>正肆副）</w:t>
      </w:r>
      <w:r>
        <w:rPr>
          <w:rFonts w:hint="eastAsia" w:ascii="宋体" w:hAnsi="宋体" w:eastAsia="宋体" w:cs="宋体"/>
          <w:sz w:val="24"/>
          <w:szCs w:val="24"/>
          <w:highlight w:val="none"/>
        </w:rPr>
        <w:t>。</w:t>
      </w:r>
    </w:p>
    <w:p w14:paraId="34B7A077">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w:t>
      </w:r>
      <w:r>
        <w:rPr>
          <w:rFonts w:hint="default" w:ascii="宋体" w:hAnsi="宋体" w:eastAsia="宋体" w:cs="宋体"/>
          <w:sz w:val="24"/>
          <w:szCs w:val="24"/>
          <w:highlight w:val="none"/>
        </w:rPr>
        <w:t>.</w:t>
      </w:r>
      <w:r>
        <w:rPr>
          <w:rFonts w:hint="eastAsia" w:ascii="宋体" w:hAnsi="宋体" w:eastAsia="宋体" w:cs="宋体"/>
          <w:sz w:val="24"/>
          <w:szCs w:val="24"/>
          <w:highlight w:val="none"/>
        </w:rPr>
        <w:t>谈判有效期30天</w:t>
      </w:r>
      <w:r>
        <w:rPr>
          <w:rFonts w:hint="eastAsia" w:ascii="宋体" w:hAnsi="宋体" w:eastAsia="宋体" w:cs="宋体"/>
          <w:sz w:val="24"/>
          <w:szCs w:val="24"/>
          <w:highlight w:val="none"/>
          <w:lang w:eastAsia="zh-CN"/>
        </w:rPr>
        <w:t>。</w:t>
      </w:r>
    </w:p>
    <w:p w14:paraId="03512805">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我方愿意提供贵单位可能另外要求的、与谈判有关的文件资料，并保证我方已提供和将要提供的文件是真实的、准确的。</w:t>
      </w:r>
    </w:p>
    <w:p w14:paraId="75485136">
      <w:pPr>
        <w:widowControl/>
        <w:numPr>
          <w:ilvl w:val="0"/>
          <w:numId w:val="0"/>
        </w:numPr>
        <w:spacing w:line="360" w:lineRule="auto"/>
        <w:jc w:val="left"/>
        <w:rPr>
          <w:rFonts w:hint="eastAsia" w:ascii="宋体" w:hAnsi="宋体" w:eastAsia="宋体" w:cs="宋体"/>
          <w:sz w:val="24"/>
          <w:szCs w:val="24"/>
          <w:highlight w:val="none"/>
        </w:rPr>
      </w:pPr>
    </w:p>
    <w:p w14:paraId="345FE15B">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供应商名称（盖章）： </w:t>
      </w:r>
    </w:p>
    <w:p w14:paraId="5A1E1B8A">
      <w:pPr>
        <w:widowControl/>
        <w:numPr>
          <w:ilvl w:val="0"/>
          <w:numId w:val="0"/>
        </w:numPr>
        <w:spacing w:line="360" w:lineRule="auto"/>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rPr>
        <w:t>供应商授权代表（签字或盖章）：</w:t>
      </w:r>
    </w:p>
    <w:p w14:paraId="3896F2FE">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p>
    <w:p w14:paraId="5F7D8ABD">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通讯地址：                </w:t>
      </w:r>
    </w:p>
    <w:p w14:paraId="5A5E6856">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   话：</w:t>
      </w:r>
    </w:p>
    <w:p w14:paraId="4867A168">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供应商开户行: </w:t>
      </w:r>
    </w:p>
    <w:p w14:paraId="306805B0">
      <w:pPr>
        <w:spacing w:line="360" w:lineRule="auto"/>
        <w:rPr>
          <w:rFonts w:ascii="仿宋_GB2312" w:hAnsi="宋体" w:eastAsia="仿宋_GB2312"/>
          <w:sz w:val="28"/>
          <w:szCs w:val="28"/>
          <w:highlight w:val="none"/>
        </w:rPr>
      </w:pPr>
      <w:r>
        <w:rPr>
          <w:rFonts w:hint="eastAsia" w:ascii="宋体" w:hAnsi="宋体" w:eastAsia="宋体" w:cs="宋体"/>
          <w:sz w:val="24"/>
          <w:szCs w:val="24"/>
          <w:highlight w:val="none"/>
        </w:rPr>
        <w:t xml:space="preserve">账号:       </w:t>
      </w:r>
      <w:r>
        <w:rPr>
          <w:rFonts w:hint="eastAsia" w:ascii="仿宋_GB2312" w:hAnsi="宋体" w:eastAsia="仿宋_GB2312"/>
          <w:sz w:val="28"/>
          <w:szCs w:val="28"/>
          <w:highlight w:val="none"/>
        </w:rPr>
        <w:t xml:space="preserve">                         </w:t>
      </w:r>
    </w:p>
    <w:p w14:paraId="67731B28">
      <w:pPr>
        <w:pStyle w:val="8"/>
        <w:spacing w:line="360" w:lineRule="auto"/>
        <w:jc w:val="center"/>
        <w:rPr>
          <w:rFonts w:hint="eastAsia" w:eastAsia="黑体"/>
          <w:sz w:val="32"/>
          <w:szCs w:val="21"/>
          <w:highlight w:val="none"/>
          <w:lang w:eastAsia="zh-CN"/>
        </w:rPr>
      </w:pPr>
      <w:r>
        <w:rPr>
          <w:rFonts w:hint="eastAsia"/>
          <w:highlight w:val="none"/>
        </w:rPr>
        <w:br w:type="page"/>
      </w:r>
      <w:r>
        <w:rPr>
          <w:rFonts w:hint="eastAsia"/>
          <w:sz w:val="32"/>
          <w:szCs w:val="21"/>
          <w:highlight w:val="none"/>
        </w:rPr>
        <w:t xml:space="preserve">二 </w:t>
      </w: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第1次</w:t>
      </w:r>
      <w:r>
        <w:rPr>
          <w:rFonts w:hint="eastAsia"/>
          <w:sz w:val="32"/>
          <w:szCs w:val="21"/>
          <w:highlight w:val="none"/>
          <w:lang w:eastAsia="zh-CN"/>
        </w:rPr>
        <w:t>）</w:t>
      </w:r>
    </w:p>
    <w:p w14:paraId="6C07734D">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2DAC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top w:val="double" w:color="auto" w:sz="4" w:space="0"/>
              <w:left w:val="double" w:color="auto" w:sz="4" w:space="0"/>
            </w:tcBorders>
            <w:noWrap w:val="0"/>
            <w:vAlign w:val="center"/>
          </w:tcPr>
          <w:p w14:paraId="7EC07729">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3832" w:type="pct"/>
            <w:tcBorders>
              <w:top w:val="double" w:color="auto" w:sz="4" w:space="0"/>
              <w:right w:val="double" w:color="auto" w:sz="4" w:space="0"/>
            </w:tcBorders>
            <w:noWrap w:val="0"/>
            <w:vAlign w:val="center"/>
          </w:tcPr>
          <w:p w14:paraId="1E6C7765">
            <w:pPr>
              <w:widowControl/>
              <w:numPr>
                <w:ilvl w:val="0"/>
                <w:numId w:val="0"/>
              </w:numPr>
              <w:spacing w:line="360" w:lineRule="auto"/>
              <w:ind w:left="0" w:leftChars="0" w:firstLine="0" w:firstLineChars="0"/>
              <w:jc w:val="left"/>
              <w:rPr>
                <w:rFonts w:hint="eastAsia" w:ascii="宋体" w:hAnsi="宋体" w:eastAsia="宋体" w:cs="宋体"/>
                <w:sz w:val="24"/>
                <w:szCs w:val="24"/>
                <w:highlight w:val="none"/>
                <w:lang w:eastAsia="zh-CN"/>
              </w:rPr>
            </w:pPr>
            <w:r>
              <w:rPr>
                <w:rFonts w:hint="eastAsia" w:ascii="宋体" w:hAnsi="宋体" w:cs="宋体"/>
                <w:sz w:val="24"/>
                <w:highlight w:val="none"/>
                <w:shd w:val="clear" w:color="auto" w:fill="auto"/>
              </w:rPr>
              <w:t>地震灾害预防-地震危险源和</w:t>
            </w:r>
            <w:r>
              <w:rPr>
                <w:rFonts w:hint="eastAsia" w:ascii="宋体" w:hAnsi="宋体" w:cs="宋体"/>
                <w:sz w:val="24"/>
                <w:highlight w:val="none"/>
                <w:shd w:val="clear" w:color="auto" w:fill="auto"/>
                <w:lang w:eastAsia="zh-CN"/>
              </w:rPr>
              <w:t>风险源</w:t>
            </w:r>
            <w:r>
              <w:rPr>
                <w:rFonts w:hint="eastAsia" w:ascii="宋体" w:hAnsi="宋体" w:cs="宋体"/>
                <w:sz w:val="24"/>
                <w:highlight w:val="none"/>
                <w:shd w:val="clear" w:color="auto" w:fill="auto"/>
              </w:rPr>
              <w:t>探察京津交界测线项目</w:t>
            </w:r>
            <w:r>
              <w:rPr>
                <w:rFonts w:hint="eastAsia" w:ascii="宋体" w:hAnsi="宋体" w:cs="宋体"/>
                <w:sz w:val="24"/>
                <w:highlight w:val="none"/>
                <w:shd w:val="clear" w:color="auto" w:fill="auto"/>
                <w:lang w:eastAsia="zh-CN"/>
              </w:rPr>
              <w:t>设备租赁</w:t>
            </w:r>
            <w:r>
              <w:rPr>
                <w:rFonts w:hint="eastAsia" w:ascii="宋体" w:hAnsi="宋体" w:cs="宋体"/>
                <w:sz w:val="24"/>
                <w:highlight w:val="none"/>
                <w:shd w:val="clear" w:color="auto" w:fill="auto"/>
              </w:rPr>
              <w:t>服务</w:t>
            </w:r>
          </w:p>
        </w:tc>
      </w:tr>
      <w:tr w14:paraId="305A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top w:val="double" w:color="auto" w:sz="4" w:space="0"/>
              <w:left w:val="double" w:color="auto" w:sz="4" w:space="0"/>
            </w:tcBorders>
            <w:noWrap w:val="0"/>
            <w:vAlign w:val="center"/>
          </w:tcPr>
          <w:p w14:paraId="46DEE45B">
            <w:pPr>
              <w:widowControl/>
              <w:numPr>
                <w:ilvl w:val="0"/>
                <w:numId w:val="0"/>
              </w:numPr>
              <w:spacing w:line="360" w:lineRule="auto"/>
              <w:jc w:val="center"/>
              <w:rPr>
                <w:rFonts w:hint="eastAsia" w:ascii="宋体" w:hAnsi="宋体" w:cs="宋体"/>
                <w:sz w:val="24"/>
                <w:szCs w:val="24"/>
                <w:highlight w:val="none"/>
                <w:lang w:val="en-US" w:eastAsia="zh-CN"/>
              </w:rPr>
            </w:pPr>
            <w:r>
              <w:rPr>
                <w:rFonts w:hint="eastAsia" w:ascii="宋体" w:hAnsi="宋体" w:eastAsia="宋体" w:cs="宋体"/>
                <w:sz w:val="24"/>
                <w:szCs w:val="24"/>
                <w:highlight w:val="none"/>
                <w:lang w:eastAsia="zh-CN"/>
              </w:rPr>
              <w:t>自行竞谈</w:t>
            </w:r>
            <w:r>
              <w:rPr>
                <w:rFonts w:hint="eastAsia" w:ascii="宋体" w:hAnsi="宋体" w:cs="宋体"/>
                <w:sz w:val="24"/>
                <w:szCs w:val="24"/>
                <w:highlight w:val="none"/>
                <w:lang w:val="en-US" w:eastAsia="zh-CN"/>
              </w:rPr>
              <w:t>预估</w:t>
            </w:r>
          </w:p>
          <w:p w14:paraId="0A8AD5C0">
            <w:pPr>
              <w:widowControl/>
              <w:numPr>
                <w:ilvl w:val="0"/>
                <w:numId w:val="0"/>
              </w:numPr>
              <w:spacing w:line="360" w:lineRule="auto"/>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总</w:t>
            </w:r>
            <w:r>
              <w:rPr>
                <w:rFonts w:hint="eastAsia" w:ascii="宋体" w:hAnsi="宋体" w:eastAsia="宋体" w:cs="宋体"/>
                <w:sz w:val="24"/>
                <w:szCs w:val="24"/>
                <w:highlight w:val="none"/>
              </w:rPr>
              <w:t>报价</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元）</w:t>
            </w:r>
          </w:p>
        </w:tc>
        <w:tc>
          <w:tcPr>
            <w:tcW w:w="3832" w:type="pct"/>
            <w:tcBorders>
              <w:top w:val="double" w:color="auto" w:sz="4" w:space="0"/>
              <w:right w:val="double" w:color="auto" w:sz="4" w:space="0"/>
            </w:tcBorders>
            <w:noWrap w:val="0"/>
            <w:vAlign w:val="center"/>
          </w:tcPr>
          <w:p w14:paraId="074CBDCE">
            <w:pPr>
              <w:pStyle w:val="11"/>
              <w:spacing w:line="360" w:lineRule="auto"/>
              <w:rPr>
                <w:rFonts w:hint="default" w:ascii="宋体" w:hAnsi="宋体" w:eastAsia="宋体" w:cs="宋体"/>
                <w:sz w:val="24"/>
                <w:szCs w:val="24"/>
                <w:highlight w:val="none"/>
                <w:lang w:val="en-US" w:eastAsia="zh-CN"/>
                <w:woUserID w:val="1"/>
              </w:rPr>
            </w:pP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7EF691A6">
            <w:pPr>
              <w:widowControl/>
              <w:numPr>
                <w:ilvl w:val="0"/>
                <w:numId w:val="0"/>
              </w:numPr>
              <w:spacing w:line="360" w:lineRule="auto"/>
              <w:ind w:left="0" w:leftChars="0" w:firstLine="0" w:firstLineChars="0"/>
              <w:jc w:val="left"/>
              <w:rPr>
                <w:rFonts w:hint="eastAsia" w:ascii="宋体" w:hAnsi="宋体" w:cs="宋体"/>
                <w:sz w:val="24"/>
                <w:highlight w:val="none"/>
                <w:shd w:val="clear" w:color="auto" w:fill="auto"/>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tc>
      </w:tr>
      <w:tr w14:paraId="022D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623BBE2B">
            <w:pPr>
              <w:widowControl/>
              <w:numPr>
                <w:ilvl w:val="0"/>
                <w:numId w:val="0"/>
              </w:num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自行竞谈</w:t>
            </w:r>
            <w:r>
              <w:rPr>
                <w:rFonts w:hint="eastAsia" w:ascii="宋体" w:hAnsi="宋体" w:eastAsia="宋体" w:cs="宋体"/>
                <w:sz w:val="24"/>
                <w:szCs w:val="24"/>
                <w:highlight w:val="none"/>
              </w:rPr>
              <w:t>报价</w:t>
            </w:r>
          </w:p>
          <w:p w14:paraId="452B9FBD">
            <w:pPr>
              <w:widowControl/>
              <w:numPr>
                <w:ilvl w:val="0"/>
                <w:numId w:val="0"/>
              </w:numPr>
              <w:spacing w:line="360" w:lineRule="auto"/>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单价</w:t>
            </w:r>
            <w:r>
              <w:rPr>
                <w:rFonts w:hint="eastAsia" w:ascii="宋体" w:hAnsi="宋体" w:cs="宋体"/>
                <w:sz w:val="24"/>
                <w:szCs w:val="24"/>
                <w:highlight w:val="none"/>
                <w:lang w:eastAsia="zh-CN"/>
              </w:rPr>
              <w:t>）</w:t>
            </w:r>
          </w:p>
        </w:tc>
        <w:tc>
          <w:tcPr>
            <w:tcW w:w="3832" w:type="pct"/>
            <w:tcBorders>
              <w:right w:val="double" w:color="auto" w:sz="4" w:space="0"/>
            </w:tcBorders>
            <w:noWrap w:val="0"/>
            <w:vAlign w:val="center"/>
          </w:tcPr>
          <w:p w14:paraId="549736E6">
            <w:pPr>
              <w:pStyle w:val="11"/>
              <w:spacing w:line="360" w:lineRule="auto"/>
              <w:rPr>
                <w:rFonts w:hint="default" w:ascii="宋体" w:hAnsi="宋体" w:eastAsia="宋体" w:cs="宋体"/>
                <w:sz w:val="24"/>
                <w:szCs w:val="24"/>
                <w:highlight w:val="none"/>
                <w:lang w:val="en-US" w:eastAsia="zh-CN"/>
                <w:woUserID w:val="1"/>
              </w:rPr>
            </w:pP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r>
              <w:rPr>
                <w:rFonts w:hint="eastAsia" w:ascii="宋体" w:hAnsi="宋体" w:cs="宋体"/>
                <w:sz w:val="24"/>
                <w:szCs w:val="24"/>
                <w:highlight w:val="none"/>
                <w:lang w:val="en-US" w:eastAsia="zh-CN"/>
              </w:rPr>
              <w:t>/台/天</w:t>
            </w:r>
          </w:p>
          <w:p w14:paraId="1135CBDB">
            <w:pPr>
              <w:pStyle w:val="11"/>
              <w:spacing w:line="360" w:lineRule="auto"/>
              <w:rPr>
                <w:rFonts w:hint="default" w:ascii="宋体" w:hAnsi="宋体" w:eastAsia="宋体" w:cs="宋体"/>
                <w:sz w:val="24"/>
                <w:szCs w:val="24"/>
                <w:highlight w:val="none"/>
                <w:lang w:val="en-US" w:eastAsia="zh-CN"/>
                <w:woUserID w:val="1"/>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r>
              <w:rPr>
                <w:rFonts w:hint="eastAsia" w:ascii="宋体" w:hAnsi="宋体" w:cs="宋体"/>
                <w:sz w:val="24"/>
                <w:szCs w:val="24"/>
                <w:highlight w:val="none"/>
                <w:lang w:val="en-US" w:eastAsia="zh-CN"/>
              </w:rPr>
              <w:t>/台/天</w:t>
            </w:r>
          </w:p>
        </w:tc>
      </w:tr>
      <w:tr w14:paraId="4A19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1ACECCD9">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3832" w:type="pct"/>
            <w:tcBorders>
              <w:right w:val="double" w:color="auto" w:sz="4" w:space="0"/>
            </w:tcBorders>
            <w:noWrap w:val="0"/>
            <w:vAlign w:val="center"/>
          </w:tcPr>
          <w:p w14:paraId="08460E49">
            <w:pPr>
              <w:widowControl/>
              <w:numPr>
                <w:ilvl w:val="0"/>
                <w:numId w:val="0"/>
              </w:numPr>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起，具体工作起止日期以双方签订的合同及采购人工作安排为准，供方需按工期要求按时</w:t>
            </w:r>
            <w:r>
              <w:rPr>
                <w:rFonts w:hint="eastAsia" w:ascii="宋体" w:hAnsi="宋体" w:eastAsia="宋体" w:cs="宋体"/>
                <w:sz w:val="24"/>
                <w:szCs w:val="24"/>
                <w:highlight w:val="none"/>
                <w:lang w:val="en-US" w:eastAsia="zh-CN"/>
              </w:rPr>
              <w:t>完成</w:t>
            </w:r>
            <w:r>
              <w:rPr>
                <w:rFonts w:hint="eastAsia" w:ascii="宋体" w:hAnsi="宋体" w:eastAsia="宋体" w:cs="宋体"/>
                <w:sz w:val="24"/>
                <w:szCs w:val="24"/>
                <w:highlight w:val="none"/>
              </w:rPr>
              <w:t>全部工作。</w:t>
            </w:r>
          </w:p>
        </w:tc>
      </w:tr>
      <w:tr w14:paraId="4542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26F73CAE">
            <w:pPr>
              <w:widowControl/>
              <w:numPr>
                <w:ilvl w:val="0"/>
                <w:numId w:val="0"/>
              </w:numPr>
              <w:spacing w:line="360" w:lineRule="auto"/>
              <w:jc w:val="left"/>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质量要求</w:t>
            </w:r>
          </w:p>
        </w:tc>
        <w:tc>
          <w:tcPr>
            <w:tcW w:w="3832" w:type="pct"/>
            <w:tcBorders>
              <w:right w:val="double" w:color="auto" w:sz="4" w:space="0"/>
            </w:tcBorders>
            <w:noWrap w:val="0"/>
            <w:vAlign w:val="center"/>
          </w:tcPr>
          <w:p w14:paraId="74CE7255">
            <w:pPr>
              <w:widowControl/>
              <w:numPr>
                <w:ilvl w:val="-1"/>
                <w:numId w:val="0"/>
              </w:numPr>
              <w:spacing w:line="360" w:lineRule="auto"/>
              <w:ind w:left="0" w:leftChars="0" w:firstLine="0" w:firstLineChars="0"/>
              <w:jc w:val="left"/>
              <w:rPr>
                <w:rFonts w:hint="default" w:ascii="宋体" w:hAnsi="宋体" w:eastAsia="宋体" w:cs="宋体"/>
                <w:sz w:val="24"/>
                <w:szCs w:val="24"/>
                <w:highlight w:val="none"/>
                <w:woUserID w:val="1"/>
              </w:rPr>
            </w:pPr>
            <w:r>
              <w:rPr>
                <w:rFonts w:hint="default" w:ascii="宋体" w:hAnsi="宋体" w:cs="宋体"/>
                <w:sz w:val="24"/>
                <w:highlight w:val="none"/>
                <w:woUserID w:val="1"/>
              </w:rPr>
              <w:t>按照采购</w:t>
            </w:r>
            <w:r>
              <w:rPr>
                <w:rFonts w:hint="eastAsia" w:ascii="宋体" w:hAnsi="宋体" w:cs="宋体"/>
                <w:sz w:val="24"/>
                <w:highlight w:val="none"/>
                <w:lang w:val="en-US" w:eastAsia="zh-CN"/>
                <w:woUserID w:val="1"/>
              </w:rPr>
              <w:t>文件</w:t>
            </w:r>
            <w:r>
              <w:rPr>
                <w:rFonts w:hint="default" w:ascii="宋体" w:hAnsi="宋体" w:cs="宋体"/>
                <w:sz w:val="24"/>
                <w:highlight w:val="none"/>
                <w:woUserID w:val="1"/>
              </w:rPr>
              <w:t>要求执行</w:t>
            </w:r>
          </w:p>
        </w:tc>
      </w:tr>
      <w:tr w14:paraId="5B56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6F85BE97">
            <w:pPr>
              <w:widowControl/>
              <w:numPr>
                <w:ilvl w:val="0"/>
                <w:numId w:val="0"/>
              </w:numPr>
              <w:spacing w:line="360" w:lineRule="auto"/>
              <w:jc w:val="left"/>
              <w:rPr>
                <w:rFonts w:hint="eastAsia" w:ascii="宋体" w:hAnsi="宋体" w:eastAsia="宋体" w:cs="宋体"/>
                <w:sz w:val="24"/>
                <w:szCs w:val="24"/>
                <w:highlight w:val="none"/>
                <w:woUserID w:val="1"/>
              </w:rPr>
            </w:pPr>
            <w:r>
              <w:rPr>
                <w:rFonts w:hint="eastAsia" w:ascii="宋体" w:hAnsi="宋体" w:eastAsia="宋体" w:cs="宋体"/>
                <w:sz w:val="24"/>
                <w:szCs w:val="24"/>
                <w:highlight w:val="none"/>
                <w:woUserID w:val="1"/>
              </w:rPr>
              <w:t>服务期发生技术问题解决时间</w:t>
            </w:r>
          </w:p>
          <w:p w14:paraId="595F59EB">
            <w:pPr>
              <w:spacing w:line="360" w:lineRule="auto"/>
              <w:rPr>
                <w:highlight w:val="none"/>
              </w:rPr>
            </w:pPr>
          </w:p>
        </w:tc>
        <w:tc>
          <w:tcPr>
            <w:tcW w:w="3832" w:type="pct"/>
            <w:tcBorders>
              <w:right w:val="double" w:color="auto" w:sz="4" w:space="0"/>
            </w:tcBorders>
            <w:noWrap w:val="0"/>
            <w:vAlign w:val="center"/>
          </w:tcPr>
          <w:p w14:paraId="775F2443">
            <w:pPr>
              <w:widowControl/>
              <w:numPr>
                <w:ilvl w:val="0"/>
                <w:numId w:val="0"/>
              </w:numPr>
              <w:spacing w:line="360" w:lineRule="auto"/>
              <w:ind w:left="0" w:leftChars="0" w:firstLine="0" w:firstLineChars="0"/>
              <w:jc w:val="left"/>
              <w:rPr>
                <w:rFonts w:hint="default" w:ascii="宋体" w:hAnsi="宋体" w:eastAsia="宋体" w:cs="宋体"/>
                <w:sz w:val="24"/>
                <w:szCs w:val="24"/>
                <w:highlight w:val="none"/>
                <w:lang w:eastAsia="zh-CN" w:bidi="ar"/>
                <w:woUserID w:val="1"/>
              </w:rPr>
            </w:pPr>
            <w:r>
              <w:rPr>
                <w:rFonts w:hint="default" w:ascii="宋体" w:hAnsi="宋体" w:cs="宋体"/>
                <w:spacing w:val="0"/>
                <w:kern w:val="2"/>
                <w:sz w:val="24"/>
                <w:szCs w:val="24"/>
                <w:highlight w:val="none"/>
                <w:lang w:bidi="ar"/>
                <w:woUserID w:val="1"/>
              </w:rPr>
              <w:t>按照采购</w:t>
            </w:r>
            <w:r>
              <w:rPr>
                <w:rFonts w:hint="eastAsia" w:ascii="宋体" w:hAnsi="宋体" w:cs="宋体"/>
                <w:spacing w:val="0"/>
                <w:kern w:val="2"/>
                <w:sz w:val="24"/>
                <w:szCs w:val="24"/>
                <w:highlight w:val="none"/>
                <w:lang w:val="en-US" w:eastAsia="zh-CN" w:bidi="ar"/>
                <w:woUserID w:val="1"/>
              </w:rPr>
              <w:t>文件</w:t>
            </w:r>
            <w:r>
              <w:rPr>
                <w:rFonts w:hint="default" w:ascii="宋体" w:hAnsi="宋体" w:cs="宋体"/>
                <w:spacing w:val="0"/>
                <w:kern w:val="2"/>
                <w:sz w:val="24"/>
                <w:szCs w:val="24"/>
                <w:highlight w:val="none"/>
                <w:lang w:bidi="ar"/>
                <w:woUserID w:val="1"/>
              </w:rPr>
              <w:t>要求执行。</w:t>
            </w:r>
          </w:p>
        </w:tc>
      </w:tr>
      <w:tr w14:paraId="44CD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08FED5FB">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谈判响应文件有</w:t>
            </w:r>
          </w:p>
          <w:p w14:paraId="2167D115">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效期</w:t>
            </w:r>
          </w:p>
        </w:tc>
        <w:tc>
          <w:tcPr>
            <w:tcW w:w="3832" w:type="pct"/>
            <w:tcBorders>
              <w:right w:val="double" w:color="auto" w:sz="4" w:space="0"/>
            </w:tcBorders>
            <w:noWrap w:val="0"/>
            <w:vAlign w:val="center"/>
          </w:tcPr>
          <w:p w14:paraId="3A3A21D1">
            <w:pPr>
              <w:widowControl/>
              <w:numPr>
                <w:ilvl w:val="0"/>
                <w:numId w:val="0"/>
              </w:numPr>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30天（从谈判之日起）</w:t>
            </w:r>
          </w:p>
        </w:tc>
      </w:tr>
      <w:tr w14:paraId="466E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3D97E932">
            <w:pPr>
              <w:widowControl/>
              <w:numPr>
                <w:ilvl w:val="0"/>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费用说明</w:t>
            </w:r>
          </w:p>
        </w:tc>
        <w:tc>
          <w:tcPr>
            <w:tcW w:w="3832" w:type="pct"/>
            <w:tcBorders>
              <w:right w:val="double" w:color="auto" w:sz="4" w:space="0"/>
            </w:tcBorders>
            <w:noWrap w:val="0"/>
            <w:vAlign w:val="center"/>
          </w:tcPr>
          <w:p w14:paraId="4612C4CD">
            <w:pPr>
              <w:widowControl/>
              <w:numPr>
                <w:ilvl w:val="0"/>
                <w:numId w:val="0"/>
              </w:numPr>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t>报价为</w:t>
            </w:r>
            <w:r>
              <w:rPr>
                <w:rFonts w:hint="eastAsia" w:ascii="宋体" w:hAnsi="宋体" w:cs="宋体"/>
                <w:spacing w:val="0"/>
                <w:sz w:val="24"/>
                <w:szCs w:val="24"/>
                <w:highlight w:val="none"/>
                <w:lang w:val="en-US" w:eastAsia="zh-CN"/>
              </w:rPr>
              <w:t>每台单价</w:t>
            </w:r>
            <w:r>
              <w:rPr>
                <w:rFonts w:hint="eastAsia" w:ascii="宋体" w:hAnsi="宋体" w:eastAsia="宋体" w:cs="宋体"/>
                <w:spacing w:val="0"/>
                <w:sz w:val="24"/>
                <w:szCs w:val="24"/>
                <w:highlight w:val="none"/>
              </w:rPr>
              <w:t>，包含人工、设备、耗材</w:t>
            </w: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rPr>
              <w:t>税费等所有相关费用，采购人不再另行支付其他费用</w:t>
            </w:r>
          </w:p>
        </w:tc>
      </w:tr>
    </w:tbl>
    <w:p w14:paraId="4DDB0F07">
      <w:pPr>
        <w:widowControl/>
        <w:numPr>
          <w:ilvl w:val="0"/>
          <w:numId w:val="0"/>
        </w:numPr>
        <w:spacing w:line="360" w:lineRule="auto"/>
        <w:ind w:firstLine="0" w:firstLineChars="0"/>
        <w:jc w:val="left"/>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5EF22664">
      <w:pPr>
        <w:widowControl/>
        <w:numPr>
          <w:ilvl w:val="0"/>
          <w:numId w:val="0"/>
        </w:numPr>
        <w:spacing w:line="360" w:lineRule="auto"/>
        <w:ind w:firstLine="0" w:firstLineChars="0"/>
        <w:jc w:val="left"/>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r>
        <w:rPr>
          <w:rFonts w:hint="eastAsia" w:ascii="宋体" w:hAnsi="宋体" w:eastAsia="宋体" w:cs="宋体"/>
          <w:sz w:val="24"/>
          <w:szCs w:val="24"/>
          <w:highlight w:val="none"/>
          <w:u w:val="none"/>
        </w:rPr>
        <w:t xml:space="preserve">                </w:t>
      </w:r>
      <w:r>
        <w:rPr>
          <w:rFonts w:hint="eastAsia" w:ascii="宋体" w:hAnsi="宋体" w:eastAsia="宋体" w:cs="宋体"/>
          <w:kern w:val="2"/>
          <w:sz w:val="24"/>
          <w:szCs w:val="24"/>
          <w:highlight w:val="none"/>
        </w:rPr>
        <w:t xml:space="preserve">                              </w:t>
      </w:r>
    </w:p>
    <w:p w14:paraId="7CA9557F">
      <w:pPr>
        <w:widowControl/>
        <w:numPr>
          <w:ilvl w:val="0"/>
          <w:numId w:val="0"/>
        </w:numPr>
        <w:spacing w:line="360" w:lineRule="auto"/>
        <w:ind w:firstLine="0"/>
        <w:jc w:val="left"/>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年      月     日</w:t>
      </w:r>
    </w:p>
    <w:p w14:paraId="460E6FB7">
      <w:pPr>
        <w:pStyle w:val="8"/>
        <w:keepNext w:val="0"/>
        <w:keepLines w:val="0"/>
        <w:spacing w:line="360" w:lineRule="auto"/>
        <w:ind w:left="0" w:leftChars="0" w:firstLine="0" w:firstLineChars="0"/>
        <w:jc w:val="center"/>
        <w:rPr>
          <w:rFonts w:hint="eastAsia" w:hAnsi="宋体"/>
          <w:highlight w:val="none"/>
          <w:lang w:val="en-US" w:eastAsia="zh-CN"/>
        </w:rPr>
      </w:pPr>
    </w:p>
    <w:p w14:paraId="4F707CD1">
      <w:pPr>
        <w:keepNext w:val="0"/>
        <w:keepLines w:val="0"/>
        <w:spacing w:line="360" w:lineRule="auto"/>
        <w:ind w:left="0" w:leftChars="0" w:firstLineChars="0"/>
        <w:jc w:val="center"/>
        <w:rPr>
          <w:rFonts w:hint="eastAsia"/>
          <w:sz w:val="32"/>
          <w:szCs w:val="21"/>
          <w:highlight w:val="none"/>
        </w:rPr>
      </w:pPr>
      <w:r>
        <w:rPr>
          <w:rFonts w:hint="eastAsia"/>
          <w:sz w:val="32"/>
          <w:szCs w:val="21"/>
          <w:highlight w:val="none"/>
        </w:rPr>
        <w:br w:type="page"/>
      </w:r>
    </w:p>
    <w:p w14:paraId="66D0D507">
      <w:pPr>
        <w:pStyle w:val="8"/>
        <w:keepNext w:val="0"/>
        <w:keepLines w:val="0"/>
        <w:spacing w:line="360" w:lineRule="auto"/>
        <w:ind w:left="0" w:leftChars="0" w:firstLine="0" w:firstLineChars="0"/>
        <w:jc w:val="center"/>
        <w:rPr>
          <w:rFonts w:hint="eastAsia"/>
          <w:sz w:val="32"/>
          <w:szCs w:val="21"/>
          <w:highlight w:val="none"/>
        </w:rPr>
      </w:pPr>
      <w:r>
        <w:rPr>
          <w:rFonts w:hint="eastAsia"/>
          <w:sz w:val="32"/>
          <w:szCs w:val="21"/>
          <w:highlight w:val="none"/>
        </w:rPr>
        <w:t>三</w:t>
      </w:r>
      <w:r>
        <w:rPr>
          <w:rFonts w:hint="eastAsia"/>
          <w:sz w:val="32"/>
          <w:szCs w:val="21"/>
          <w:highlight w:val="none"/>
          <w:lang w:eastAsia="zh-CN"/>
        </w:rPr>
        <w:t>、</w:t>
      </w:r>
      <w:r>
        <w:rPr>
          <w:rFonts w:hint="eastAsia"/>
          <w:sz w:val="32"/>
          <w:szCs w:val="21"/>
          <w:highlight w:val="none"/>
        </w:rPr>
        <w:t>法定代表人授权书</w:t>
      </w:r>
    </w:p>
    <w:p w14:paraId="54DDC00A">
      <w:pPr>
        <w:spacing w:line="360" w:lineRule="auto"/>
        <w:rPr>
          <w:highlight w:val="none"/>
        </w:rPr>
      </w:pPr>
    </w:p>
    <w:p w14:paraId="660A1451">
      <w:pPr>
        <w:widowControl/>
        <w:numPr>
          <w:ilvl w:val="0"/>
          <w:numId w:val="0"/>
        </w:numPr>
        <w:spacing w:line="360" w:lineRule="auto"/>
        <w:jc w:val="left"/>
        <w:rPr>
          <w:rFonts w:hint="eastAsia" w:ascii="宋体" w:hAnsi="宋体" w:eastAsia="宋体" w:cs="宋体"/>
          <w:sz w:val="24"/>
          <w:szCs w:val="24"/>
          <w:highlight w:val="none"/>
        </w:rPr>
      </w:pPr>
      <w:r>
        <w:rPr>
          <w:rFonts w:hint="eastAsia" w:ascii="仿宋_GB2312" w:hAnsi="宋体" w:eastAsia="仿宋_GB2312"/>
          <w:sz w:val="28"/>
          <w:szCs w:val="28"/>
          <w:highlight w:val="none"/>
        </w:rPr>
        <w:t xml:space="preserve">   </w:t>
      </w:r>
      <w:r>
        <w:rPr>
          <w:rFonts w:hint="eastAsia" w:ascii="宋体" w:hAnsi="宋体" w:eastAsia="宋体" w:cs="宋体"/>
          <w:sz w:val="24"/>
          <w:szCs w:val="24"/>
          <w:highlight w:val="none"/>
        </w:rPr>
        <w:t xml:space="preserve"> 本授权书声明：注册于（</w:t>
      </w:r>
      <w:r>
        <w:rPr>
          <w:rFonts w:hint="eastAsia" w:ascii="宋体" w:hAnsi="宋体" w:eastAsia="宋体" w:cs="宋体"/>
          <w:sz w:val="24"/>
          <w:szCs w:val="24"/>
          <w:highlight w:val="none"/>
          <w:u w:val="none"/>
        </w:rPr>
        <w:t>注册地址名称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none"/>
        </w:rPr>
        <w:t>谈判供应商全名</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法定代表人姓名、职务</w:t>
      </w:r>
      <w:r>
        <w:rPr>
          <w:rFonts w:hint="eastAsia" w:ascii="宋体" w:hAnsi="宋体" w:eastAsia="宋体" w:cs="宋体"/>
          <w:sz w:val="24"/>
          <w:szCs w:val="24"/>
          <w:highlight w:val="none"/>
        </w:rPr>
        <w:t>)代表本公司授权（</w:t>
      </w:r>
      <w:r>
        <w:rPr>
          <w:rFonts w:hint="eastAsia" w:ascii="宋体" w:hAnsi="宋体" w:eastAsia="宋体" w:cs="宋体"/>
          <w:sz w:val="24"/>
          <w:szCs w:val="24"/>
          <w:highlight w:val="none"/>
          <w:u w:val="none"/>
        </w:rPr>
        <w:t>单位名称</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被授权人的姓名、职务</w:t>
      </w:r>
      <w:r>
        <w:rPr>
          <w:rFonts w:hint="eastAsia" w:ascii="宋体" w:hAnsi="宋体" w:eastAsia="宋体" w:cs="宋体"/>
          <w:sz w:val="24"/>
          <w:szCs w:val="24"/>
          <w:highlight w:val="none"/>
        </w:rPr>
        <w:t>）为本公司的合法代理人，就</w:t>
      </w:r>
      <w:r>
        <w:rPr>
          <w:rFonts w:hint="eastAsia" w:ascii="宋体" w:hAnsi="宋体" w:cs="宋体"/>
          <w:sz w:val="24"/>
          <w:highlight w:val="none"/>
          <w:u w:val="single"/>
          <w:shd w:val="clear" w:color="auto" w:fill="auto"/>
        </w:rPr>
        <w:t>地震灾害预防-地震危险源和</w:t>
      </w:r>
      <w:r>
        <w:rPr>
          <w:rFonts w:hint="eastAsia" w:ascii="宋体" w:hAnsi="宋体" w:cs="宋体"/>
          <w:sz w:val="24"/>
          <w:highlight w:val="none"/>
          <w:u w:val="single"/>
          <w:shd w:val="clear" w:color="auto" w:fill="auto"/>
          <w:lang w:eastAsia="zh-CN"/>
        </w:rPr>
        <w:t>风险源</w:t>
      </w:r>
      <w:r>
        <w:rPr>
          <w:rFonts w:hint="eastAsia" w:ascii="宋体" w:hAnsi="宋体" w:cs="宋体"/>
          <w:sz w:val="24"/>
          <w:highlight w:val="none"/>
          <w:u w:val="single"/>
          <w:shd w:val="clear" w:color="auto" w:fill="auto"/>
        </w:rPr>
        <w:t>探察京津交界测线项目</w:t>
      </w:r>
      <w:r>
        <w:rPr>
          <w:rFonts w:hint="eastAsia" w:ascii="宋体" w:hAnsi="宋体" w:cs="宋体"/>
          <w:sz w:val="24"/>
          <w:highlight w:val="none"/>
          <w:u w:val="single"/>
          <w:shd w:val="clear" w:color="auto" w:fill="auto"/>
          <w:lang w:eastAsia="zh-CN"/>
        </w:rPr>
        <w:t>设备租</w:t>
      </w:r>
      <w:r>
        <w:rPr>
          <w:rFonts w:hint="eastAsia" w:ascii="宋体" w:hAnsi="宋体" w:cs="宋体"/>
          <w:sz w:val="24"/>
          <w:highlight w:val="none"/>
          <w:u w:val="none"/>
          <w:shd w:val="clear" w:color="auto" w:fill="auto"/>
          <w:lang w:eastAsia="zh-CN"/>
        </w:rPr>
        <w:t>赁</w:t>
      </w:r>
      <w:r>
        <w:rPr>
          <w:rFonts w:hint="eastAsia" w:ascii="宋体" w:hAnsi="宋体" w:cs="宋体"/>
          <w:sz w:val="24"/>
          <w:highlight w:val="none"/>
          <w:shd w:val="clear" w:color="auto" w:fill="auto"/>
        </w:rPr>
        <w:t>服务</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项目名称</w:t>
      </w:r>
      <w:r>
        <w:rPr>
          <w:rFonts w:hint="eastAsia" w:ascii="宋体" w:hAnsi="宋体" w:eastAsia="宋体" w:cs="宋体"/>
          <w:sz w:val="24"/>
          <w:szCs w:val="24"/>
          <w:highlight w:val="none"/>
        </w:rPr>
        <w:t>）的谈判及合同执行，以本公司名义处理一切与之有关的事务。</w:t>
      </w:r>
    </w:p>
    <w:p w14:paraId="4F43CFE4">
      <w:pPr>
        <w:widowControl/>
        <w:numPr>
          <w:ilvl w:val="0"/>
          <w:numId w:val="0"/>
        </w:numPr>
        <w:spacing w:line="360" w:lineRule="auto"/>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日签字生效，特此声明。</w:t>
      </w:r>
    </w:p>
    <w:p w14:paraId="795E0BE3">
      <w:pPr>
        <w:pStyle w:val="11"/>
        <w:spacing w:line="360" w:lineRule="auto"/>
        <w:rPr>
          <w:rFonts w:hint="eastAsia"/>
          <w:highlight w:val="none"/>
        </w:rPr>
      </w:pPr>
    </w:p>
    <w:p w14:paraId="076D2D01">
      <w:pPr>
        <w:widowControl/>
        <w:numPr>
          <w:ilvl w:val="0"/>
          <w:numId w:val="0"/>
        </w:numPr>
        <w:spacing w:after="0" w:line="360" w:lineRule="auto"/>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单位名称（盖章）：</w:t>
      </w:r>
      <w:r>
        <w:rPr>
          <w:rFonts w:hint="eastAsia" w:ascii="宋体" w:hAnsi="宋体" w:eastAsia="宋体" w:cs="宋体"/>
          <w:kern w:val="2"/>
          <w:sz w:val="24"/>
          <w:szCs w:val="24"/>
          <w:highlight w:val="none"/>
          <w:u w:val="none"/>
        </w:rPr>
        <w:t xml:space="preserve">                              </w:t>
      </w:r>
    </w:p>
    <w:p w14:paraId="6496B320">
      <w:pPr>
        <w:widowControl/>
        <w:numPr>
          <w:ilvl w:val="0"/>
          <w:numId w:val="0"/>
        </w:numPr>
        <w:spacing w:after="0" w:line="360" w:lineRule="auto"/>
        <w:ind w:firstLine="0" w:firstLineChars="0"/>
        <w:jc w:val="left"/>
        <w:rPr>
          <w:rFonts w:hint="eastAsia" w:ascii="宋体" w:hAnsi="宋体" w:eastAsia="宋体" w:cs="宋体"/>
          <w:sz w:val="24"/>
          <w:szCs w:val="24"/>
          <w:highlight w:val="none"/>
        </w:rPr>
      </w:pPr>
    </w:p>
    <w:p w14:paraId="5E825EE3">
      <w:pPr>
        <w:widowControl/>
        <w:numPr>
          <w:ilvl w:val="0"/>
          <w:numId w:val="0"/>
        </w:numPr>
        <w:spacing w:after="0" w:line="360" w:lineRule="auto"/>
        <w:ind w:firstLine="0" w:firstLineChars="0"/>
        <w:jc w:val="left"/>
        <w:rPr>
          <w:rFonts w:hint="eastAsia" w:ascii="宋体" w:hAnsi="宋体" w:eastAsia="宋体" w:cs="宋体"/>
          <w:sz w:val="24"/>
          <w:szCs w:val="24"/>
          <w:highlight w:val="none"/>
        </w:rPr>
      </w:pPr>
    </w:p>
    <w:p w14:paraId="0A1F64BC">
      <w:pPr>
        <w:widowControl/>
        <w:numPr>
          <w:ilvl w:val="0"/>
          <w:numId w:val="0"/>
        </w:numPr>
        <w:spacing w:after="0" w:line="360" w:lineRule="auto"/>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法定代表人（签字或盖章）：</w:t>
      </w:r>
      <w:r>
        <w:rPr>
          <w:rFonts w:hint="eastAsia" w:ascii="宋体" w:hAnsi="宋体" w:eastAsia="宋体" w:cs="宋体"/>
          <w:kern w:val="2"/>
          <w:sz w:val="24"/>
          <w:szCs w:val="24"/>
          <w:highlight w:val="none"/>
          <w:u w:val="none"/>
        </w:rPr>
        <w:t xml:space="preserve">                      </w:t>
      </w:r>
    </w:p>
    <w:p w14:paraId="045DAAD4">
      <w:pPr>
        <w:widowControl/>
        <w:numPr>
          <w:ilvl w:val="0"/>
          <w:numId w:val="0"/>
        </w:numPr>
        <w:spacing w:after="0" w:line="360" w:lineRule="auto"/>
        <w:ind w:firstLine="0" w:firstLineChars="0"/>
        <w:jc w:val="left"/>
        <w:rPr>
          <w:rFonts w:hint="eastAsia" w:ascii="宋体" w:hAnsi="宋体" w:eastAsia="宋体" w:cs="宋体"/>
          <w:kern w:val="2"/>
          <w:sz w:val="24"/>
          <w:szCs w:val="24"/>
          <w:highlight w:val="none"/>
        </w:rPr>
      </w:pPr>
    </w:p>
    <w:p w14:paraId="0DA312DB">
      <w:pPr>
        <w:widowControl/>
        <w:numPr>
          <w:ilvl w:val="0"/>
          <w:numId w:val="0"/>
        </w:numPr>
        <w:spacing w:after="0" w:line="360" w:lineRule="auto"/>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被授权人（签字或盖章）：</w:t>
      </w:r>
      <w:r>
        <w:rPr>
          <w:rFonts w:hint="eastAsia" w:ascii="宋体" w:hAnsi="宋体" w:eastAsia="宋体" w:cs="宋体"/>
          <w:kern w:val="2"/>
          <w:sz w:val="24"/>
          <w:szCs w:val="24"/>
          <w:highlight w:val="none"/>
          <w:u w:val="none"/>
        </w:rPr>
        <w:t xml:space="preserve">                        </w:t>
      </w:r>
    </w:p>
    <w:p w14:paraId="6A7FE6D6">
      <w:pPr>
        <w:widowControl/>
        <w:numPr>
          <w:ilvl w:val="0"/>
          <w:numId w:val="0"/>
        </w:numPr>
        <w:spacing w:after="0" w:line="360" w:lineRule="auto"/>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附：法定代表人和被授权人身份证复印件</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FDB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noWrap w:val="0"/>
            <w:vAlign w:val="top"/>
          </w:tcPr>
          <w:p w14:paraId="188F29AD">
            <w:pPr>
              <w:spacing w:after="120" w:line="360" w:lineRule="auto"/>
              <w:rPr>
                <w:rFonts w:ascii="仿宋_GB2312" w:hAnsi="宋体" w:eastAsia="仿宋_GB2312"/>
                <w:kern w:val="0"/>
                <w:sz w:val="28"/>
                <w:szCs w:val="28"/>
                <w:highlight w:val="none"/>
              </w:rPr>
            </w:pPr>
          </w:p>
          <w:p w14:paraId="3B98E449">
            <w:pPr>
              <w:spacing w:after="120" w:line="360" w:lineRule="auto"/>
              <w:rPr>
                <w:rFonts w:ascii="仿宋_GB2312" w:hAnsi="宋体" w:eastAsia="仿宋_GB2312"/>
                <w:kern w:val="0"/>
                <w:sz w:val="28"/>
                <w:szCs w:val="28"/>
                <w:highlight w:val="none"/>
              </w:rPr>
            </w:pPr>
          </w:p>
          <w:p w14:paraId="01BD78F6">
            <w:pPr>
              <w:spacing w:after="120" w:line="360" w:lineRule="auto"/>
              <w:rPr>
                <w:rFonts w:ascii="仿宋_GB2312" w:hAnsi="宋体" w:eastAsia="仿宋_GB2312"/>
                <w:kern w:val="0"/>
                <w:sz w:val="28"/>
                <w:szCs w:val="28"/>
                <w:highlight w:val="none"/>
              </w:rPr>
            </w:pPr>
          </w:p>
          <w:p w14:paraId="31A7800A">
            <w:pPr>
              <w:spacing w:after="120" w:line="360" w:lineRule="auto"/>
              <w:rPr>
                <w:rFonts w:ascii="仿宋_GB2312" w:hAnsi="宋体" w:eastAsia="仿宋_GB2312"/>
                <w:kern w:val="0"/>
                <w:sz w:val="28"/>
                <w:szCs w:val="28"/>
                <w:highlight w:val="none"/>
              </w:rPr>
            </w:pPr>
          </w:p>
        </w:tc>
        <w:tc>
          <w:tcPr>
            <w:tcW w:w="4502" w:type="dxa"/>
            <w:noWrap w:val="0"/>
            <w:vAlign w:val="top"/>
          </w:tcPr>
          <w:p w14:paraId="4DD56BC0">
            <w:pPr>
              <w:spacing w:after="120" w:line="360" w:lineRule="auto"/>
              <w:rPr>
                <w:rFonts w:ascii="仿宋_GB2312" w:hAnsi="宋体" w:eastAsia="仿宋_GB2312"/>
                <w:kern w:val="0"/>
                <w:sz w:val="28"/>
                <w:szCs w:val="28"/>
                <w:highlight w:val="none"/>
              </w:rPr>
            </w:pPr>
          </w:p>
        </w:tc>
      </w:tr>
    </w:tbl>
    <w:p w14:paraId="2DEEBF2B">
      <w:pPr>
        <w:spacing w:after="120" w:line="360" w:lineRule="auto"/>
        <w:rPr>
          <w:rFonts w:ascii="仿宋_GB2312" w:hAnsi="宋体" w:eastAsia="仿宋_GB2312"/>
          <w:kern w:val="0"/>
          <w:sz w:val="28"/>
          <w:szCs w:val="28"/>
          <w:highlight w:val="non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6BA4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noWrap w:val="0"/>
            <w:vAlign w:val="top"/>
          </w:tcPr>
          <w:p w14:paraId="7AFBDA64">
            <w:pPr>
              <w:spacing w:after="120" w:line="360" w:lineRule="auto"/>
              <w:rPr>
                <w:rFonts w:ascii="仿宋_GB2312" w:hAnsi="宋体" w:eastAsia="仿宋_GB2312"/>
                <w:kern w:val="0"/>
                <w:sz w:val="28"/>
                <w:szCs w:val="28"/>
                <w:highlight w:val="none"/>
              </w:rPr>
            </w:pPr>
          </w:p>
          <w:p w14:paraId="463A1680">
            <w:pPr>
              <w:spacing w:after="120" w:line="360" w:lineRule="auto"/>
              <w:rPr>
                <w:rFonts w:ascii="仿宋_GB2312" w:hAnsi="宋体" w:eastAsia="仿宋_GB2312"/>
                <w:kern w:val="0"/>
                <w:sz w:val="28"/>
                <w:szCs w:val="28"/>
                <w:highlight w:val="none"/>
              </w:rPr>
            </w:pPr>
          </w:p>
          <w:p w14:paraId="324452BC">
            <w:pPr>
              <w:spacing w:after="120" w:line="360" w:lineRule="auto"/>
              <w:rPr>
                <w:rFonts w:ascii="仿宋_GB2312" w:hAnsi="宋体" w:eastAsia="仿宋_GB2312"/>
                <w:kern w:val="0"/>
                <w:sz w:val="28"/>
                <w:szCs w:val="28"/>
                <w:highlight w:val="none"/>
              </w:rPr>
            </w:pPr>
          </w:p>
          <w:p w14:paraId="64248E8D">
            <w:pPr>
              <w:spacing w:after="120" w:line="360" w:lineRule="auto"/>
              <w:rPr>
                <w:rFonts w:ascii="仿宋_GB2312" w:hAnsi="宋体" w:eastAsia="仿宋_GB2312"/>
                <w:kern w:val="0"/>
                <w:sz w:val="28"/>
                <w:szCs w:val="28"/>
                <w:highlight w:val="none"/>
              </w:rPr>
            </w:pPr>
          </w:p>
        </w:tc>
        <w:tc>
          <w:tcPr>
            <w:tcW w:w="4502" w:type="dxa"/>
            <w:noWrap w:val="0"/>
            <w:vAlign w:val="top"/>
          </w:tcPr>
          <w:p w14:paraId="00AD9577">
            <w:pPr>
              <w:spacing w:after="120" w:line="360" w:lineRule="auto"/>
              <w:rPr>
                <w:rFonts w:ascii="仿宋_GB2312" w:hAnsi="宋体" w:eastAsia="仿宋_GB2312"/>
                <w:kern w:val="0"/>
                <w:sz w:val="28"/>
                <w:szCs w:val="28"/>
                <w:highlight w:val="none"/>
              </w:rPr>
            </w:pPr>
          </w:p>
        </w:tc>
      </w:tr>
    </w:tbl>
    <w:p w14:paraId="5331837B">
      <w:pPr>
        <w:pStyle w:val="8"/>
        <w:spacing w:line="360" w:lineRule="auto"/>
        <w:ind w:left="0" w:leftChars="0" w:firstLine="0" w:firstLineChars="0"/>
        <w:jc w:val="both"/>
        <w:rPr>
          <w:rFonts w:hint="eastAsia"/>
          <w:sz w:val="32"/>
          <w:szCs w:val="21"/>
          <w:highlight w:val="none"/>
        </w:rPr>
      </w:pPr>
    </w:p>
    <w:p w14:paraId="1FAC69B4">
      <w:pPr>
        <w:pStyle w:val="22"/>
        <w:spacing w:line="360" w:lineRule="auto"/>
        <w:jc w:val="center"/>
        <w:rPr>
          <w:rFonts w:hint="eastAsia"/>
          <w:sz w:val="32"/>
          <w:szCs w:val="21"/>
          <w:highlight w:val="none"/>
        </w:rPr>
      </w:pPr>
      <w:r>
        <w:rPr>
          <w:rFonts w:hint="eastAsia"/>
          <w:sz w:val="32"/>
          <w:szCs w:val="21"/>
          <w:highlight w:val="none"/>
        </w:rPr>
        <w:t>四 供应商资格证明材料</w:t>
      </w:r>
    </w:p>
    <w:p w14:paraId="272B648E">
      <w:pPr>
        <w:pStyle w:val="22"/>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（1）具有法人或者其他组织的营业执照等证明文件的身份证明</w:t>
      </w:r>
    </w:p>
    <w:p w14:paraId="7C334C1F">
      <w:pPr>
        <w:pStyle w:val="22"/>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（2）资格承诺声明函</w:t>
      </w:r>
    </w:p>
    <w:p w14:paraId="216569C9">
      <w:pPr>
        <w:keepNext w:val="0"/>
        <w:keepLines w:val="0"/>
        <w:widowControl/>
        <w:numPr>
          <w:ilvl w:val="0"/>
          <w:numId w:val="0"/>
        </w:numPr>
        <w:suppressLineNumbers w:val="0"/>
        <w:spacing w:before="0" w:beforeAutospacing="0" w:after="0" w:afterAutospacing="0" w:line="360" w:lineRule="auto"/>
        <w:ind w:left="0" w:right="0" w:firstLine="0" w:firstLineChars="0"/>
        <w:jc w:val="left"/>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（3）</w:t>
      </w:r>
      <w:r>
        <w:rPr>
          <w:rFonts w:hint="eastAsia" w:ascii="宋体" w:hAnsi="宋体" w:cs="宋体"/>
          <w:b w:val="0"/>
          <w:kern w:val="2"/>
          <w:sz w:val="24"/>
          <w:szCs w:val="24"/>
          <w:highlight w:val="none"/>
          <w:lang w:val="en-US" w:eastAsia="zh-CN" w:bidi="ar-SA"/>
        </w:rPr>
        <w:t>公告期间</w:t>
      </w:r>
      <w:r>
        <w:rPr>
          <w:rFonts w:hint="eastAsia" w:ascii="宋体" w:hAnsi="宋体" w:eastAsia="宋体" w:cs="宋体"/>
          <w:b w:val="0"/>
          <w:kern w:val="2"/>
          <w:sz w:val="24"/>
          <w:szCs w:val="24"/>
          <w:highlight w:val="none"/>
          <w:lang w:val="en-US" w:eastAsia="zh-CN" w:bidi="ar-SA"/>
        </w:rPr>
        <w:t>信用记录查询结果（失信被执行人、重大税收违法失信主体、政府采购严重违法失信行为记录名单查询截图）</w:t>
      </w:r>
      <w:r>
        <w:rPr>
          <w:rFonts w:hint="default" w:ascii="宋体" w:hAnsi="宋体" w:eastAsia="宋体" w:cs="宋体"/>
          <w:b w:val="0"/>
          <w:kern w:val="2"/>
          <w:sz w:val="24"/>
          <w:szCs w:val="24"/>
          <w:highlight w:val="none"/>
          <w:lang w:val="en-US" w:eastAsia="zh-CN" w:bidi="ar-SA"/>
        </w:rPr>
        <w:t>。</w:t>
      </w:r>
      <w:r>
        <w:rPr>
          <w:rFonts w:hint="eastAsia" w:ascii="宋体" w:hAnsi="宋体" w:eastAsia="宋体" w:cs="宋体"/>
          <w:b w:val="0"/>
          <w:kern w:val="2"/>
          <w:sz w:val="24"/>
          <w:szCs w:val="24"/>
          <w:highlight w:val="none"/>
          <w:lang w:val="en-US" w:eastAsia="zh-CN" w:bidi="ar-SA"/>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7DE400F9">
      <w:pPr>
        <w:widowControl/>
        <w:numPr>
          <w:ilvl w:val="0"/>
          <w:numId w:val="0"/>
        </w:numPr>
        <w:spacing w:line="360" w:lineRule="auto"/>
        <w:jc w:val="left"/>
        <w:rPr>
          <w:rFonts w:hint="eastAsia" w:ascii="宋体" w:hAnsi="宋体" w:eastAsia="宋体" w:cs="宋体"/>
          <w:b/>
          <w:bCs/>
          <w:kern w:val="2"/>
          <w:sz w:val="24"/>
          <w:szCs w:val="24"/>
          <w:highlight w:val="none"/>
          <w:lang w:val="en-US" w:eastAsia="zh-CN" w:bidi="ar-SA"/>
        </w:rPr>
      </w:pPr>
    </w:p>
    <w:p w14:paraId="14F1F3DB">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EA50247">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6B20A13">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206F18E">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A8AD83E">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015964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80A943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6C596AF">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23666E71">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70AD3165">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152D6A7">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DD51C04">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6551A907">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44BC34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88FECD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3771B5B">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A1B68D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D2FC2A2">
      <w:pPr>
        <w:tabs>
          <w:tab w:val="left" w:pos="945"/>
          <w:tab w:val="left" w:pos="1155"/>
        </w:tabs>
        <w:spacing w:line="360" w:lineRule="auto"/>
        <w:jc w:val="both"/>
        <w:rPr>
          <w:rFonts w:hint="eastAsia" w:ascii="宋体" w:hAnsi="宋体" w:eastAsia="宋体" w:cs="宋体"/>
          <w:b/>
          <w:bCs/>
          <w:kern w:val="2"/>
          <w:sz w:val="24"/>
          <w:szCs w:val="24"/>
          <w:highlight w:val="none"/>
          <w:lang w:val="en-US" w:eastAsia="zh-CN" w:bidi="ar-SA"/>
        </w:rPr>
      </w:pPr>
    </w:p>
    <w:p w14:paraId="48A20FE5">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资格承诺声明函</w:t>
      </w:r>
    </w:p>
    <w:p w14:paraId="66024A12">
      <w:pPr>
        <w:pStyle w:val="21"/>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u w:val="single"/>
          <w:lang w:val="en-US" w:eastAsia="zh-CN" w:bidi="ar-SA"/>
        </w:rPr>
      </w:pPr>
      <w:r>
        <w:rPr>
          <w:rFonts w:hint="eastAsia" w:ascii="宋体" w:hAnsi="宋体" w:eastAsia="宋体" w:cs="宋体"/>
          <w:b w:val="0"/>
          <w:kern w:val="2"/>
          <w:sz w:val="24"/>
          <w:szCs w:val="24"/>
          <w:highlight w:val="none"/>
          <w:lang w:val="en-US" w:eastAsia="zh-CN" w:bidi="ar-SA"/>
        </w:rPr>
        <w:t>致：</w:t>
      </w:r>
      <w:r>
        <w:rPr>
          <w:rFonts w:hint="eastAsia" w:ascii="宋体" w:hAnsi="宋体" w:eastAsia="宋体" w:cs="宋体"/>
          <w:b w:val="0"/>
          <w:kern w:val="2"/>
          <w:sz w:val="24"/>
          <w:szCs w:val="24"/>
          <w:highlight w:val="none"/>
          <w:u w:val="single"/>
          <w:lang w:val="en-US" w:eastAsia="zh-CN" w:bidi="ar-SA"/>
        </w:rPr>
        <w:t>中国地震局地球物理勘探中心</w:t>
      </w:r>
    </w:p>
    <w:p w14:paraId="6E5B6EF9">
      <w:pPr>
        <w:pStyle w:val="21"/>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我单位自愿参加本次政府釆购活动，严格遵守《中华人民共和国政府釆购法》及相关法律法规，依法诚信经营，依法遵守本次政府采购活动的各项规定。我单位郑重承诺声明如下:</w:t>
      </w:r>
    </w:p>
    <w:p w14:paraId="581DBD74">
      <w:pPr>
        <w:pStyle w:val="21"/>
        <w:keepNext/>
        <w:keepLines/>
        <w:widowControl w:val="0"/>
        <w:spacing w:before="0" w:beforeAutospacing="0" w:after="0" w:afterAutospacing="0" w:line="360" w:lineRule="auto"/>
        <w:ind w:firstLine="324" w:firstLineChars="1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 xml:space="preserve">  一、我单位全称为         ，注册地点为         ，统一社会信用代码为         ，法定代表人 (单位负责人 )为         ，联系方式为         。</w:t>
      </w:r>
    </w:p>
    <w:p w14:paraId="0F5CB222">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二、我单位具有独立承担民事责任的能力。</w:t>
      </w:r>
    </w:p>
    <w:p w14:paraId="043755F4">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三、我单位具有良好的商业信誉和健全的财务会计制度。</w:t>
      </w:r>
    </w:p>
    <w:p w14:paraId="4D5F5C73">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四、我单位具有履行合同所必需的设备和专业技术能力。</w:t>
      </w:r>
    </w:p>
    <w:p w14:paraId="3F58C121">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五、我单位有依缴纳税收和社会保障资金的良好记录。</w:t>
      </w:r>
    </w:p>
    <w:p w14:paraId="56317BF8">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20AFE066">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七、我单位声明，我方单独参加竞谈，非联合体参加竞谈。</w:t>
      </w:r>
    </w:p>
    <w:p w14:paraId="74C15D54">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八、我单位承诺，与其他供应商单位负责人不是同一人，与其他供应商不存在直接控股、管理关系。</w:t>
      </w:r>
    </w:p>
    <w:p w14:paraId="7CE77CCA">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九、我单位具备法律、行政法规规定的其他条件。</w:t>
      </w:r>
    </w:p>
    <w:p w14:paraId="7F11646B">
      <w:pPr>
        <w:pStyle w:val="21"/>
        <w:keepNext/>
        <w:keepLines/>
        <w:widowControl w:val="0"/>
        <w:spacing w:before="0" w:beforeAutospacing="0" w:after="0" w:afterAutospacing="0" w:line="360" w:lineRule="auto"/>
        <w:ind w:firstLine="564" w:firstLineChars="2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14:paraId="69B90345">
      <w:pPr>
        <w:spacing w:line="360" w:lineRule="auto"/>
        <w:ind w:firstLine="420"/>
        <w:rPr>
          <w:rFonts w:hint="eastAsia" w:ascii="宋体" w:hAnsi="宋体" w:eastAsia="宋体" w:cs="宋体"/>
          <w:b w:val="0"/>
          <w:kern w:val="2"/>
          <w:sz w:val="24"/>
          <w:szCs w:val="24"/>
          <w:highlight w:val="none"/>
          <w:lang w:val="en-US" w:eastAsia="zh-CN" w:bidi="ar-SA"/>
        </w:rPr>
      </w:pPr>
    </w:p>
    <w:p w14:paraId="6FCD1EAB">
      <w:pPr>
        <w:spacing w:line="360" w:lineRule="auto"/>
        <w:ind w:firstLine="42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供应商（单位公章）：</w:t>
      </w:r>
    </w:p>
    <w:p w14:paraId="741AC43F">
      <w:pPr>
        <w:tabs>
          <w:tab w:val="left" w:pos="6300"/>
        </w:tabs>
        <w:snapToGrid w:val="0"/>
        <w:spacing w:line="360" w:lineRule="auto"/>
        <w:ind w:firstLine="477" w:firstLineChars="199"/>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日期：</w:t>
      </w:r>
    </w:p>
    <w:p w14:paraId="288E480C">
      <w:pPr>
        <w:spacing w:line="360" w:lineRule="auto"/>
        <w:rPr>
          <w:highlight w:val="none"/>
        </w:rPr>
      </w:pPr>
    </w:p>
    <w:p w14:paraId="71382387">
      <w:pPr>
        <w:pStyle w:val="8"/>
        <w:spacing w:line="360" w:lineRule="auto"/>
        <w:ind w:firstLine="0" w:firstLineChars="0"/>
        <w:jc w:val="center"/>
        <w:rPr>
          <w:rFonts w:hint="eastAsia"/>
          <w:sz w:val="32"/>
          <w:szCs w:val="21"/>
          <w:highlight w:val="none"/>
        </w:rPr>
      </w:pPr>
    </w:p>
    <w:p w14:paraId="14492B71">
      <w:pPr>
        <w:pStyle w:val="8"/>
        <w:spacing w:line="360" w:lineRule="auto"/>
        <w:ind w:firstLine="0" w:firstLineChars="0"/>
        <w:jc w:val="center"/>
        <w:rPr>
          <w:sz w:val="32"/>
          <w:szCs w:val="21"/>
          <w:highlight w:val="none"/>
        </w:rPr>
      </w:pPr>
      <w:r>
        <w:rPr>
          <w:rFonts w:hint="eastAsia"/>
          <w:sz w:val="32"/>
          <w:szCs w:val="21"/>
          <w:highlight w:val="none"/>
        </w:rPr>
        <w:t>五 响应需求及技术规格要求</w:t>
      </w:r>
    </w:p>
    <w:p w14:paraId="0BD94C7B">
      <w:pPr>
        <w:widowControl/>
        <w:numPr>
          <w:ilvl w:val="0"/>
          <w:numId w:val="0"/>
        </w:numPr>
        <w:spacing w:line="360" w:lineRule="auto"/>
        <w:jc w:val="left"/>
        <w:rPr>
          <w:rFonts w:ascii="仿宋_GB2312" w:hAnsi="宋体" w:eastAsia="仿宋_GB2312"/>
          <w:sz w:val="28"/>
          <w:szCs w:val="28"/>
          <w:highlight w:val="none"/>
          <w:woUserID w:val="1"/>
        </w:rPr>
      </w:pPr>
    </w:p>
    <w:p w14:paraId="69E62042">
      <w:pPr>
        <w:widowControl/>
        <w:numPr>
          <w:ilvl w:val="0"/>
          <w:numId w:val="0"/>
        </w:numPr>
        <w:spacing w:line="360" w:lineRule="auto"/>
        <w:jc w:val="left"/>
        <w:rPr>
          <w:rFonts w:hint="eastAsia" w:ascii="宋体" w:hAnsi="宋体" w:eastAsia="宋体" w:cs="宋体"/>
          <w:sz w:val="24"/>
          <w:highlight w:val="none"/>
          <w:lang w:bidi="ar"/>
        </w:rPr>
      </w:pPr>
      <w:r>
        <w:rPr>
          <w:rFonts w:ascii="微软雅黑" w:hAnsi="微软雅黑" w:eastAsia="微软雅黑" w:cs="微软雅黑"/>
          <w:i w:val="0"/>
          <w:iCs w:val="0"/>
          <w:caps w:val="0"/>
          <w:color w:val="000000"/>
          <w:spacing w:val="0"/>
          <w:sz w:val="27"/>
          <w:szCs w:val="27"/>
          <w:woUserID w:val="1"/>
        </w:rPr>
        <w:t>响应内容，格式自拟。</w:t>
      </w:r>
      <w:r>
        <w:rPr>
          <w:rFonts w:hint="eastAsia" w:ascii="宋体" w:hAnsi="宋体" w:eastAsia="宋体" w:cs="宋体"/>
          <w:kern w:val="0"/>
          <w:sz w:val="28"/>
          <w:szCs w:val="28"/>
          <w:highlight w:val="none"/>
          <w:lang w:val="en-US" w:eastAsia="zh-CN" w:bidi="ar"/>
          <w:woUserID w:val="1"/>
        </w:rPr>
        <w:t>（</w:t>
      </w:r>
      <w:r>
        <w:rPr>
          <w:rFonts w:hint="eastAsia" w:ascii="宋体" w:hAnsi="宋体" w:eastAsia="宋体" w:cs="宋体"/>
          <w:b/>
          <w:bCs w:val="0"/>
          <w:kern w:val="0"/>
          <w:sz w:val="28"/>
          <w:szCs w:val="28"/>
          <w:highlight w:val="none"/>
          <w:lang w:val="en-US" w:eastAsia="zh-CN" w:bidi="ar"/>
          <w:woUserID w:val="1"/>
        </w:rPr>
        <w:t>见第五部分 响应</w:t>
      </w:r>
      <w:r>
        <w:rPr>
          <w:rFonts w:hint="eastAsia" w:ascii="宋体" w:hAnsi="宋体" w:eastAsia="宋体" w:cs="宋体"/>
          <w:b/>
          <w:bCs w:val="0"/>
          <w:kern w:val="44"/>
          <w:sz w:val="28"/>
          <w:szCs w:val="28"/>
          <w:highlight w:val="none"/>
          <w:lang w:val="en-US" w:eastAsia="zh-CN" w:bidi="ar"/>
          <w:woUserID w:val="1"/>
        </w:rPr>
        <w:t>需求及技术规格要求</w:t>
      </w:r>
      <w:r>
        <w:rPr>
          <w:rFonts w:hint="eastAsia" w:ascii="宋体" w:hAnsi="宋体" w:eastAsia="宋体" w:cs="宋体"/>
          <w:kern w:val="0"/>
          <w:sz w:val="28"/>
          <w:szCs w:val="28"/>
          <w:highlight w:val="none"/>
          <w:lang w:val="en-US" w:eastAsia="zh-CN" w:bidi="ar"/>
          <w:woUserID w:val="1"/>
        </w:rPr>
        <w:t>）</w:t>
      </w:r>
    </w:p>
    <w:p w14:paraId="473D20A2">
      <w:pPr>
        <w:widowControl/>
        <w:numPr>
          <w:ilvl w:val="0"/>
          <w:numId w:val="0"/>
        </w:numPr>
        <w:spacing w:line="360" w:lineRule="auto"/>
        <w:jc w:val="left"/>
        <w:rPr>
          <w:rFonts w:hint="eastAsia" w:ascii="宋体" w:hAnsi="宋体" w:eastAsia="宋体" w:cs="宋体"/>
          <w:sz w:val="24"/>
          <w:highlight w:val="none"/>
          <w:lang w:bidi="ar"/>
        </w:rPr>
      </w:pPr>
    </w:p>
    <w:p w14:paraId="6DDB581D">
      <w:pPr>
        <w:widowControl/>
        <w:numPr>
          <w:ilvl w:val="0"/>
          <w:numId w:val="0"/>
        </w:numPr>
        <w:spacing w:line="360" w:lineRule="auto"/>
        <w:jc w:val="left"/>
        <w:rPr>
          <w:rFonts w:hint="eastAsia" w:ascii="宋体" w:hAnsi="宋体" w:eastAsia="宋体" w:cs="宋体"/>
          <w:sz w:val="24"/>
          <w:highlight w:val="none"/>
          <w:u w:val="none"/>
          <w:lang w:bidi="ar"/>
        </w:rPr>
      </w:pPr>
      <w:r>
        <w:rPr>
          <w:rFonts w:hint="eastAsia" w:ascii="宋体" w:hAnsi="宋体" w:eastAsia="宋体" w:cs="宋体"/>
          <w:sz w:val="24"/>
          <w:highlight w:val="none"/>
          <w:lang w:bidi="ar"/>
        </w:rPr>
        <w:t>供应商（盖章）：</w:t>
      </w:r>
      <w:r>
        <w:rPr>
          <w:rFonts w:hint="eastAsia" w:ascii="宋体" w:hAnsi="宋体" w:eastAsia="宋体" w:cs="宋体"/>
          <w:sz w:val="24"/>
          <w:highlight w:val="none"/>
          <w:u w:val="none"/>
          <w:lang w:bidi="ar"/>
        </w:rPr>
        <w:t xml:space="preserve">                    </w:t>
      </w:r>
    </w:p>
    <w:p w14:paraId="61CABEA9">
      <w:pPr>
        <w:widowControl/>
        <w:numPr>
          <w:ilvl w:val="0"/>
          <w:numId w:val="0"/>
        </w:numPr>
        <w:spacing w:line="360" w:lineRule="auto"/>
        <w:jc w:val="left"/>
        <w:rPr>
          <w:rFonts w:hint="eastAsia" w:ascii="宋体" w:hAnsi="宋体" w:eastAsia="宋体" w:cs="宋体"/>
          <w:sz w:val="24"/>
          <w:highlight w:val="none"/>
          <w:u w:val="none"/>
          <w:lang w:bidi="ar"/>
        </w:rPr>
      </w:pPr>
      <w:r>
        <w:rPr>
          <w:rFonts w:hint="eastAsia" w:ascii="宋体" w:hAnsi="宋体" w:eastAsia="宋体" w:cs="宋体"/>
          <w:sz w:val="24"/>
          <w:highlight w:val="none"/>
          <w:lang w:bidi="ar"/>
        </w:rPr>
        <w:t>法定代表人或授权代表（签字或盖章）：</w:t>
      </w:r>
      <w:r>
        <w:rPr>
          <w:rFonts w:hint="eastAsia" w:ascii="宋体" w:hAnsi="宋体" w:eastAsia="宋体" w:cs="宋体"/>
          <w:sz w:val="24"/>
          <w:highlight w:val="none"/>
          <w:u w:val="none"/>
          <w:lang w:bidi="ar"/>
        </w:rPr>
        <w:t xml:space="preserve">          </w:t>
      </w:r>
    </w:p>
    <w:p w14:paraId="1F75AE2B">
      <w:pPr>
        <w:widowControl/>
        <w:numPr>
          <w:ilvl w:val="0"/>
          <w:numId w:val="0"/>
        </w:numPr>
        <w:adjustRightInd/>
        <w:snapToGrid/>
        <w:spacing w:line="360" w:lineRule="auto"/>
        <w:jc w:val="left"/>
        <w:rPr>
          <w:rFonts w:hint="eastAsia" w:ascii="宋体" w:hAnsi="宋体" w:eastAsia="宋体" w:cs="宋体"/>
          <w:kern w:val="2"/>
          <w:sz w:val="24"/>
          <w:highlight w:val="none"/>
          <w:lang w:bidi="ar"/>
        </w:rPr>
      </w:pPr>
    </w:p>
    <w:p w14:paraId="1229A5C2">
      <w:pPr>
        <w:widowControl/>
        <w:numPr>
          <w:ilvl w:val="0"/>
          <w:numId w:val="0"/>
        </w:numPr>
        <w:adjustRightInd/>
        <w:snapToGrid/>
        <w:spacing w:line="360" w:lineRule="auto"/>
        <w:jc w:val="left"/>
        <w:rPr>
          <w:rFonts w:hint="eastAsia" w:ascii="宋体" w:hAnsi="宋体" w:eastAsia="宋体" w:cs="宋体"/>
          <w:kern w:val="2"/>
          <w:sz w:val="24"/>
          <w:highlight w:val="none"/>
          <w:lang w:bidi="ar"/>
        </w:rPr>
      </w:pPr>
      <w:r>
        <w:rPr>
          <w:rFonts w:hint="eastAsia" w:ascii="宋体" w:hAnsi="宋体" w:eastAsia="宋体" w:cs="宋体"/>
          <w:kern w:val="2"/>
          <w:sz w:val="24"/>
          <w:highlight w:val="none"/>
          <w:lang w:bidi="ar"/>
        </w:rPr>
        <w:t>日期：</w:t>
      </w:r>
      <w:r>
        <w:rPr>
          <w:rFonts w:hint="eastAsia" w:ascii="宋体" w:hAnsi="宋体" w:eastAsia="宋体" w:cs="宋体"/>
          <w:kern w:val="2"/>
          <w:sz w:val="24"/>
          <w:highlight w:val="none"/>
          <w:u w:val="none"/>
          <w:lang w:bidi="ar"/>
        </w:rPr>
        <w:t xml:space="preserve">         </w:t>
      </w:r>
      <w:r>
        <w:rPr>
          <w:rFonts w:hint="eastAsia" w:ascii="宋体" w:hAnsi="宋体" w:eastAsia="宋体" w:cs="宋体"/>
          <w:kern w:val="2"/>
          <w:sz w:val="24"/>
          <w:highlight w:val="none"/>
          <w:lang w:bidi="ar"/>
        </w:rPr>
        <w:t xml:space="preserve">年 </w:t>
      </w:r>
      <w:r>
        <w:rPr>
          <w:rFonts w:hint="eastAsia" w:ascii="宋体" w:hAnsi="宋体" w:eastAsia="宋体" w:cs="宋体"/>
          <w:kern w:val="2"/>
          <w:sz w:val="24"/>
          <w:highlight w:val="none"/>
          <w:u w:val="none"/>
          <w:lang w:bidi="ar"/>
        </w:rPr>
        <w:t xml:space="preserve">      </w:t>
      </w:r>
      <w:r>
        <w:rPr>
          <w:rFonts w:hint="eastAsia" w:ascii="宋体" w:hAnsi="宋体" w:eastAsia="宋体" w:cs="宋体"/>
          <w:kern w:val="2"/>
          <w:sz w:val="24"/>
          <w:highlight w:val="none"/>
          <w:lang w:bidi="ar"/>
        </w:rPr>
        <w:t>月</w:t>
      </w:r>
      <w:r>
        <w:rPr>
          <w:rFonts w:hint="eastAsia" w:ascii="宋体" w:hAnsi="宋体" w:eastAsia="宋体" w:cs="宋体"/>
          <w:kern w:val="2"/>
          <w:sz w:val="24"/>
          <w:highlight w:val="none"/>
          <w:u w:val="none"/>
          <w:lang w:bidi="ar"/>
        </w:rPr>
        <w:t xml:space="preserve">       </w:t>
      </w:r>
      <w:r>
        <w:rPr>
          <w:rFonts w:hint="eastAsia" w:ascii="宋体" w:hAnsi="宋体" w:eastAsia="宋体" w:cs="宋体"/>
          <w:kern w:val="2"/>
          <w:sz w:val="24"/>
          <w:highlight w:val="none"/>
          <w:lang w:bidi="ar"/>
        </w:rPr>
        <w:t>日</w:t>
      </w:r>
    </w:p>
    <w:p w14:paraId="0401A9CE">
      <w:pPr>
        <w:pStyle w:val="11"/>
        <w:spacing w:line="360" w:lineRule="auto"/>
        <w:rPr>
          <w:rFonts w:hint="eastAsia"/>
          <w:highlight w:val="none"/>
        </w:rPr>
      </w:pPr>
    </w:p>
    <w:p w14:paraId="40429749">
      <w:pPr>
        <w:pStyle w:val="2"/>
        <w:spacing w:line="360" w:lineRule="auto"/>
        <w:rPr>
          <w:color w:val="auto"/>
          <w:highlight w:val="none"/>
        </w:rPr>
      </w:pPr>
    </w:p>
    <w:p w14:paraId="2B9D05B4">
      <w:pPr>
        <w:keepNext w:val="0"/>
        <w:keepLines w:val="0"/>
        <w:widowControl w:val="0"/>
        <w:suppressLineNumbers w:val="0"/>
        <w:adjustRightInd w:val="0"/>
        <w:snapToGrid w:val="0"/>
        <w:spacing w:before="0" w:beforeAutospacing="0" w:after="0" w:afterAutospacing="0" w:line="360" w:lineRule="auto"/>
        <w:ind w:left="0" w:right="0" w:firstLine="560" w:firstLineChars="200"/>
        <w:jc w:val="center"/>
        <w:rPr>
          <w:rFonts w:hint="eastAsia" w:ascii="宋体" w:hAnsi="宋体" w:eastAsia="宋体" w:cs="仿宋_GB2312"/>
          <w:kern w:val="0"/>
          <w:sz w:val="28"/>
          <w:szCs w:val="28"/>
          <w:highlight w:val="none"/>
          <w:woUserID w:val="1"/>
        </w:rPr>
      </w:pPr>
    </w:p>
    <w:p w14:paraId="120EB923">
      <w:pPr>
        <w:spacing w:line="360" w:lineRule="auto"/>
        <w:jc w:val="center"/>
        <w:rPr>
          <w:rFonts w:hint="eastAsia"/>
          <w:sz w:val="32"/>
          <w:szCs w:val="21"/>
          <w:highlight w:val="none"/>
          <w:lang w:val="en-US" w:eastAsia="zh-CN"/>
        </w:rPr>
      </w:pPr>
      <w:r>
        <w:rPr>
          <w:rFonts w:hint="eastAsia"/>
          <w:sz w:val="32"/>
          <w:szCs w:val="21"/>
          <w:highlight w:val="none"/>
          <w:lang w:val="en-US" w:eastAsia="zh-CN"/>
        </w:rPr>
        <w:br w:type="page"/>
      </w:r>
    </w:p>
    <w:p w14:paraId="7BD20F1D">
      <w:pPr>
        <w:pStyle w:val="8"/>
        <w:spacing w:line="360" w:lineRule="auto"/>
        <w:ind w:firstLine="600"/>
        <w:jc w:val="center"/>
        <w:rPr>
          <w:sz w:val="32"/>
          <w:szCs w:val="21"/>
          <w:highlight w:val="none"/>
        </w:rPr>
      </w:pPr>
      <w:r>
        <w:rPr>
          <w:rFonts w:hint="eastAsia"/>
          <w:sz w:val="32"/>
          <w:szCs w:val="21"/>
          <w:highlight w:val="none"/>
          <w:lang w:val="en-US" w:eastAsia="zh-CN"/>
        </w:rPr>
        <w:t>六</w:t>
      </w:r>
      <w:r>
        <w:rPr>
          <w:rFonts w:hint="eastAsia"/>
          <w:sz w:val="32"/>
          <w:szCs w:val="21"/>
          <w:highlight w:val="none"/>
        </w:rPr>
        <w:t xml:space="preserve"> 供应商承诺函</w:t>
      </w:r>
    </w:p>
    <w:p w14:paraId="6F4FBE38">
      <w:pPr>
        <w:keepNext w:val="0"/>
        <w:keepLines w:val="0"/>
        <w:widowControl w:val="0"/>
        <w:suppressLineNumbers w:val="0"/>
        <w:spacing w:before="120" w:beforeAutospacing="0" w:after="120" w:afterAutospacing="0" w:line="360" w:lineRule="auto"/>
        <w:ind w:left="0" w:right="0"/>
        <w:jc w:val="left"/>
        <w:rPr>
          <w:rFonts w:hint="eastAsia" w:ascii="仿宋_GB2312" w:hAnsi="宋体" w:eastAsia="仿宋_GB2312"/>
          <w:sz w:val="28"/>
          <w:szCs w:val="28"/>
          <w:highlight w:val="none"/>
        </w:rPr>
      </w:pPr>
    </w:p>
    <w:p w14:paraId="17FD20F6">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spacing w:val="0"/>
          <w:sz w:val="24"/>
          <w:szCs w:val="24"/>
          <w:highlight w:val="none"/>
          <w:u w:val="single"/>
          <w:lang w:bidi="ar"/>
        </w:rPr>
      </w:pPr>
      <w:r>
        <w:rPr>
          <w:rFonts w:hint="eastAsia" w:ascii="宋体" w:hAnsi="宋体" w:eastAsia="宋体" w:cs="宋体"/>
          <w:spacing w:val="0"/>
          <w:sz w:val="24"/>
          <w:szCs w:val="24"/>
          <w:highlight w:val="none"/>
          <w:lang w:bidi="ar"/>
        </w:rPr>
        <w:t>致：</w:t>
      </w:r>
      <w:r>
        <w:rPr>
          <w:rFonts w:hint="eastAsia" w:ascii="宋体" w:hAnsi="宋体" w:eastAsia="宋体" w:cs="宋体"/>
          <w:spacing w:val="0"/>
          <w:sz w:val="24"/>
          <w:szCs w:val="24"/>
          <w:highlight w:val="none"/>
          <w:u w:val="single"/>
          <w:lang w:bidi="ar"/>
        </w:rPr>
        <w:t xml:space="preserve">中国地震局地球物理勘探中心 </w:t>
      </w:r>
    </w:p>
    <w:p w14:paraId="5B61377F">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eastAsia="zh-CN" w:bidi="ar"/>
        </w:rPr>
        <w:t xml:space="preserve">   </w:t>
      </w:r>
      <w:r>
        <w:rPr>
          <w:rFonts w:hint="eastAsia" w:ascii="宋体" w:hAnsi="宋体" w:eastAsia="宋体" w:cs="宋体"/>
          <w:spacing w:val="0"/>
          <w:sz w:val="24"/>
          <w:szCs w:val="24"/>
          <w:highlight w:val="none"/>
          <w:lang w:val="en-US" w:eastAsia="zh-CN" w:bidi="ar"/>
        </w:rPr>
        <w:t>很荣幸能参与上述的</w:t>
      </w:r>
      <w:r>
        <w:rPr>
          <w:rFonts w:hint="eastAsia" w:ascii="宋体" w:hAnsi="宋体" w:cs="宋体"/>
          <w:sz w:val="24"/>
          <w:highlight w:val="none"/>
          <w:u w:val="single"/>
          <w:shd w:val="clear" w:color="auto" w:fill="auto"/>
        </w:rPr>
        <w:t>地震灾害预防-地震危险源和</w:t>
      </w:r>
      <w:r>
        <w:rPr>
          <w:rFonts w:hint="eastAsia" w:ascii="宋体" w:hAnsi="宋体" w:cs="宋体"/>
          <w:sz w:val="24"/>
          <w:highlight w:val="none"/>
          <w:u w:val="single"/>
          <w:shd w:val="clear" w:color="auto" w:fill="auto"/>
          <w:lang w:eastAsia="zh-CN"/>
        </w:rPr>
        <w:t>风险源</w:t>
      </w:r>
      <w:r>
        <w:rPr>
          <w:rFonts w:hint="eastAsia" w:ascii="宋体" w:hAnsi="宋体" w:cs="宋体"/>
          <w:sz w:val="24"/>
          <w:highlight w:val="none"/>
          <w:u w:val="single"/>
          <w:shd w:val="clear" w:color="auto" w:fill="auto"/>
        </w:rPr>
        <w:t>探察京津交界测线项目</w:t>
      </w:r>
      <w:r>
        <w:rPr>
          <w:rFonts w:hint="eastAsia" w:ascii="宋体" w:hAnsi="宋体" w:cs="宋体"/>
          <w:sz w:val="24"/>
          <w:highlight w:val="none"/>
          <w:u w:val="single"/>
          <w:shd w:val="clear" w:color="auto" w:fill="auto"/>
          <w:lang w:eastAsia="zh-CN"/>
        </w:rPr>
        <w:t>设备租赁</w:t>
      </w:r>
      <w:r>
        <w:rPr>
          <w:rFonts w:hint="eastAsia" w:ascii="宋体" w:hAnsi="宋体" w:cs="宋体"/>
          <w:sz w:val="24"/>
          <w:highlight w:val="none"/>
          <w:u w:val="single"/>
          <w:shd w:val="clear" w:color="auto" w:fill="auto"/>
        </w:rPr>
        <w:t>服务</w:t>
      </w:r>
      <w:r>
        <w:rPr>
          <w:rFonts w:hint="eastAsia" w:ascii="宋体" w:hAnsi="宋体" w:eastAsia="宋体" w:cs="宋体"/>
          <w:spacing w:val="0"/>
          <w:sz w:val="24"/>
          <w:szCs w:val="24"/>
          <w:highlight w:val="none"/>
          <w:lang w:val="en-US" w:eastAsia="zh-CN" w:bidi="ar"/>
        </w:rPr>
        <w:t>谈判。</w:t>
      </w:r>
    </w:p>
    <w:p w14:paraId="7750C72D">
      <w:pPr>
        <w:widowControl/>
        <w:numPr>
          <w:ilvl w:val="0"/>
          <w:numId w:val="0"/>
        </w:numPr>
        <w:tabs>
          <w:tab w:val="left" w:pos="6300"/>
        </w:tabs>
        <w:spacing w:line="360" w:lineRule="auto"/>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 xml:space="preserve">我代表 </w:t>
      </w:r>
      <w:r>
        <w:rPr>
          <w:rFonts w:hint="eastAsia" w:ascii="宋体" w:hAnsi="宋体" w:eastAsia="宋体" w:cs="宋体"/>
          <w:spacing w:val="0"/>
          <w:sz w:val="24"/>
          <w:szCs w:val="24"/>
          <w:highlight w:val="none"/>
          <w:u w:val="none"/>
          <w:lang w:bidi="ar"/>
        </w:rPr>
        <w:t xml:space="preserve">                   </w:t>
      </w:r>
      <w:r>
        <w:rPr>
          <w:rFonts w:hint="eastAsia" w:ascii="宋体" w:hAnsi="宋体" w:eastAsia="宋体" w:cs="宋体"/>
          <w:spacing w:val="0"/>
          <w:sz w:val="24"/>
          <w:szCs w:val="24"/>
          <w:highlight w:val="none"/>
          <w:lang w:bidi="ar"/>
        </w:rPr>
        <w:t>（供应商名称），在此作如下承诺：</w:t>
      </w:r>
    </w:p>
    <w:p w14:paraId="781A8B36">
      <w:pPr>
        <w:widowControl/>
        <w:numPr>
          <w:ilvl w:val="0"/>
          <w:numId w:val="0"/>
        </w:numPr>
        <w:tabs>
          <w:tab w:val="left" w:pos="6300"/>
        </w:tabs>
        <w:spacing w:line="360" w:lineRule="auto"/>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1、完全理解和接受谈判文件的一切规定和要求。</w:t>
      </w:r>
    </w:p>
    <w:p w14:paraId="5BCBA4F8">
      <w:pPr>
        <w:numPr>
          <w:ilvl w:val="0"/>
          <w:numId w:val="0"/>
        </w:numPr>
        <w:spacing w:line="360" w:lineRule="auto"/>
        <w:ind w:firstLine="0" w:firstLineChars="0"/>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2、若成交，我方将按照谈判文件和谈判响应文件的具体规定与采购人签订合同，并且严格履行合同义务，按要求</w:t>
      </w:r>
      <w:r>
        <w:rPr>
          <w:rFonts w:hint="eastAsia" w:ascii="宋体" w:hAnsi="宋体" w:eastAsia="宋体" w:cs="宋体"/>
          <w:spacing w:val="0"/>
          <w:sz w:val="24"/>
          <w:szCs w:val="24"/>
          <w:highlight w:val="none"/>
          <w:lang w:val="en-US" w:eastAsia="zh-CN" w:bidi="ar"/>
        </w:rPr>
        <w:t>完成本项目全部工作内容</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val="en-US" w:eastAsia="zh-CN" w:bidi="ar"/>
        </w:rPr>
        <w:t>提交符合行业规范和采购人要求合格</w:t>
      </w:r>
      <w:r>
        <w:rPr>
          <w:rFonts w:hint="eastAsia" w:ascii="宋体" w:hAnsi="宋体" w:cs="宋体"/>
          <w:spacing w:val="0"/>
          <w:sz w:val="24"/>
          <w:szCs w:val="24"/>
          <w:highlight w:val="none"/>
          <w:lang w:val="en-US" w:eastAsia="zh-CN" w:bidi="ar"/>
        </w:rPr>
        <w:t>设备</w:t>
      </w:r>
      <w:r>
        <w:rPr>
          <w:rFonts w:hint="eastAsia" w:ascii="宋体" w:hAnsi="宋体" w:eastAsia="宋体" w:cs="宋体"/>
          <w:spacing w:val="0"/>
          <w:sz w:val="24"/>
          <w:szCs w:val="24"/>
          <w:highlight w:val="none"/>
          <w:lang w:bidi="ar"/>
        </w:rPr>
        <w:t>；报价为</w:t>
      </w:r>
      <w:r>
        <w:rPr>
          <w:rFonts w:hint="eastAsia" w:ascii="宋体" w:hAnsi="宋体" w:eastAsia="宋体" w:cs="宋体"/>
          <w:spacing w:val="0"/>
          <w:sz w:val="24"/>
          <w:szCs w:val="24"/>
          <w:highlight w:val="none"/>
          <w:lang w:val="en-US" w:eastAsia="zh-CN" w:bidi="ar"/>
        </w:rPr>
        <w:t>完成本项目的包干价，我方承担所有相关费用</w:t>
      </w:r>
      <w:r>
        <w:rPr>
          <w:rFonts w:hint="eastAsia" w:ascii="宋体" w:hAnsi="宋体" w:eastAsia="宋体" w:cs="宋体"/>
          <w:spacing w:val="0"/>
          <w:sz w:val="24"/>
          <w:szCs w:val="24"/>
          <w:highlight w:val="none"/>
          <w:lang w:bidi="ar"/>
        </w:rPr>
        <w:t>。若因我方原因造成项目工期延误或采购人经济损失</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bidi="ar"/>
        </w:rPr>
        <w:t>我方一定承担全部责任并赔偿相应损失。</w:t>
      </w:r>
    </w:p>
    <w:p w14:paraId="524BC4FE">
      <w:pPr>
        <w:widowControl/>
        <w:numPr>
          <w:ilvl w:val="0"/>
          <w:numId w:val="0"/>
        </w:numPr>
        <w:tabs>
          <w:tab w:val="left" w:pos="6300"/>
        </w:tabs>
        <w:spacing w:line="360" w:lineRule="auto"/>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3、在整个谈判过程中，我方若有违规行为，贵方可按谈判文件和政府采购有关的法律法规之规定给予处罚，我方完全接受。</w:t>
      </w:r>
    </w:p>
    <w:p w14:paraId="17BCA957">
      <w:pPr>
        <w:widowControl/>
        <w:numPr>
          <w:ilvl w:val="0"/>
          <w:numId w:val="0"/>
        </w:numPr>
        <w:tabs>
          <w:tab w:val="left" w:pos="6300"/>
        </w:tabs>
        <w:spacing w:line="360" w:lineRule="auto"/>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4、若成交，本承诺函将成为合同不可分割的一部分，与合同具有同等的法律效力。</w:t>
      </w:r>
    </w:p>
    <w:p w14:paraId="1F734B0F">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p>
    <w:p w14:paraId="32EBDE69">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p>
    <w:p w14:paraId="7B11BFBE">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p>
    <w:p w14:paraId="6ADC962E">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法定代表人或授权代表（签字）：</w:t>
      </w:r>
      <w:r>
        <w:rPr>
          <w:rFonts w:hint="eastAsia" w:ascii="宋体" w:hAnsi="宋体" w:eastAsia="宋体" w:cs="宋体"/>
          <w:sz w:val="24"/>
          <w:szCs w:val="24"/>
          <w:highlight w:val="none"/>
          <w:u w:val="none"/>
          <w:lang w:bidi="ar"/>
        </w:rPr>
        <w:t xml:space="preserve">             </w:t>
      </w:r>
    </w:p>
    <w:p w14:paraId="0FFCD857">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732C4037">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u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供应商名称（盖章）：</w:t>
      </w:r>
      <w:r>
        <w:rPr>
          <w:rFonts w:hint="eastAsia" w:ascii="宋体" w:hAnsi="宋体" w:eastAsia="宋体" w:cs="宋体"/>
          <w:sz w:val="24"/>
          <w:szCs w:val="24"/>
          <w:highlight w:val="none"/>
          <w:u w:val="none"/>
          <w:lang w:bidi="ar"/>
        </w:rPr>
        <w:t xml:space="preserve">                     </w:t>
      </w:r>
    </w:p>
    <w:p w14:paraId="5EB3393B">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64B93EF6">
      <w:pPr>
        <w:widowControl/>
        <w:numPr>
          <w:ilvl w:val="0"/>
          <w:numId w:val="0"/>
        </w:numPr>
        <w:tabs>
          <w:tab w:val="left" w:pos="6300"/>
        </w:tabs>
        <w:snapToGrid/>
        <w:spacing w:line="360" w:lineRule="auto"/>
        <w:ind w:firstLine="0"/>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日期：</w:t>
      </w:r>
      <w:r>
        <w:rPr>
          <w:rFonts w:hint="eastAsia" w:ascii="宋体" w:hAnsi="宋体" w:eastAsia="宋体" w:cs="宋体"/>
          <w:sz w:val="24"/>
          <w:szCs w:val="24"/>
          <w:highlight w:val="none"/>
          <w:u w:val="none"/>
          <w:lang w:bidi="ar"/>
        </w:rPr>
        <w:t xml:space="preserve">                     </w:t>
      </w:r>
    </w:p>
    <w:p w14:paraId="24BD8464">
      <w:pPr>
        <w:pStyle w:val="8"/>
        <w:spacing w:line="360" w:lineRule="auto"/>
        <w:jc w:val="center"/>
        <w:rPr>
          <w:rFonts w:hint="eastAsia" w:hAnsi="宋体"/>
          <w:highlight w:val="none"/>
        </w:rPr>
      </w:pPr>
      <w:r>
        <w:rPr>
          <w:rFonts w:hint="eastAsia" w:hAnsi="宋体"/>
          <w:highlight w:val="none"/>
        </w:rPr>
        <w:br w:type="page"/>
      </w:r>
    </w:p>
    <w:p w14:paraId="0A4F8EBD">
      <w:pPr>
        <w:pStyle w:val="8"/>
        <w:spacing w:line="360" w:lineRule="auto"/>
        <w:jc w:val="center"/>
        <w:rPr>
          <w:sz w:val="32"/>
          <w:szCs w:val="21"/>
          <w:highlight w:val="none"/>
        </w:rPr>
      </w:pPr>
      <w:r>
        <w:rPr>
          <w:rFonts w:hint="default" w:hAnsi="宋体"/>
          <w:spacing w:val="10"/>
          <w:szCs w:val="28"/>
          <w:highlight w:val="none"/>
          <w:woUserID w:val="1"/>
        </w:rPr>
        <w:t>七</w:t>
      </w:r>
      <w:r>
        <w:rPr>
          <w:rFonts w:hint="eastAsia"/>
          <w:sz w:val="32"/>
          <w:szCs w:val="21"/>
          <w:highlight w:val="none"/>
        </w:rPr>
        <w:t xml:space="preserve"> 反商业贿赂承诺书</w:t>
      </w:r>
    </w:p>
    <w:p w14:paraId="36636D87">
      <w:pPr>
        <w:spacing w:line="360" w:lineRule="auto"/>
        <w:ind w:firstLine="560" w:firstLineChars="200"/>
        <w:rPr>
          <w:rFonts w:hint="eastAsia" w:ascii="仿宋_GB2312" w:hAnsi="宋体" w:eastAsia="仿宋_GB2312"/>
          <w:sz w:val="28"/>
          <w:szCs w:val="28"/>
          <w:highlight w:val="none"/>
        </w:rPr>
      </w:pPr>
    </w:p>
    <w:p w14:paraId="71873DF3">
      <w:pPr>
        <w:widowControl/>
        <w:numPr>
          <w:ilvl w:val="0"/>
          <w:numId w:val="0"/>
        </w:numPr>
        <w:spacing w:line="360" w:lineRule="auto"/>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我</w:t>
      </w:r>
      <w:r>
        <w:rPr>
          <w:rFonts w:hint="eastAsia" w:ascii="宋体" w:hAnsi="宋体" w:eastAsia="宋体" w:cs="宋体"/>
          <w:spacing w:val="0"/>
          <w:sz w:val="24"/>
          <w:szCs w:val="24"/>
          <w:highlight w:val="none"/>
          <w:lang w:val="en-US" w:eastAsia="zh-CN" w:bidi="ar"/>
        </w:rPr>
        <w:t>公司</w:t>
      </w:r>
      <w:r>
        <w:rPr>
          <w:rFonts w:hint="eastAsia" w:ascii="宋体" w:hAnsi="宋体" w:eastAsia="宋体" w:cs="宋体"/>
          <w:spacing w:val="0"/>
          <w:sz w:val="24"/>
          <w:szCs w:val="24"/>
          <w:highlight w:val="none"/>
          <w:lang w:bidi="ar"/>
        </w:rPr>
        <w:t>承诺：</w:t>
      </w:r>
    </w:p>
    <w:p w14:paraId="6A25E61E">
      <w:pPr>
        <w:widowControl/>
        <w:numPr>
          <w:ilvl w:val="0"/>
          <w:numId w:val="0"/>
        </w:numPr>
        <w:spacing w:line="360" w:lineRule="auto"/>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在</w:t>
      </w:r>
      <w:r>
        <w:rPr>
          <w:rFonts w:hint="eastAsia" w:ascii="宋体" w:hAnsi="宋体" w:cs="宋体"/>
          <w:sz w:val="24"/>
          <w:highlight w:val="none"/>
          <w:u w:val="single"/>
          <w:shd w:val="clear" w:color="auto" w:fill="auto"/>
        </w:rPr>
        <w:t>地震灾害预防-地震危险源和</w:t>
      </w:r>
      <w:r>
        <w:rPr>
          <w:rFonts w:hint="eastAsia" w:ascii="宋体" w:hAnsi="宋体" w:cs="宋体"/>
          <w:sz w:val="24"/>
          <w:highlight w:val="none"/>
          <w:u w:val="single"/>
          <w:shd w:val="clear" w:color="auto" w:fill="auto"/>
          <w:lang w:eastAsia="zh-CN"/>
        </w:rPr>
        <w:t>风险源</w:t>
      </w:r>
      <w:r>
        <w:rPr>
          <w:rFonts w:hint="eastAsia" w:ascii="宋体" w:hAnsi="宋体" w:cs="宋体"/>
          <w:sz w:val="24"/>
          <w:highlight w:val="none"/>
          <w:u w:val="single"/>
          <w:shd w:val="clear" w:color="auto" w:fill="auto"/>
        </w:rPr>
        <w:t>探察京津交界测线项目</w:t>
      </w:r>
      <w:r>
        <w:rPr>
          <w:rFonts w:hint="eastAsia" w:ascii="宋体" w:hAnsi="宋体" w:cs="宋体"/>
          <w:sz w:val="24"/>
          <w:highlight w:val="none"/>
          <w:u w:val="single"/>
          <w:shd w:val="clear" w:color="auto" w:fill="auto"/>
          <w:lang w:eastAsia="zh-CN"/>
        </w:rPr>
        <w:t>设备租赁</w:t>
      </w:r>
      <w:r>
        <w:rPr>
          <w:rFonts w:hint="eastAsia" w:ascii="宋体" w:hAnsi="宋体" w:cs="宋体"/>
          <w:sz w:val="24"/>
          <w:highlight w:val="none"/>
          <w:u w:val="single"/>
          <w:shd w:val="clear" w:color="auto" w:fill="auto"/>
        </w:rPr>
        <w:t>服务</w:t>
      </w:r>
      <w:r>
        <w:rPr>
          <w:rFonts w:hint="eastAsia" w:ascii="宋体" w:hAnsi="宋体" w:eastAsia="宋体" w:cs="宋体"/>
          <w:spacing w:val="0"/>
          <w:sz w:val="24"/>
          <w:szCs w:val="24"/>
          <w:highlight w:val="none"/>
          <w:lang w:bidi="ar"/>
        </w:rPr>
        <w:t>谈判活动中，我公司保证做到：</w:t>
      </w:r>
    </w:p>
    <w:p w14:paraId="634A96FA">
      <w:pPr>
        <w:widowControl/>
        <w:numPr>
          <w:ilvl w:val="0"/>
          <w:numId w:val="0"/>
        </w:numPr>
        <w:spacing w:line="360" w:lineRule="auto"/>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一、公平竞争参加本次谈判活动。</w:t>
      </w:r>
    </w:p>
    <w:p w14:paraId="6711472F">
      <w:pPr>
        <w:widowControl/>
        <w:numPr>
          <w:ilvl w:val="0"/>
          <w:numId w:val="0"/>
        </w:numPr>
        <w:spacing w:line="360" w:lineRule="auto"/>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7C595C28">
      <w:pPr>
        <w:widowControl/>
        <w:numPr>
          <w:ilvl w:val="0"/>
          <w:numId w:val="0"/>
        </w:numPr>
        <w:spacing w:line="360" w:lineRule="auto"/>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三、若出现上述行为，我公司及参与投标的工作人员愿意接受按照国家法律法规等有关规定给予的处罚。</w:t>
      </w:r>
    </w:p>
    <w:p w14:paraId="10E8A7FA">
      <w:pPr>
        <w:widowControl/>
        <w:numPr>
          <w:ilvl w:val="0"/>
          <w:numId w:val="0"/>
        </w:numPr>
        <w:spacing w:line="360" w:lineRule="auto"/>
        <w:jc w:val="left"/>
        <w:rPr>
          <w:rFonts w:hint="eastAsia" w:ascii="宋体" w:hAnsi="宋体" w:eastAsia="宋体" w:cs="宋体"/>
          <w:sz w:val="24"/>
          <w:highlight w:val="none"/>
          <w:lang w:bidi="ar"/>
        </w:rPr>
      </w:pPr>
    </w:p>
    <w:p w14:paraId="6EF73705">
      <w:pPr>
        <w:widowControl/>
        <w:numPr>
          <w:ilvl w:val="0"/>
          <w:numId w:val="0"/>
        </w:numPr>
        <w:spacing w:line="360" w:lineRule="auto"/>
        <w:jc w:val="left"/>
        <w:rPr>
          <w:rFonts w:hint="eastAsia" w:ascii="宋体" w:hAnsi="宋体" w:eastAsia="宋体" w:cs="宋体"/>
          <w:sz w:val="24"/>
          <w:highlight w:val="none"/>
          <w:lang w:bidi="ar"/>
        </w:rPr>
      </w:pPr>
    </w:p>
    <w:p w14:paraId="3CD78988">
      <w:pPr>
        <w:widowControl/>
        <w:numPr>
          <w:ilvl w:val="0"/>
          <w:numId w:val="0"/>
        </w:numPr>
        <w:spacing w:line="360" w:lineRule="auto"/>
        <w:ind w:firstLine="0" w:firstLineChars="0"/>
        <w:jc w:val="left"/>
        <w:rPr>
          <w:rFonts w:hint="eastAsia" w:ascii="宋体" w:hAnsi="宋体" w:eastAsia="宋体" w:cs="宋体"/>
          <w:sz w:val="24"/>
          <w:szCs w:val="24"/>
          <w:highlight w:val="none"/>
          <w:lang w:bidi="ar"/>
        </w:rPr>
      </w:pPr>
    </w:p>
    <w:p w14:paraId="37C45A76">
      <w:pPr>
        <w:widowControl/>
        <w:numPr>
          <w:ilvl w:val="0"/>
          <w:numId w:val="0"/>
        </w:numPr>
        <w:spacing w:line="360" w:lineRule="auto"/>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法定代表人或授权代表（签字或盖章）：</w:t>
      </w:r>
      <w:r>
        <w:rPr>
          <w:rFonts w:hint="eastAsia" w:ascii="宋体" w:hAnsi="宋体" w:eastAsia="宋体" w:cs="宋体"/>
          <w:sz w:val="24"/>
          <w:szCs w:val="24"/>
          <w:highlight w:val="none"/>
          <w:u w:val="none"/>
          <w:lang w:bidi="ar"/>
        </w:rPr>
        <w:t xml:space="preserve">            </w:t>
      </w:r>
    </w:p>
    <w:p w14:paraId="5D26620B">
      <w:pPr>
        <w:widowControl/>
        <w:numPr>
          <w:ilvl w:val="0"/>
          <w:numId w:val="0"/>
        </w:numPr>
        <w:spacing w:line="360" w:lineRule="auto"/>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7D453CFC">
      <w:pPr>
        <w:widowControl/>
        <w:numPr>
          <w:ilvl w:val="0"/>
          <w:numId w:val="0"/>
        </w:numPr>
        <w:spacing w:line="360" w:lineRule="auto"/>
        <w:jc w:val="left"/>
        <w:rPr>
          <w:rFonts w:hint="eastAsia" w:ascii="宋体" w:hAnsi="宋体" w:eastAsia="宋体" w:cs="宋体"/>
          <w:sz w:val="24"/>
          <w:szCs w:val="24"/>
          <w:highlight w:val="none"/>
          <w:lang w:bidi="ar"/>
        </w:rPr>
      </w:pPr>
    </w:p>
    <w:p w14:paraId="4B1CE877">
      <w:pPr>
        <w:widowControl/>
        <w:numPr>
          <w:ilvl w:val="0"/>
          <w:numId w:val="0"/>
        </w:numPr>
        <w:spacing w:line="360" w:lineRule="auto"/>
        <w:jc w:val="left"/>
        <w:rPr>
          <w:rFonts w:hint="eastAsia" w:ascii="宋体" w:hAnsi="宋体" w:eastAsia="宋体" w:cs="宋体"/>
          <w:sz w:val="24"/>
          <w:szCs w:val="24"/>
          <w:highlight w:val="none"/>
          <w:lang w:bidi="ar"/>
        </w:rPr>
      </w:pPr>
    </w:p>
    <w:p w14:paraId="619EDEBE">
      <w:pPr>
        <w:widowControl/>
        <w:numPr>
          <w:ilvl w:val="0"/>
          <w:numId w:val="0"/>
        </w:numPr>
        <w:spacing w:line="360" w:lineRule="auto"/>
        <w:ind w:right="0" w:firstLine="0" w:firstLineChars="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供应商（盖章）：</w:t>
      </w:r>
      <w:r>
        <w:rPr>
          <w:rFonts w:hint="eastAsia" w:ascii="宋体" w:hAnsi="宋体" w:eastAsia="宋体" w:cs="宋体"/>
          <w:sz w:val="24"/>
          <w:szCs w:val="24"/>
          <w:highlight w:val="none"/>
          <w:u w:val="none"/>
          <w:lang w:bidi="ar"/>
        </w:rPr>
        <w:t xml:space="preserve">                     </w:t>
      </w:r>
    </w:p>
    <w:p w14:paraId="4BEAA753">
      <w:pPr>
        <w:widowControl/>
        <w:numPr>
          <w:ilvl w:val="0"/>
          <w:numId w:val="0"/>
        </w:numPr>
        <w:spacing w:line="360" w:lineRule="auto"/>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3B8220DC">
      <w:pPr>
        <w:widowControl/>
        <w:numPr>
          <w:ilvl w:val="0"/>
          <w:numId w:val="0"/>
        </w:numPr>
        <w:spacing w:line="360" w:lineRule="auto"/>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年       月       日</w:t>
      </w:r>
    </w:p>
    <w:p w14:paraId="3C5C28C1">
      <w:pPr>
        <w:spacing w:line="360" w:lineRule="auto"/>
        <w:rPr>
          <w:rFonts w:ascii="仿宋_GB2312" w:hAnsi="宋体" w:eastAsia="仿宋_GB2312"/>
          <w:sz w:val="28"/>
          <w:szCs w:val="28"/>
          <w:highlight w:val="none"/>
        </w:rPr>
      </w:pPr>
    </w:p>
    <w:p w14:paraId="6C4D313A">
      <w:pPr>
        <w:spacing w:line="360" w:lineRule="auto"/>
        <w:rPr>
          <w:rFonts w:ascii="仿宋_GB2312" w:hAnsi="宋体" w:eastAsia="仿宋_GB2312"/>
          <w:sz w:val="28"/>
          <w:szCs w:val="28"/>
          <w:highlight w:val="none"/>
        </w:rPr>
      </w:pPr>
    </w:p>
    <w:bookmarkEnd w:id="4"/>
    <w:p w14:paraId="03136DDD">
      <w:pPr>
        <w:spacing w:line="360" w:lineRule="auto"/>
        <w:rPr>
          <w:rFonts w:ascii="仿宋_GB2312" w:hAnsi="宋体" w:eastAsia="仿宋_GB2312"/>
          <w:sz w:val="28"/>
          <w:szCs w:val="28"/>
          <w:highlight w:val="none"/>
        </w:rPr>
        <w:sectPr>
          <w:headerReference r:id="rId6" w:type="first"/>
          <w:footerReference r:id="rId8" w:type="first"/>
          <w:footerReference r:id="rId7" w:type="default"/>
          <w:pgSz w:w="11906" w:h="16838"/>
          <w:pgMar w:top="1418" w:right="1418" w:bottom="1418" w:left="1701" w:header="851" w:footer="992" w:gutter="0"/>
          <w:pgBorders>
            <w:top w:val="none" w:sz="0" w:space="0"/>
            <w:left w:val="none" w:sz="0" w:space="0"/>
            <w:bottom w:val="none" w:sz="0" w:space="0"/>
            <w:right w:val="none" w:sz="0" w:space="0"/>
          </w:pgBorders>
          <w:cols w:space="720" w:num="1"/>
          <w:titlePg/>
          <w:docGrid w:linePitch="312" w:charSpace="0"/>
        </w:sectPr>
      </w:pPr>
      <w:bookmarkStart w:id="5" w:name="t9"/>
      <w:bookmarkEnd w:id="5"/>
      <w:bookmarkStart w:id="6" w:name="t10"/>
      <w:bookmarkEnd w:id="6"/>
      <w:bookmarkStart w:id="7" w:name="t6"/>
      <w:bookmarkEnd w:id="7"/>
      <w:bookmarkStart w:id="8" w:name="t11"/>
      <w:bookmarkEnd w:id="8"/>
      <w:bookmarkStart w:id="9" w:name="t8"/>
      <w:bookmarkEnd w:id="9"/>
      <w:bookmarkStart w:id="10" w:name="t12"/>
      <w:bookmarkEnd w:id="10"/>
      <w:bookmarkStart w:id="11" w:name="t7"/>
      <w:bookmarkEnd w:id="11"/>
    </w:p>
    <w:p w14:paraId="6E79FC74">
      <w:pPr>
        <w:spacing w:line="360" w:lineRule="auto"/>
        <w:rPr>
          <w:rFonts w:hint="eastAsia" w:ascii="Arial" w:hAnsi="Arial" w:eastAsia="黑体" w:cs="Times New Roman"/>
          <w:highlight w:val="none"/>
        </w:rPr>
      </w:pPr>
    </w:p>
    <w:p w14:paraId="2FAFA218">
      <w:pPr>
        <w:spacing w:line="360" w:lineRule="auto"/>
        <w:rPr>
          <w:rFonts w:hint="eastAsia"/>
          <w:highlight w:val="none"/>
        </w:rPr>
      </w:pPr>
    </w:p>
    <w:p w14:paraId="1C20C5CC">
      <w:pPr>
        <w:pStyle w:val="8"/>
        <w:spacing w:line="360" w:lineRule="auto"/>
        <w:jc w:val="center"/>
        <w:rPr>
          <w:rFonts w:hint="eastAsia" w:ascii="Arial" w:hAnsi="Arial" w:eastAsia="黑体" w:cs="Times New Roman"/>
          <w:sz w:val="32"/>
          <w:szCs w:val="21"/>
          <w:highlight w:val="none"/>
        </w:rPr>
      </w:pPr>
      <w:r>
        <w:rPr>
          <w:rFonts w:hint="default" w:cs="Times New Roman"/>
          <w:sz w:val="32"/>
          <w:szCs w:val="21"/>
          <w:highlight w:val="none"/>
          <w:woUserID w:val="1"/>
        </w:rPr>
        <w:t>八</w:t>
      </w:r>
      <w:r>
        <w:rPr>
          <w:rFonts w:hint="eastAsia" w:ascii="Arial" w:hAnsi="Arial" w:eastAsia="黑体" w:cs="Times New Roman"/>
          <w:sz w:val="32"/>
          <w:szCs w:val="21"/>
          <w:highlight w:val="none"/>
        </w:rPr>
        <w:t xml:space="preserve"> 供应商认为应当提交的其他材料</w:t>
      </w:r>
    </w:p>
    <w:p w14:paraId="1911FBB5">
      <w:pPr>
        <w:pStyle w:val="12"/>
        <w:spacing w:line="360" w:lineRule="auto"/>
        <w:rPr>
          <w:rFonts w:hint="eastAsia" w:ascii="仿宋_GB2312" w:hAnsi="Arial" w:eastAsia="仿宋_GB2312"/>
          <w:b/>
          <w:kern w:val="0"/>
          <w:sz w:val="28"/>
          <w:szCs w:val="28"/>
          <w:highlight w:val="none"/>
        </w:rPr>
      </w:pPr>
    </w:p>
    <w:p w14:paraId="15668503">
      <w:pPr>
        <w:pStyle w:val="12"/>
        <w:spacing w:line="360" w:lineRule="auto"/>
        <w:rPr>
          <w:rFonts w:hint="eastAsia" w:ascii="仿宋_GB2312" w:hAnsi="Arial" w:eastAsia="仿宋_GB2312"/>
          <w:b/>
          <w:kern w:val="0"/>
          <w:sz w:val="28"/>
          <w:szCs w:val="28"/>
          <w:highlight w:val="none"/>
        </w:rPr>
      </w:pPr>
    </w:p>
    <w:p w14:paraId="179A9FAD">
      <w:pPr>
        <w:pStyle w:val="12"/>
        <w:spacing w:line="360" w:lineRule="auto"/>
        <w:rPr>
          <w:highlight w:val="none"/>
        </w:rPr>
      </w:pPr>
      <w:r>
        <w:rPr>
          <w:rFonts w:hint="eastAsia" w:ascii="宋体" w:hAnsi="宋体" w:eastAsia="宋体" w:cs="宋体"/>
          <w:b/>
          <w:bCs w:val="0"/>
          <w:kern w:val="2"/>
          <w:sz w:val="21"/>
          <w:szCs w:val="21"/>
          <w:woUserID w:val="1"/>
        </w:rPr>
        <w:t>谈判文件要求的或者供应商认为需要提供的其他材料，格式自拟。</w:t>
      </w:r>
    </w:p>
    <w:p w14:paraId="4ED9E7D7">
      <w:pPr>
        <w:spacing w:line="360" w:lineRule="auto"/>
        <w:rPr>
          <w:highlight w:val="none"/>
        </w:rPr>
      </w:pPr>
    </w:p>
    <w:p w14:paraId="6DF4D127">
      <w:pPr>
        <w:spacing w:line="360" w:lineRule="auto"/>
        <w:jc w:val="center"/>
        <w:rPr>
          <w:rFonts w:hint="eastAsia"/>
          <w:sz w:val="32"/>
          <w:szCs w:val="21"/>
          <w:highlight w:val="none"/>
          <w:lang w:val="en-US" w:eastAsia="zh-CN"/>
        </w:rPr>
      </w:pPr>
      <w:r>
        <w:rPr>
          <w:rFonts w:hint="eastAsia"/>
          <w:sz w:val="32"/>
          <w:szCs w:val="21"/>
          <w:highlight w:val="none"/>
          <w:lang w:val="en-US" w:eastAsia="zh-CN"/>
        </w:rPr>
        <w:br w:type="page"/>
      </w:r>
    </w:p>
    <w:p w14:paraId="2BC087CA">
      <w:pPr>
        <w:pStyle w:val="8"/>
        <w:spacing w:line="360" w:lineRule="auto"/>
        <w:jc w:val="center"/>
        <w:rPr>
          <w:rFonts w:hint="eastAsia" w:eastAsia="黑体"/>
          <w:sz w:val="32"/>
          <w:szCs w:val="21"/>
          <w:highlight w:val="none"/>
          <w:lang w:eastAsia="zh-CN"/>
        </w:rPr>
      </w:pP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第2次</w:t>
      </w:r>
      <w:r>
        <w:rPr>
          <w:rFonts w:hint="eastAsia"/>
          <w:sz w:val="32"/>
          <w:szCs w:val="21"/>
          <w:highlight w:val="none"/>
          <w:lang w:eastAsia="zh-CN"/>
        </w:rPr>
        <w:t>）</w:t>
      </w:r>
    </w:p>
    <w:p w14:paraId="2C327D3F">
      <w:pPr>
        <w:widowControl/>
        <w:numPr>
          <w:ilvl w:val="0"/>
          <w:numId w:val="0"/>
        </w:numPr>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6899"/>
      </w:tblGrid>
      <w:tr w14:paraId="62EC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top w:val="double" w:color="auto" w:sz="4" w:space="0"/>
              <w:left w:val="double" w:color="auto" w:sz="4" w:space="0"/>
            </w:tcBorders>
            <w:noWrap w:val="0"/>
            <w:vAlign w:val="center"/>
          </w:tcPr>
          <w:p w14:paraId="630ECAC6">
            <w:pPr>
              <w:widowControl/>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3833" w:type="pct"/>
            <w:tcBorders>
              <w:top w:val="double" w:color="auto" w:sz="4" w:space="0"/>
              <w:right w:val="double" w:color="auto" w:sz="4" w:space="0"/>
            </w:tcBorders>
            <w:noWrap w:val="0"/>
            <w:vAlign w:val="center"/>
          </w:tcPr>
          <w:p w14:paraId="27A36C08">
            <w:pPr>
              <w:widowControl/>
              <w:numPr>
                <w:ilvl w:val="0"/>
                <w:numId w:val="0"/>
              </w:numPr>
              <w:spacing w:line="360" w:lineRule="auto"/>
              <w:ind w:left="0" w:leftChars="0"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shd w:val="clear" w:color="auto" w:fill="auto"/>
              </w:rPr>
              <w:t>地震灾害预防-地震危险源和</w:t>
            </w:r>
            <w:r>
              <w:rPr>
                <w:rFonts w:hint="eastAsia" w:ascii="宋体" w:hAnsi="宋体" w:cs="宋体"/>
                <w:color w:val="auto"/>
                <w:sz w:val="24"/>
                <w:highlight w:val="none"/>
                <w:shd w:val="clear" w:color="auto" w:fill="auto"/>
                <w:lang w:eastAsia="zh-CN"/>
              </w:rPr>
              <w:t>风险源</w:t>
            </w:r>
            <w:r>
              <w:rPr>
                <w:rFonts w:hint="eastAsia" w:ascii="宋体" w:hAnsi="宋体" w:cs="宋体"/>
                <w:color w:val="auto"/>
                <w:sz w:val="24"/>
                <w:highlight w:val="none"/>
                <w:shd w:val="clear" w:color="auto" w:fill="auto"/>
              </w:rPr>
              <w:t>探察京津交界测线项目</w:t>
            </w:r>
            <w:r>
              <w:rPr>
                <w:rFonts w:hint="eastAsia" w:ascii="宋体" w:hAnsi="宋体" w:cs="宋体"/>
                <w:color w:val="auto"/>
                <w:sz w:val="24"/>
                <w:highlight w:val="none"/>
                <w:shd w:val="clear" w:color="auto" w:fill="auto"/>
                <w:lang w:eastAsia="zh-CN"/>
              </w:rPr>
              <w:t>设备租赁</w:t>
            </w:r>
            <w:r>
              <w:rPr>
                <w:rFonts w:hint="eastAsia" w:ascii="宋体" w:hAnsi="宋体" w:cs="宋体"/>
                <w:color w:val="auto"/>
                <w:sz w:val="24"/>
                <w:highlight w:val="none"/>
                <w:shd w:val="clear" w:color="auto" w:fill="auto"/>
              </w:rPr>
              <w:t>服务</w:t>
            </w:r>
          </w:p>
        </w:tc>
      </w:tr>
      <w:tr w14:paraId="7CE7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top w:val="double" w:color="auto" w:sz="4" w:space="0"/>
              <w:left w:val="double" w:color="auto" w:sz="4" w:space="0"/>
            </w:tcBorders>
            <w:shd w:val="clear" w:color="auto" w:fill="auto"/>
            <w:noWrap w:val="0"/>
            <w:vAlign w:val="center"/>
          </w:tcPr>
          <w:p w14:paraId="49A0B468">
            <w:pPr>
              <w:widowControl/>
              <w:numPr>
                <w:ilvl w:val="0"/>
                <w:numId w:val="0"/>
              </w:num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自行竞谈</w:t>
            </w:r>
            <w:r>
              <w:rPr>
                <w:rFonts w:hint="eastAsia" w:ascii="宋体" w:hAnsi="宋体" w:cs="宋体"/>
                <w:color w:val="auto"/>
                <w:sz w:val="24"/>
                <w:szCs w:val="24"/>
                <w:highlight w:val="none"/>
                <w:lang w:val="en-US" w:eastAsia="zh-CN"/>
              </w:rPr>
              <w:t>预估</w:t>
            </w:r>
          </w:p>
          <w:p w14:paraId="7E0D197D">
            <w:pPr>
              <w:widowControl/>
              <w:numPr>
                <w:ilvl w:val="0"/>
                <w:numId w:val="0"/>
              </w:numPr>
              <w:spacing w:line="360" w:lineRule="auto"/>
              <w:ind w:left="0" w:lef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总</w:t>
            </w:r>
            <w:r>
              <w:rPr>
                <w:rFonts w:hint="eastAsia" w:ascii="宋体" w:hAnsi="宋体" w:eastAsia="宋体" w:cs="宋体"/>
                <w:color w:val="auto"/>
                <w:sz w:val="24"/>
                <w:szCs w:val="24"/>
                <w:highlight w:val="none"/>
              </w:rPr>
              <w:t>报价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元）</w:t>
            </w:r>
          </w:p>
        </w:tc>
        <w:tc>
          <w:tcPr>
            <w:tcW w:w="3833" w:type="pct"/>
            <w:tcBorders>
              <w:top w:val="double" w:color="auto" w:sz="4" w:space="0"/>
              <w:right w:val="double" w:color="auto" w:sz="4" w:space="0"/>
            </w:tcBorders>
            <w:shd w:val="clear" w:color="auto" w:fill="auto"/>
            <w:noWrap w:val="0"/>
            <w:vAlign w:val="center"/>
          </w:tcPr>
          <w:p w14:paraId="192A35A1">
            <w:pPr>
              <w:pStyle w:val="11"/>
              <w:spacing w:line="360" w:lineRule="auto"/>
              <w:rPr>
                <w:rFonts w:hint="default" w:ascii="宋体" w:hAnsi="宋体" w:eastAsia="宋体" w:cs="宋体"/>
                <w:color w:val="auto"/>
                <w:sz w:val="24"/>
                <w:szCs w:val="24"/>
                <w:highlight w:val="none"/>
                <w:lang w:val="en-US" w:eastAsia="zh-CN"/>
                <w:woUserID w:val="1"/>
              </w:rPr>
            </w:pPr>
            <w:r>
              <w:rPr>
                <w:rFonts w:hint="eastAsia" w:ascii="宋体" w:hAnsi="宋体" w:eastAsia="宋体" w:cs="宋体"/>
                <w:color w:val="auto"/>
                <w:sz w:val="24"/>
                <w:szCs w:val="24"/>
                <w:highlight w:val="none"/>
              </w:rPr>
              <w:t>人民币（小写）:</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rPr>
              <w:t>元</w:t>
            </w:r>
          </w:p>
          <w:p w14:paraId="2F03C175">
            <w:pPr>
              <w:widowControl/>
              <w:numPr>
                <w:ilvl w:val="0"/>
                <w:numId w:val="0"/>
              </w:numPr>
              <w:spacing w:line="360" w:lineRule="auto"/>
              <w:ind w:left="0" w:leftChars="0" w:firstLine="0" w:firstLineChars="0"/>
              <w:jc w:val="left"/>
              <w:rPr>
                <w:rFonts w:hint="eastAsia" w:ascii="宋体" w:hAnsi="宋体" w:eastAsia="宋体" w:cs="宋体"/>
                <w:color w:val="auto"/>
                <w:kern w:val="2"/>
                <w:sz w:val="24"/>
                <w:szCs w:val="24"/>
                <w:highlight w:val="none"/>
                <w:shd w:val="clear" w:color="auto" w:fill="auto"/>
                <w:lang w:val="en-US" w:eastAsia="zh-CN" w:bidi="ar-SA"/>
              </w:rPr>
            </w:pPr>
            <w:r>
              <w:rPr>
                <w:rFonts w:hint="eastAsia" w:ascii="宋体" w:hAnsi="宋体" w:eastAsia="宋体" w:cs="宋体"/>
                <w:color w:val="auto"/>
                <w:sz w:val="24"/>
                <w:szCs w:val="24"/>
                <w:highlight w:val="none"/>
              </w:rPr>
              <w:t xml:space="preserve">人民币（大写）: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元</w:t>
            </w:r>
          </w:p>
        </w:tc>
      </w:tr>
      <w:tr w14:paraId="0400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left w:val="double" w:color="auto" w:sz="4" w:space="0"/>
            </w:tcBorders>
            <w:noWrap w:val="0"/>
            <w:vAlign w:val="center"/>
          </w:tcPr>
          <w:p w14:paraId="689EBA8C">
            <w:pPr>
              <w:widowControl/>
              <w:numPr>
                <w:ilvl w:val="0"/>
                <w:numId w:val="0"/>
              </w:numPr>
              <w:spacing w:line="36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自行竞谈</w:t>
            </w:r>
            <w:r>
              <w:rPr>
                <w:rFonts w:hint="eastAsia" w:ascii="宋体" w:hAnsi="宋体" w:eastAsia="宋体" w:cs="宋体"/>
                <w:color w:val="auto"/>
                <w:sz w:val="24"/>
                <w:szCs w:val="24"/>
                <w:highlight w:val="none"/>
              </w:rPr>
              <w:t>报价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单价</w:t>
            </w:r>
            <w:r>
              <w:rPr>
                <w:rFonts w:hint="eastAsia" w:ascii="宋体" w:hAnsi="宋体" w:cs="宋体"/>
                <w:color w:val="auto"/>
                <w:sz w:val="24"/>
                <w:szCs w:val="24"/>
                <w:highlight w:val="none"/>
                <w:lang w:eastAsia="zh-CN"/>
              </w:rPr>
              <w:t>）</w:t>
            </w:r>
          </w:p>
        </w:tc>
        <w:tc>
          <w:tcPr>
            <w:tcW w:w="3833" w:type="pct"/>
            <w:tcBorders>
              <w:right w:val="double" w:color="auto" w:sz="4" w:space="0"/>
            </w:tcBorders>
            <w:noWrap w:val="0"/>
            <w:vAlign w:val="center"/>
          </w:tcPr>
          <w:p w14:paraId="428F425C">
            <w:pPr>
              <w:pStyle w:val="11"/>
              <w:spacing w:line="360" w:lineRule="auto"/>
              <w:rPr>
                <w:rFonts w:hint="default" w:ascii="宋体" w:hAnsi="宋体" w:eastAsia="宋体" w:cs="宋体"/>
                <w:color w:val="auto"/>
                <w:sz w:val="24"/>
                <w:szCs w:val="24"/>
                <w:highlight w:val="none"/>
                <w:lang w:val="en-US" w:eastAsia="zh-CN"/>
                <w:woUserID w:val="1"/>
              </w:rPr>
            </w:pPr>
            <w:r>
              <w:rPr>
                <w:rFonts w:hint="eastAsia" w:ascii="宋体" w:hAnsi="宋体" w:eastAsia="宋体" w:cs="宋体"/>
                <w:color w:val="auto"/>
                <w:sz w:val="24"/>
                <w:szCs w:val="24"/>
                <w:highlight w:val="none"/>
              </w:rPr>
              <w:t>人民币（小写）: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w:t>
            </w:r>
            <w:r>
              <w:rPr>
                <w:rFonts w:hint="eastAsia" w:ascii="宋体" w:hAnsi="宋体" w:cs="宋体"/>
                <w:color w:val="auto"/>
                <w:sz w:val="24"/>
                <w:szCs w:val="24"/>
                <w:highlight w:val="none"/>
                <w:lang w:val="en-US" w:eastAsia="zh-CN"/>
              </w:rPr>
              <w:t>/台/天</w:t>
            </w:r>
          </w:p>
          <w:p w14:paraId="29098E1D">
            <w:pPr>
              <w:pStyle w:val="11"/>
              <w:spacing w:line="360" w:lineRule="auto"/>
              <w:rPr>
                <w:rFonts w:hint="default" w:ascii="宋体" w:hAnsi="宋体" w:eastAsia="宋体" w:cs="宋体"/>
                <w:color w:val="auto"/>
                <w:sz w:val="24"/>
                <w:szCs w:val="24"/>
                <w:highlight w:val="none"/>
                <w:lang w:val="en-US" w:eastAsia="zh-CN"/>
                <w:woUserID w:val="1"/>
              </w:rPr>
            </w:pPr>
            <w:r>
              <w:rPr>
                <w:rFonts w:hint="eastAsia" w:ascii="宋体" w:hAnsi="宋体" w:eastAsia="宋体" w:cs="宋体"/>
                <w:color w:val="auto"/>
                <w:sz w:val="24"/>
                <w:szCs w:val="24"/>
                <w:highlight w:val="none"/>
              </w:rPr>
              <w:t xml:space="preserve">人民币（大写）: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w:t>
            </w:r>
            <w:r>
              <w:rPr>
                <w:rFonts w:hint="eastAsia" w:ascii="宋体" w:hAnsi="宋体" w:cs="宋体"/>
                <w:color w:val="auto"/>
                <w:sz w:val="24"/>
                <w:szCs w:val="24"/>
                <w:highlight w:val="none"/>
                <w:lang w:val="en-US" w:eastAsia="zh-CN"/>
              </w:rPr>
              <w:t>/台/天</w:t>
            </w:r>
          </w:p>
        </w:tc>
      </w:tr>
      <w:tr w14:paraId="0BF1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left w:val="double" w:color="auto" w:sz="4" w:space="0"/>
            </w:tcBorders>
            <w:noWrap w:val="0"/>
            <w:vAlign w:val="center"/>
          </w:tcPr>
          <w:p w14:paraId="34A19995">
            <w:pPr>
              <w:widowControl/>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服务期限</w:t>
            </w:r>
          </w:p>
        </w:tc>
        <w:tc>
          <w:tcPr>
            <w:tcW w:w="3833" w:type="pct"/>
            <w:tcBorders>
              <w:right w:val="double" w:color="auto" w:sz="4" w:space="0"/>
            </w:tcBorders>
            <w:noWrap w:val="0"/>
            <w:vAlign w:val="center"/>
          </w:tcPr>
          <w:p w14:paraId="2119B3DA">
            <w:pPr>
              <w:widowControl/>
              <w:numPr>
                <w:ilvl w:val="0"/>
                <w:numId w:val="0"/>
              </w:numPr>
              <w:spacing w:line="36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从</w:t>
            </w:r>
            <w:r>
              <w:rPr>
                <w:rFonts w:hint="eastAsia" w:ascii="宋体" w:hAnsi="宋体" w:eastAsia="宋体" w:cs="宋体"/>
                <w:color w:val="auto"/>
                <w:sz w:val="24"/>
                <w:szCs w:val="24"/>
                <w:highlight w:val="none"/>
                <w:lang w:val="en-US" w:eastAsia="zh-CN"/>
              </w:rPr>
              <w:t>合同签订之日</w:t>
            </w:r>
            <w:r>
              <w:rPr>
                <w:rFonts w:hint="eastAsia" w:ascii="宋体" w:hAnsi="宋体" w:eastAsia="宋体" w:cs="宋体"/>
                <w:color w:val="auto"/>
                <w:sz w:val="24"/>
                <w:szCs w:val="24"/>
                <w:highlight w:val="none"/>
              </w:rPr>
              <w:t>起，具体工作起止日期以双方签订的合同及采购人工作安排为准，供方需按工期要求按时</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rPr>
              <w:t>全部工作。</w:t>
            </w:r>
          </w:p>
        </w:tc>
      </w:tr>
      <w:tr w14:paraId="5A5E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left w:val="double" w:color="auto" w:sz="4" w:space="0"/>
            </w:tcBorders>
            <w:noWrap w:val="0"/>
            <w:vAlign w:val="center"/>
          </w:tcPr>
          <w:p w14:paraId="2D35D97F">
            <w:pPr>
              <w:widowControl/>
              <w:numPr>
                <w:ilvl w:val="0"/>
                <w:numId w:val="0"/>
              </w:numPr>
              <w:spacing w:line="360" w:lineRule="auto"/>
              <w:jc w:val="left"/>
              <w:rPr>
                <w:rFonts w:hint="eastAsia" w:ascii="宋体" w:hAnsi="宋体" w:eastAsia="宋体" w:cs="宋体"/>
                <w:color w:val="auto"/>
                <w:sz w:val="24"/>
                <w:szCs w:val="24"/>
                <w:highlight w:val="none"/>
                <w:woUserID w:val="1"/>
              </w:rPr>
            </w:pPr>
            <w:r>
              <w:rPr>
                <w:rFonts w:hint="eastAsia" w:ascii="宋体" w:hAnsi="宋体" w:eastAsia="宋体" w:cs="宋体"/>
                <w:color w:val="auto"/>
                <w:sz w:val="24"/>
                <w:szCs w:val="24"/>
                <w:highlight w:val="none"/>
                <w:woUserID w:val="1"/>
              </w:rPr>
              <w:t>质量要求</w:t>
            </w:r>
          </w:p>
        </w:tc>
        <w:tc>
          <w:tcPr>
            <w:tcW w:w="3833" w:type="pct"/>
            <w:tcBorders>
              <w:right w:val="double" w:color="auto" w:sz="4" w:space="0"/>
            </w:tcBorders>
            <w:noWrap w:val="0"/>
            <w:vAlign w:val="center"/>
          </w:tcPr>
          <w:p w14:paraId="0A21EC3C">
            <w:pPr>
              <w:widowControl/>
              <w:numPr>
                <w:ilvl w:val="-1"/>
                <w:numId w:val="0"/>
              </w:numPr>
              <w:spacing w:line="360" w:lineRule="auto"/>
              <w:ind w:left="0" w:leftChars="0" w:firstLine="0" w:firstLineChars="0"/>
              <w:jc w:val="left"/>
              <w:rPr>
                <w:rFonts w:hint="default" w:ascii="宋体" w:hAnsi="宋体" w:eastAsia="宋体" w:cs="宋体"/>
                <w:color w:val="auto"/>
                <w:sz w:val="24"/>
                <w:szCs w:val="24"/>
                <w:highlight w:val="none"/>
                <w:lang w:val="en-US" w:eastAsia="zh-CN"/>
                <w:woUserID w:val="1"/>
              </w:rPr>
            </w:pPr>
            <w:r>
              <w:rPr>
                <w:rFonts w:hint="eastAsia" w:ascii="宋体" w:hAnsi="宋体" w:cs="宋体"/>
                <w:color w:val="auto"/>
                <w:sz w:val="24"/>
                <w:highlight w:val="none"/>
                <w:lang w:val="en-US" w:eastAsia="zh-CN"/>
              </w:rPr>
              <w:t>按采购文件要求执行</w:t>
            </w:r>
          </w:p>
        </w:tc>
      </w:tr>
      <w:tr w14:paraId="3C0F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6" w:type="pct"/>
            <w:tcBorders>
              <w:left w:val="double" w:color="auto" w:sz="4" w:space="0"/>
            </w:tcBorders>
            <w:noWrap w:val="0"/>
            <w:vAlign w:val="center"/>
          </w:tcPr>
          <w:p w14:paraId="18B7E135">
            <w:pPr>
              <w:widowControl/>
              <w:numPr>
                <w:ilvl w:val="0"/>
                <w:numId w:val="0"/>
              </w:numPr>
              <w:spacing w:line="360" w:lineRule="auto"/>
              <w:jc w:val="left"/>
              <w:rPr>
                <w:color w:val="auto"/>
                <w:highlight w:val="none"/>
              </w:rPr>
            </w:pPr>
            <w:r>
              <w:rPr>
                <w:rFonts w:hint="eastAsia" w:ascii="宋体" w:hAnsi="宋体" w:eastAsia="宋体" w:cs="宋体"/>
                <w:color w:val="auto"/>
                <w:sz w:val="24"/>
                <w:szCs w:val="24"/>
                <w:highlight w:val="none"/>
                <w:woUserID w:val="1"/>
              </w:rPr>
              <w:t>服务期发生技术问题解决时间</w:t>
            </w:r>
          </w:p>
        </w:tc>
        <w:tc>
          <w:tcPr>
            <w:tcW w:w="3833" w:type="pct"/>
            <w:tcBorders>
              <w:right w:val="double" w:color="auto" w:sz="4" w:space="0"/>
            </w:tcBorders>
            <w:noWrap w:val="0"/>
            <w:vAlign w:val="center"/>
          </w:tcPr>
          <w:p w14:paraId="0610BDF4">
            <w:pPr>
              <w:widowControl/>
              <w:numPr>
                <w:ilvl w:val="0"/>
                <w:numId w:val="0"/>
              </w:numPr>
              <w:spacing w:line="360" w:lineRule="auto"/>
              <w:ind w:left="0" w:leftChars="0" w:firstLine="0" w:firstLineChars="0"/>
              <w:jc w:val="left"/>
              <w:rPr>
                <w:rFonts w:hint="default" w:ascii="宋体" w:hAnsi="宋体" w:eastAsia="宋体" w:cs="宋体"/>
                <w:color w:val="auto"/>
                <w:sz w:val="24"/>
                <w:szCs w:val="24"/>
                <w:highlight w:val="none"/>
                <w:lang w:val="en-US" w:eastAsia="zh-CN" w:bidi="ar"/>
                <w:woUserID w:val="1"/>
              </w:rPr>
            </w:pPr>
            <w:r>
              <w:rPr>
                <w:rFonts w:hint="eastAsia" w:ascii="宋体" w:hAnsi="宋体" w:cs="宋体"/>
                <w:color w:val="auto"/>
                <w:spacing w:val="0"/>
                <w:kern w:val="2"/>
                <w:sz w:val="24"/>
                <w:szCs w:val="24"/>
                <w:highlight w:val="none"/>
                <w:lang w:val="en-US" w:eastAsia="zh-CN" w:bidi="ar"/>
              </w:rPr>
              <w:t>按采购文件要求执行</w:t>
            </w:r>
          </w:p>
        </w:tc>
      </w:tr>
      <w:tr w14:paraId="6094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6" w:type="pct"/>
            <w:tcBorders>
              <w:left w:val="double" w:color="auto" w:sz="4" w:space="0"/>
            </w:tcBorders>
            <w:noWrap w:val="0"/>
            <w:vAlign w:val="center"/>
          </w:tcPr>
          <w:p w14:paraId="1AE26EC2">
            <w:pPr>
              <w:widowControl/>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谈判响应文件有</w:t>
            </w:r>
          </w:p>
          <w:p w14:paraId="77152C51">
            <w:pPr>
              <w:widowControl/>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效期</w:t>
            </w:r>
          </w:p>
        </w:tc>
        <w:tc>
          <w:tcPr>
            <w:tcW w:w="3833" w:type="pct"/>
            <w:tcBorders>
              <w:right w:val="double" w:color="auto" w:sz="4" w:space="0"/>
            </w:tcBorders>
            <w:noWrap w:val="0"/>
            <w:vAlign w:val="center"/>
          </w:tcPr>
          <w:p w14:paraId="5DC53944">
            <w:pPr>
              <w:widowControl/>
              <w:numPr>
                <w:ilvl w:val="0"/>
                <w:numId w:val="0"/>
              </w:numPr>
              <w:spacing w:line="36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30天（从谈判之日起）</w:t>
            </w:r>
          </w:p>
        </w:tc>
      </w:tr>
      <w:tr w14:paraId="19DF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6" w:type="pct"/>
            <w:tcBorders>
              <w:left w:val="double" w:color="auto" w:sz="4" w:space="0"/>
            </w:tcBorders>
            <w:noWrap w:val="0"/>
            <w:vAlign w:val="center"/>
          </w:tcPr>
          <w:p w14:paraId="4CFB3C24">
            <w:pPr>
              <w:widowControl/>
              <w:numPr>
                <w:ilvl w:val="0"/>
                <w:numId w:val="0"/>
              </w:num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费用说明</w:t>
            </w:r>
          </w:p>
        </w:tc>
        <w:tc>
          <w:tcPr>
            <w:tcW w:w="3833" w:type="pct"/>
            <w:tcBorders>
              <w:right w:val="double" w:color="auto" w:sz="4" w:space="0"/>
            </w:tcBorders>
            <w:noWrap w:val="0"/>
            <w:vAlign w:val="center"/>
          </w:tcPr>
          <w:p w14:paraId="56FA3998">
            <w:pPr>
              <w:widowControl/>
              <w:numPr>
                <w:ilvl w:val="0"/>
                <w:numId w:val="0"/>
              </w:numPr>
              <w:spacing w:line="36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报价为</w:t>
            </w:r>
            <w:r>
              <w:rPr>
                <w:rFonts w:hint="eastAsia" w:ascii="宋体" w:hAnsi="宋体" w:cs="宋体"/>
                <w:color w:val="auto"/>
                <w:spacing w:val="0"/>
                <w:sz w:val="24"/>
                <w:szCs w:val="24"/>
                <w:highlight w:val="none"/>
                <w:lang w:val="en-US" w:eastAsia="zh-CN"/>
              </w:rPr>
              <w:t>每台单价</w:t>
            </w:r>
            <w:r>
              <w:rPr>
                <w:rFonts w:hint="eastAsia" w:ascii="宋体" w:hAnsi="宋体" w:eastAsia="宋体" w:cs="宋体"/>
                <w:color w:val="auto"/>
                <w:spacing w:val="0"/>
                <w:sz w:val="24"/>
                <w:szCs w:val="24"/>
                <w:highlight w:val="none"/>
              </w:rPr>
              <w:t>，包含人工、设备、耗材</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税费等所有相关费用，采购人不再另行支付其他费用</w:t>
            </w:r>
          </w:p>
        </w:tc>
      </w:tr>
    </w:tbl>
    <w:p w14:paraId="61862DFD">
      <w:pPr>
        <w:widowControl/>
        <w:numPr>
          <w:ilvl w:val="0"/>
          <w:numId w:val="0"/>
        </w:numPr>
        <w:spacing w:line="360" w:lineRule="auto"/>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6E79422E">
      <w:pPr>
        <w:widowControl/>
        <w:numPr>
          <w:ilvl w:val="0"/>
          <w:numId w:val="0"/>
        </w:numPr>
        <w:spacing w:line="360" w:lineRule="auto"/>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126E297C">
      <w:pPr>
        <w:widowControl/>
        <w:numPr>
          <w:ilvl w:val="0"/>
          <w:numId w:val="0"/>
        </w:numPr>
        <w:spacing w:line="360" w:lineRule="auto"/>
        <w:ind w:firstLine="4320" w:firstLineChars="1800"/>
        <w:jc w:val="left"/>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373924A6">
      <w:pPr>
        <w:widowControl/>
        <w:numPr>
          <w:ilvl w:val="0"/>
          <w:numId w:val="0"/>
        </w:numPr>
        <w:spacing w:line="360" w:lineRule="auto"/>
        <w:ind w:firstLine="0" w:firstLineChars="0"/>
        <w:jc w:val="left"/>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r>
        <w:rPr>
          <w:rFonts w:hint="eastAsia" w:ascii="宋体" w:hAnsi="宋体" w:eastAsia="宋体" w:cs="宋体"/>
          <w:sz w:val="24"/>
          <w:szCs w:val="24"/>
          <w:highlight w:val="none"/>
          <w:u w:val="none"/>
        </w:rPr>
        <w:t xml:space="preserve">                </w:t>
      </w:r>
      <w:r>
        <w:rPr>
          <w:rFonts w:hint="eastAsia" w:ascii="宋体" w:hAnsi="宋体" w:eastAsia="宋体" w:cs="宋体"/>
          <w:kern w:val="2"/>
          <w:sz w:val="24"/>
          <w:szCs w:val="24"/>
          <w:highlight w:val="none"/>
        </w:rPr>
        <w:t xml:space="preserve">                              </w:t>
      </w:r>
    </w:p>
    <w:p w14:paraId="7CD596AA">
      <w:pPr>
        <w:widowControl/>
        <w:numPr>
          <w:ilvl w:val="0"/>
          <w:numId w:val="0"/>
        </w:numPr>
        <w:spacing w:line="360" w:lineRule="auto"/>
        <w:ind w:firstLine="0"/>
        <w:jc w:val="left"/>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年      月     日</w:t>
      </w:r>
    </w:p>
    <w:p w14:paraId="45C12C55">
      <w:pPr>
        <w:pStyle w:val="11"/>
        <w:spacing w:line="360" w:lineRule="auto"/>
        <w:rPr>
          <w:rFonts w:hint="eastAsia" w:ascii="宋体" w:hAnsi="宋体" w:eastAsia="宋体" w:cs="宋体"/>
          <w:kern w:val="2"/>
          <w:sz w:val="24"/>
          <w:szCs w:val="24"/>
          <w:highlight w:val="none"/>
        </w:rPr>
      </w:pPr>
    </w:p>
    <w:p w14:paraId="2C63A7D5">
      <w:pPr>
        <w:pStyle w:val="11"/>
        <w:spacing w:line="360" w:lineRule="auto"/>
        <w:rPr>
          <w:rFonts w:hint="eastAsia" w:ascii="宋体" w:hAnsi="宋体" w:eastAsia="宋体" w:cs="宋体"/>
          <w:kern w:val="2"/>
          <w:sz w:val="24"/>
          <w:szCs w:val="24"/>
          <w:highlight w:val="none"/>
        </w:rPr>
      </w:pPr>
    </w:p>
    <w:p w14:paraId="5BCAD457">
      <w:pPr>
        <w:pStyle w:val="11"/>
        <w:spacing w:line="360" w:lineRule="auto"/>
      </w:pPr>
      <w:r>
        <w:rPr>
          <w:highlight w:val="none"/>
          <w:woUserID w:val="1"/>
        </w:rPr>
        <w:t>本页请单独打印，不封装，提前盖章，开标时候手写价格。</w:t>
      </w:r>
    </w:p>
    <w:sectPr>
      <w:footerReference r:id="rId9" w:type="default"/>
      <w:pgSz w:w="11906" w:h="16838"/>
      <w:pgMar w:top="1418" w:right="1418" w:bottom="1418" w:left="1701"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D4E3146-8860-4BA5-9462-768D2615B4F6}"/>
  </w:font>
  <w:font w:name="黑体">
    <w:panose1 w:val="02010609060101010101"/>
    <w:charset w:val="86"/>
    <w:family w:val="auto"/>
    <w:pitch w:val="default"/>
    <w:sig w:usb0="800002BF" w:usb1="38CF7CFA" w:usb2="00000016" w:usb3="00000000" w:csb0="00040001" w:csb1="00000000"/>
    <w:embedRegular r:id="rId2" w:fontKey="{1A397EBE-7546-452E-9790-A21F43D2C4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DFEEF0C8-F357-42FE-A501-C195D216D1A5}"/>
  </w:font>
  <w:font w:name="方正小标宋_GBK">
    <w:panose1 w:val="02000000000000000000"/>
    <w:charset w:val="86"/>
    <w:family w:val="script"/>
    <w:pitch w:val="default"/>
    <w:sig w:usb0="A00002BF" w:usb1="38CF7CFA" w:usb2="00082016" w:usb3="00000000" w:csb0="00040001" w:csb1="00000000"/>
    <w:embedRegular r:id="rId4" w:fontKey="{DF707965-A529-4C0D-9DE8-0BD0CC1CD279}"/>
  </w:font>
  <w:font w:name="Arial Unicode MS">
    <w:altName w:val="Arial"/>
    <w:panose1 w:val="020B0604020202020204"/>
    <w:charset w:val="00"/>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5" w:fontKey="{2423E7A7-F887-4728-828D-9A93D6128F7B}"/>
  </w:font>
  <w:font w:name="楷体">
    <w:panose1 w:val="02010609060101010101"/>
    <w:charset w:val="86"/>
    <w:family w:val="auto"/>
    <w:pitch w:val="default"/>
    <w:sig w:usb0="800002BF" w:usb1="38CF7CFA" w:usb2="00000016" w:usb3="00000000" w:csb0="00040001" w:csb1="00000000"/>
    <w:embedRegular r:id="rId6" w:fontKey="{F8470546-47AE-4F16-B680-8B82ED58F7F3}"/>
  </w:font>
  <w:font w:name="微软雅黑">
    <w:panose1 w:val="020B0503020204020204"/>
    <w:charset w:val="86"/>
    <w:family w:val="auto"/>
    <w:pitch w:val="default"/>
    <w:sig w:usb0="80000287" w:usb1="2ACF3C50" w:usb2="00000016" w:usb3="00000000" w:csb0="0004001F" w:csb1="00000000"/>
    <w:embedRegular r:id="rId7" w:fontKey="{F78A01A0-5949-474A-AF6B-74E61D1F55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81E26">
    <w:pPr>
      <w:pStyle w:val="13"/>
      <w:framePr w:wrap="around" w:vAnchor="text" w:hAnchor="margin" w:xAlign="center" w:y="1"/>
      <w:rPr>
        <w:rStyle w:val="18"/>
      </w:rPr>
    </w:pPr>
    <w:r>
      <w:fldChar w:fldCharType="begin"/>
    </w:r>
    <w:r>
      <w:rPr>
        <w:rStyle w:val="18"/>
      </w:rPr>
      <w:instrText xml:space="preserve">PAGE  </w:instrText>
    </w:r>
    <w:r>
      <w:fldChar w:fldCharType="end"/>
    </w:r>
  </w:p>
  <w:p w14:paraId="263EAEB2">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A6DA2">
    <w:pPr>
      <w:pStyle w:val="13"/>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8C331">
    <w:pPr>
      <w:pStyle w:val="13"/>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FA24B">
    <w:pPr>
      <w:pStyle w:val="13"/>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37BFD">
    <w:pPr>
      <w:pStyle w:val="14"/>
      <w:keepNext w:val="0"/>
      <w:keepLines w:val="0"/>
      <w:pageBreakBefore w:val="0"/>
      <w:widowControl w:val="0"/>
      <w:pBdr>
        <w:bottom w:val="single" w:color="auto" w:sz="4" w:space="1"/>
      </w:pBdr>
      <w:kinsoku/>
      <w:wordWrap/>
      <w:overflowPunct/>
      <w:topLinePunct w:val="0"/>
      <w:bidi w:val="0"/>
      <w:adjustRightInd/>
      <w:snapToGrid w:val="0"/>
      <w:jc w:val="left"/>
      <w:textAlignment w:val="auto"/>
      <w:rPr>
        <w:rFonts w:eastAsia="Arial Unicode MS"/>
        <w:sz w:val="24"/>
      </w:rPr>
    </w:pPr>
    <w:r>
      <w:rPr>
        <w:rFonts w:hint="eastAsia" w:eastAsia="Arial Unicode MS"/>
        <w:snapToGrid w:val="0"/>
        <w:sz w:val="24"/>
        <w:lang w:val="en-US" w:eastAsia="zh-CN"/>
      </w:rPr>
      <w:t>中国地震局地球物理勘探中心</w:t>
    </w:r>
    <w:r>
      <w:rPr>
        <w:rFonts w:hint="eastAsia" w:eastAsia="Arial Unicode MS"/>
        <w:sz w:val="24"/>
      </w:rPr>
      <w:t xml:space="preserve">                                    </w:t>
    </w:r>
    <w:r>
      <w:rPr>
        <w:rFonts w:hint="default"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70B91">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7B12">
    <w:pPr>
      <w:pStyle w:val="14"/>
      <w:wordWrap w:val="0"/>
      <w:jc w:val="right"/>
    </w:pPr>
    <w:r>
      <w:rPr>
        <w:rFonts w:hint="eastAsia" w:eastAsia="Arial Unicode MS"/>
        <w:sz w:val="24"/>
        <w:lang w:val="en-US" w:eastAsia="zh-CN"/>
      </w:rPr>
      <w:t>中国地震局地球物理勘探中心</w:t>
    </w:r>
    <w:r>
      <w:rPr>
        <w:rFonts w:hint="eastAsia" w:eastAsia="Arial Unicode MS"/>
        <w:sz w:val="24"/>
      </w:rPr>
      <w:t xml:space="preserve">                                    采购</w:t>
    </w:r>
    <w:r>
      <w:rPr>
        <w:rFonts w:hint="default"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016B7"/>
    <w:multiLevelType w:val="singleLevel"/>
    <w:tmpl w:val="3E6016B7"/>
    <w:lvl w:ilvl="0" w:tentative="0">
      <w:start w:val="1"/>
      <w:numFmt w:val="decimal"/>
      <w:lvlText w:val="%1."/>
      <w:lvlJc w:val="left"/>
      <w:pPr>
        <w:tabs>
          <w:tab w:val="left" w:pos="312"/>
        </w:tabs>
      </w:pPr>
    </w:lvl>
  </w:abstractNum>
  <w:abstractNum w:abstractNumId="1">
    <w:nsid w:val="60AE39CC"/>
    <w:multiLevelType w:val="multilevel"/>
    <w:tmpl w:val="60AE39CC"/>
    <w:lvl w:ilvl="0" w:tentative="0">
      <w:start w:val="1"/>
      <w:numFmt w:val="none"/>
      <w:pStyle w:val="7"/>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靳莹晖">
    <w15:presenceInfo w15:providerId="WPS Office" w15:userId="1482243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9384B"/>
    <w:rsid w:val="12616F65"/>
    <w:rsid w:val="181645AC"/>
    <w:rsid w:val="1B1B3D52"/>
    <w:rsid w:val="1D6A68FD"/>
    <w:rsid w:val="1FD37297"/>
    <w:rsid w:val="21191180"/>
    <w:rsid w:val="2155427E"/>
    <w:rsid w:val="219E0413"/>
    <w:rsid w:val="2D567ED0"/>
    <w:rsid w:val="31745184"/>
    <w:rsid w:val="349343AF"/>
    <w:rsid w:val="3B8655E0"/>
    <w:rsid w:val="3C355D43"/>
    <w:rsid w:val="3D184631"/>
    <w:rsid w:val="3DEC7FAB"/>
    <w:rsid w:val="44E126D9"/>
    <w:rsid w:val="47B0796B"/>
    <w:rsid w:val="4E5E36A1"/>
    <w:rsid w:val="528153FD"/>
    <w:rsid w:val="5726352B"/>
    <w:rsid w:val="5F5050A0"/>
    <w:rsid w:val="5FBA7DDD"/>
    <w:rsid w:val="603C381B"/>
    <w:rsid w:val="6D9C44B7"/>
    <w:rsid w:val="6EA36ACE"/>
    <w:rsid w:val="71410D2B"/>
    <w:rsid w:val="76081125"/>
    <w:rsid w:val="76CF1EBF"/>
    <w:rsid w:val="77D53A70"/>
    <w:rsid w:val="78855A70"/>
    <w:rsid w:val="7DF40DC4"/>
    <w:rsid w:val="7F294C57"/>
    <w:rsid w:val="7FE96E1D"/>
    <w:rsid w:val="BFDBF6E3"/>
    <w:rsid w:val="F37310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8">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9">
    <w:name w:val="heading 3"/>
    <w:basedOn w:val="1"/>
    <w:next w:val="10"/>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3">
    <w:name w:val="大标题"/>
    <w:basedOn w:val="1"/>
    <w:next w:val="4"/>
    <w:qFormat/>
    <w:uiPriority w:val="0"/>
    <w:pPr>
      <w:jc w:val="center"/>
    </w:pPr>
    <w:rPr>
      <w:rFonts w:ascii="Arial" w:hAnsi="Arial" w:eastAsia="宋体" w:cs="Times New Roman"/>
      <w:b/>
      <w:sz w:val="28"/>
      <w:szCs w:val="24"/>
    </w:rPr>
  </w:style>
  <w:style w:type="paragraph" w:styleId="4">
    <w:name w:val="Body Text First Indent 2"/>
    <w:basedOn w:val="5"/>
    <w:next w:val="1"/>
    <w:unhideWhenUsed/>
    <w:qFormat/>
    <w:uiPriority w:val="0"/>
    <w:pPr>
      <w:spacing w:after="120"/>
      <w:ind w:left="420" w:leftChars="200" w:firstLine="420" w:firstLineChars="200"/>
    </w:pPr>
    <w:rPr>
      <w:sz w:val="21"/>
    </w:rPr>
  </w:style>
  <w:style w:type="paragraph" w:styleId="5">
    <w:name w:val="Body Text Indent"/>
    <w:basedOn w:val="1"/>
    <w:next w:val="6"/>
    <w:qFormat/>
    <w:uiPriority w:val="0"/>
    <w:pPr>
      <w:spacing w:line="420" w:lineRule="exact"/>
      <w:ind w:firstLine="732" w:firstLineChars="300"/>
    </w:pPr>
    <w:rPr>
      <w:spacing w:val="2"/>
      <w:kern w:val="0"/>
      <w:sz w:val="24"/>
      <w:szCs w:val="20"/>
    </w:rPr>
  </w:style>
  <w:style w:type="paragraph" w:styleId="6">
    <w:name w:val="envelope return"/>
    <w:basedOn w:val="1"/>
    <w:qFormat/>
    <w:uiPriority w:val="0"/>
    <w:pPr>
      <w:snapToGrid w:val="0"/>
    </w:pPr>
    <w:rPr>
      <w:rFonts w:ascii="Arial" w:hAnsi="Arial"/>
    </w:rPr>
  </w:style>
  <w:style w:type="paragraph" w:styleId="10">
    <w:name w:val="Normal Indent"/>
    <w:basedOn w:val="1"/>
    <w:qFormat/>
    <w:uiPriority w:val="0"/>
    <w:pPr>
      <w:ind w:firstLine="420" w:firstLineChars="200"/>
    </w:pPr>
    <w:rPr>
      <w:szCs w:val="20"/>
    </w:rPr>
  </w:style>
  <w:style w:type="paragraph" w:styleId="11">
    <w:name w:val="annotation text"/>
    <w:basedOn w:val="1"/>
    <w:qFormat/>
    <w:uiPriority w:val="0"/>
    <w:pPr>
      <w:adjustRightInd w:val="0"/>
      <w:spacing w:line="360" w:lineRule="atLeast"/>
      <w:jc w:val="left"/>
      <w:textAlignment w:val="baseline"/>
    </w:pPr>
    <w:rPr>
      <w:kern w:val="0"/>
      <w:sz w:val="24"/>
      <w:szCs w:val="20"/>
    </w:rPr>
  </w:style>
  <w:style w:type="paragraph" w:styleId="12">
    <w:name w:val="Plain Text"/>
    <w:basedOn w:val="1"/>
    <w:qFormat/>
    <w:uiPriority w:val="0"/>
    <w:rPr>
      <w:rFonts w:ascii="宋体" w:hAnsi="Courier New"/>
      <w:kern w:val="0"/>
      <w:sz w:val="20"/>
      <w:szCs w:val="20"/>
    </w:rPr>
  </w:style>
  <w:style w:type="paragraph" w:styleId="13">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8">
    <w:name w:val="page number"/>
    <w:qFormat/>
    <w:uiPriority w:val="0"/>
  </w:style>
  <w:style w:type="paragraph" w:customStyle="1" w:styleId="19">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0">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cs="Calibri"/>
      <w:kern w:val="2"/>
      <w:sz w:val="21"/>
      <w:szCs w:val="21"/>
      <w:lang w:val="en-US" w:eastAsia="zh-CN" w:bidi="ar"/>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2">
    <w:name w:val="样式 标题 3 + (中文) 黑体 小四 非加粗 段前: 7.8 磅 段后: 0 磅 行距: 固定值 20 磅"/>
    <w:basedOn w:val="9"/>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3">
    <w:name w:val="15"/>
    <w:basedOn w:val="1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93</Words>
  <Characters>97</Characters>
  <Lines>1</Lines>
  <Paragraphs>1</Paragraphs>
  <TotalTime>1</TotalTime>
  <ScaleCrop>false</ScaleCrop>
  <LinksUpToDate>false</LinksUpToDate>
  <CharactersWithSpaces>98</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2026-06-04T00:26:00Z</dcterms:created>
  <dc:creator>liruy</dc:creator>
  <cp:lastModifiedBy>靳莹晖</cp:lastModifiedBy>
  <dcterms:modified xsi:type="dcterms:W3CDTF">2026-06-10T01:33:26Z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eyJoZGlkIjoiZTZkM2YyZjViMGE4NGI1NDdiY2JkM2FiZTkyNjk4MjUiLCJ1c2VySWQiOiIyNjExOTI0NzMifQ==</vt:lpwstr>
  </property>
  <property fmtid="{D5CDD505-2E9C-101B-9397-08002B2CF9AE}" pid="4" name="ICV">
    <vt:lpwstr>AA8B3132DC684331B1292639F9981DE5_13</vt:lpwstr>
  </property>
</Properties>
</file>