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3" Type="http://schemas.openxmlformats.org/officeDocument/2006/relationships/custom-properties" Target="docProps/custom.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14:paraId="5C423DB9">
      <w:pPr>
        <w:spacing w:line="560" w:lineRule="exact"/>
        <w:rPr>
          <w:sz w:val="48"/>
          <w:bCs/>
          <w:kern w:val="0"/>
          <w:szCs w:val="48"/>
          <w:rFonts w:ascii="方正小标宋_GBK" w:hAnsi="宋体" w:eastAsia="方正小标宋_GBK" w:hint="eastAsia"/>
        </w:rPr>
      </w:pPr>
    </w:p>
    <w:p w14:paraId="425B3EDD">
      <w:pPr>
        <w:jc w:val="center"/>
        <w:rPr>
          <w:b w:val="1"/>
          <w:sz w:val="52"/>
          <w:szCs w:val="52"/>
          <w:rFonts w:ascii="宋体" w:hAnsi="宋体" w:eastAsia="宋体" w:cs="Times New Roman" w:hint="eastAsia"/>
        </w:rPr>
      </w:pPr>
    </w:p>
    <w:p w14:paraId="2C53E209">
      <w:pPr>
        <w:jc w:val="center"/>
        <w:rPr>
          <w:b w:val="1"/>
          <w:sz w:val="52"/>
          <w:szCs w:val="52"/>
          <w:rFonts w:ascii="宋体" w:hAnsi="宋体" w:eastAsia="宋体" w:cs="Times New Roman" w:hint="eastAsia"/>
        </w:rPr>
      </w:pPr>
    </w:p>
    <w:p w14:paraId="2FD63866">
      <w:pPr>
        <w:jc w:val="center"/>
        <w:rPr>
          <w:vertAlign w:val="baseline"/>
          <w:b w:val="0"/>
          <w:i w:val="0"/>
          <w:color w:val="auto"/>
          <w:spacing w:val="0"/>
          <w:sz w:val="36"/>
          <w:lang w:val="en-US" w:eastAsia="zh-CN"/>
          <w:bCs w:val="0"/>
          <w:iCs w:val="0"/>
          <w:szCs w:val="36"/>
          <w:shd w:val="clear" w:color="auto" w:fill="FFFFFF"/>
          <w:rFonts w:ascii="方正小标宋简体" w:hAnsi="方正小标宋简体" w:eastAsia="方正小标宋简体" w:cs="方正小标宋简体" w:hint="eastAsia"/>
        </w:rPr>
      </w:pPr>
      <w:r>
        <w:rPr>
          <w:b w:val="0"/>
          <w:color w:val="auto"/>
          <w:sz w:val="36"/>
          <w:bCs w:val="0"/>
          <w:szCs w:val="36"/>
          <w:shd w:val="clear" w:color="auto" w:fill="FFFFFF"/>
          <w:rFonts w:ascii="方正小标宋简体" w:hAnsi="方正小标宋简体" w:eastAsia="方正小标宋简体" w:cs="方正小标宋简体" w:hint="eastAsia"/>
        </w:rPr>
        <w:t>地震灾害预防-地震危险源和风险源探察-大震震源探查项目-深地震反射探测（聊城-黄河口）</w:t>
      </w:r>
      <w:r>
        <w:rPr>
          <w:b w:val="0"/>
          <w:color w:val="auto"/>
          <w:sz w:val="36"/>
          <w:bCs w:val="0"/>
          <w:szCs w:val="36"/>
          <w:shd w:val="clear" w:color="auto" w:fill="FFFFFF"/>
          <w:rFonts w:ascii="方正小标宋简体" w:hAnsi="方正小标宋简体" w:eastAsia="方正小标宋简体" w:cs="方正小标宋简体" w:hint="eastAsia"/>
        </w:rPr>
        <w:t>可控</w:t>
      </w:r>
      <w:r>
        <w:rPr>
          <w:vertAlign w:val="baseline"/>
          <w:b w:val="0"/>
          <w:i w:val="0"/>
          <w:color w:val="auto"/>
          <w:spacing w:val="0"/>
          <w:sz w:val="36"/>
          <w:lang w:val="en-US" w:eastAsia="zh-CN"/>
          <w:bCs w:val="0"/>
          <w:iCs w:val="0"/>
          <w:szCs w:val="36"/>
          <w:shd w:val="clear" w:color="auto" w:fill="FFFFFF"/>
          <w:rFonts w:ascii="方正小标宋简体" w:hAnsi="方正小标宋简体" w:eastAsia="方正小标宋简体" w:cs="方正小标宋简体" w:hint="eastAsia"/>
        </w:rPr>
        <w:t>震源</w:t>
      </w:r>
    </w:p>
    <w:p w14:paraId="71FFC905">
      <w:pPr>
        <w:jc w:val="center"/>
        <w:rPr>
          <w:b w:val="0"/>
          <w:color w:val="auto"/>
          <w:sz w:val="36"/>
          <w:szCs w:val="36"/>
          <w:rFonts w:ascii="方正小标宋简体" w:hAnsi="方正小标宋简体" w:eastAsia="方正小标宋简体" w:cs="方正小标宋简体" w:hint="eastAsia"/>
        </w:rPr>
      </w:pPr>
      <w:r>
        <w:rPr>
          <w:vertAlign w:val="baseline"/>
          <w:b w:val="0"/>
          <w:i w:val="0"/>
          <w:color w:val="auto"/>
          <w:spacing w:val="0"/>
          <w:sz w:val="36"/>
          <w:lang w:val="en-US" w:eastAsia="zh-CN"/>
          <w:bCs w:val="0"/>
          <w:iCs w:val="0"/>
          <w:szCs w:val="36"/>
          <w:shd w:val="clear" w:color="auto" w:fill="FFFFFF"/>
          <w:rFonts w:ascii="方正小标宋简体" w:hAnsi="方正小标宋简体" w:eastAsia="方正小标宋简体" w:cs="方正小标宋简体" w:hint="eastAsia"/>
        </w:rPr>
        <w:t>保养服务</w:t>
      </w:r>
    </w:p>
    <w:p w14:paraId="5DC0E0C2">
      <w:pPr>
        <w:jc w:val="center"/>
        <w:rPr>
          <w:b w:val="1"/>
          <w:sz w:val="52"/>
          <w:szCs w:val="52"/>
          <w:rFonts w:ascii="宋体" w:hAnsi="宋体" w:hint="eastAsia"/>
        </w:rPr>
      </w:pPr>
    </w:p>
    <w:p w14:paraId="1549A81C">
      <w:pPr>
        <w:jc w:val="center"/>
        <w:rPr>
          <w:b w:val="0"/>
          <w:color w:val="auto"/>
          <w:sz w:val="36"/>
          <w:szCs w:val="36"/>
          <w:shd w:val="clear" w:color="auto" w:fill="FFFFFF"/>
          <w:rFonts w:ascii="方正小标宋简体" w:hAnsi="方正小标宋简体" w:eastAsia="方正小标宋简体" w:cs="方正小标宋简体" w:hint="eastAsia"/>
        </w:rPr>
      </w:pPr>
      <w:r>
        <w:rPr>
          <w:b w:val="0"/>
          <w:color w:val="auto"/>
          <w:sz w:val="36"/>
          <w:szCs w:val="36"/>
          <w:shd w:val="clear" w:color="auto" w:fill="FFFFFF"/>
          <w:rFonts w:ascii="方正小标宋简体" w:hAnsi="方正小标宋简体" w:eastAsia="方正小标宋简体" w:cs="方正小标宋简体" w:hint="eastAsia"/>
        </w:rPr>
        <w:t>采购文件</w:t>
      </w:r>
    </w:p>
    <w:p w14:paraId="649584E3">
      <w:pPr>
        <w:jc w:val="center"/>
        <w:rPr>
          <w:b w:val="1"/>
          <w:sz w:val="32"/>
          <w:szCs w:val="32"/>
          <w:rFonts w:ascii="宋体" w:hAnsi="宋体" w:hint="eastAsia"/>
        </w:rPr>
      </w:pPr>
    </w:p>
    <w:p w14:paraId="33807A11">
      <w:pPr>
        <w:jc w:val="left"/>
        <w:rPr>
          <w:b w:val="1"/>
          <w:sz w:val="32"/>
          <w:bCs/>
          <w:kern w:val="0"/>
          <w:szCs w:val="32"/>
          <w:rFonts w:ascii="宋体" w:hAnsi="宋体" w:hint="eastAsia"/>
        </w:rPr>
      </w:pPr>
    </w:p>
    <w:p w14:paraId="00425F53">
      <w:pPr>
        <w:rPr>
          <w:sz w:val="32"/>
          <w:szCs w:val="32"/>
          <w:rFonts w:ascii="宋体" w:hAnsi="宋体" w:hint="eastAsia"/>
        </w:rPr>
      </w:pPr>
    </w:p>
    <w:p w14:paraId="356D6B0A">
      <w:pPr>
        <w:rPr>
          <w:sz w:val="32"/>
          <w:szCs w:val="32"/>
          <w:rFonts w:ascii="宋体" w:hAnsi="宋体" w:hint="eastAsia"/>
        </w:rPr>
      </w:pPr>
    </w:p>
    <w:p w14:paraId="0D5C96F0">
      <w:pPr>
        <w:rPr>
          <w:sz w:val="32"/>
          <w:szCs w:val="32"/>
          <w:rFonts w:ascii="宋体" w:hAnsi="宋体" w:hint="eastAsia"/>
        </w:rPr>
      </w:pPr>
    </w:p>
    <w:p w14:paraId="50E12131">
      <w:pPr>
        <w:rPr>
          <w:sz w:val="32"/>
          <w:szCs w:val="32"/>
          <w:rFonts w:ascii="宋体" w:hAnsi="宋体" w:hint="eastAsia"/>
        </w:rPr>
      </w:pPr>
    </w:p>
    <w:p w14:paraId="79D4617F">
      <w:pPr>
        <w:rPr>
          <w:sz w:val="32"/>
          <w:szCs w:val="32"/>
          <w:rFonts w:ascii="宋体" w:hAnsi="宋体" w:hint="eastAsia"/>
        </w:rPr>
      </w:pPr>
    </w:p>
    <w:p w14:paraId="0A089CB4">
      <w:pPr>
        <w:rPr>
          <w:sz w:val="32"/>
          <w:szCs w:val="32"/>
          <w:rFonts w:ascii="宋体" w:hAnsi="宋体" w:hint="eastAsia"/>
        </w:rPr>
      </w:pPr>
    </w:p>
    <w:p w14:paraId="70DA10D8">
      <w:pPr>
        <w:rPr>
          <w:sz w:val="32"/>
          <w:szCs w:val="32"/>
          <w:rFonts w:ascii="宋体" w:hAnsi="宋体" w:hint="eastAsia"/>
        </w:rPr>
      </w:pPr>
    </w:p>
    <w:p w14:paraId="738B8031">
      <w:pPr>
        <w:rPr>
          <w:sz w:val="32"/>
          <w:szCs w:val="32"/>
          <w:rFonts w:ascii="宋体" w:hAnsi="宋体" w:hint="eastAsia"/>
        </w:rPr>
      </w:pPr>
    </w:p>
    <w:p w14:paraId="20B1CC56">
      <w:pPr>
        <w:rPr>
          <w:sz w:val="32"/>
          <w:szCs w:val="32"/>
          <w:rFonts w:ascii="宋体" w:hAnsi="宋体" w:hint="eastAsia"/>
        </w:rPr>
      </w:pPr>
    </w:p>
    <w:p w14:paraId="742A619A">
      <w:pPr>
        <w:rPr>
          <w:sz w:val="32"/>
          <w:szCs w:val="32"/>
          <w:rFonts w:ascii="宋体" w:hAnsi="宋体" w:hint="eastAsia"/>
        </w:rPr>
      </w:pPr>
    </w:p>
    <w:p w14:paraId="20FBA294">
      <w:pPr>
        <w:rPr>
          <w:sz w:val="32"/>
          <w:szCs w:val="32"/>
          <w:rFonts w:ascii="宋体" w:hAnsi="宋体" w:hint="eastAsia"/>
        </w:rPr>
      </w:pPr>
    </w:p>
    <w:p w14:paraId="1CFEB8EE">
      <w:pPr>
        <w:rPr>
          <w:sz w:val="32"/>
          <w:szCs w:val="32"/>
          <w:rFonts w:ascii="宋体" w:hAnsi="宋体" w:hint="eastAsia"/>
        </w:rPr>
      </w:pPr>
    </w:p>
    <w:p w14:paraId="4778F91F">
      <w:pPr>
        <w:rPr>
          <w:sz w:val="32"/>
          <w:szCs w:val="32"/>
          <w:rFonts w:ascii="宋体" w:hAnsi="宋体" w:hint="eastAsia"/>
        </w:rPr>
      </w:pPr>
    </w:p>
    <w:p w14:paraId="598BC108">
      <w:pPr>
        <w:jc w:val="center"/>
        <w:rPr>
          <w:b w:val="1"/>
          <w:sz w:val="32"/>
          <w:szCs w:val="32"/>
          <w:rFonts w:ascii="宋体" w:hAnsi="宋体" w:hint="eastAsia"/>
        </w:rPr>
      </w:pPr>
      <w:r>
        <w:rPr>
          <w:b w:val="1"/>
          <w:sz w:val="32"/>
          <w:szCs w:val="32"/>
          <w:rFonts w:ascii="宋体" w:hAnsi="宋体" w:hint="eastAsia"/>
        </w:rPr>
        <w:t>中国地震局地球物理勘探中心</w:t>
      </w:r>
    </w:p>
    <w:p w14:paraId="506B3137">
      <w:pPr>
        <w:jc w:val="center"/>
        <w:rPr>
          <w:b w:val="1"/>
          <w:sz w:val="32"/>
          <w:szCs w:val="32"/>
          <w:rFonts w:ascii="宋体" w:hAnsi="宋体" w:hint="eastAsia"/>
        </w:rPr>
      </w:pPr>
      <w:r>
        <w:rPr>
          <w:b w:val="1"/>
          <w:sz w:val="32"/>
          <w:szCs w:val="32"/>
          <w:rFonts w:ascii="宋体" w:hAnsi="宋体" w:hint="eastAsia"/>
        </w:rPr>
        <w:t>202</w:t>
      </w:r>
      <w:r>
        <w:rPr>
          <w:b w:val="1"/>
          <w:sz w:val="32"/>
          <w:lang w:val="en-US" w:eastAsia="zh-CN"/>
          <w:szCs w:val="32"/>
          <w:rFonts w:ascii="宋体" w:hAnsi="宋体" w:hint="eastAsia"/>
        </w:rPr>
        <w:t>6</w:t>
      </w:r>
      <w:r>
        <w:rPr>
          <w:b w:val="1"/>
          <w:sz w:val="32"/>
          <w:szCs w:val="32"/>
          <w:rFonts w:ascii="宋体" w:hAnsi="宋体" w:hint="eastAsia"/>
        </w:rPr>
        <w:t>年</w:t>
      </w:r>
      <w:r>
        <w:rPr>
          <w:b w:val="1"/>
          <w:sz w:val="32"/>
          <w:szCs w:val="32"/>
          <w:rFonts w:ascii="宋体" w:hAnsi="宋体" w:hint="default"/>
        </w:rPr>
        <w:t>6</w:t>
      </w:r>
      <w:r>
        <w:rPr>
          <w:b w:val="1"/>
          <w:sz w:val="32"/>
          <w:szCs w:val="32"/>
          <w:rFonts w:ascii="宋体" w:hAnsi="宋体" w:hint="eastAsia"/>
        </w:rPr>
        <w:t>月</w:t>
      </w:r>
    </w:p>
    <w:p w14:paraId="4F671342">
      <w:pPr>
        <w:jc w:val="center"/>
        <w:rPr>
          <w:b w:val="1"/>
          <w:sz w:val="32"/>
          <w:szCs w:val="32"/>
          <w:rFonts w:ascii="宋体" w:hAnsi="宋体" w:hint="eastAsia"/>
        </w:rPr>
      </w:pPr>
    </w:p>
    <w:p w14:paraId="387A30FA">
      <w:pPr>
        <w:jc w:val="center"/>
        <w:rPr>
          <w:b w:val="1"/>
          <w:sz w:val="32"/>
          <w:szCs w:val="32"/>
          <w:rFonts w:ascii="宋体" w:hAnsi="宋体" w:hint="eastAsia"/>
        </w:rPr>
      </w:pPr>
    </w:p>
    <w:p w14:paraId="7639E229">
      <w:pPr>
        <w:pStyle w:val="2"/>
        <w:jc w:val="both"/>
        <w:numPr>
          <w:ilvl w:val="0"/>
          <w:numId w:val="0"/>
        </w:numPr>
        <w:spacing w:line="560" w:lineRule="exact"/>
        <w:ind w:firstLine="2891" w:firstLineChars="900"/>
        <w:rPr>
          <w:sz w:val="28"/>
          <w:szCs w:val="28"/>
          <w:rFonts w:ascii="仿宋_GB2312" w:hAnsi="宋体" w:eastAsia="仿宋_GB2312" w:cs="仿宋_GB2312" w:hint="eastAsia"/>
        </w:rPr>
      </w:pPr>
      <w:r>
        <w:rPr>
          <w:b w:val="1"/>
          <w:sz w:val="32"/>
          <w:lang w:bidi="ar"/>
          <w:bCs/>
          <w:kern w:val="2"/>
          <w:szCs w:val="32"/>
          <w:rFonts w:ascii="宋体" w:hAnsi="宋体" w:eastAsia="宋体" w:cs="宋体" w:hint="eastAsia"/>
        </w:rPr>
        <w:t xml:space="preserve">第一部分 </w:t>
      </w:r>
      <w:r>
        <w:rPr>
          <w:b w:val="1"/>
          <w:sz w:val="32"/>
          <w:lang w:bidi="ar"/>
          <w:bCs/>
          <w:kern w:val="2"/>
          <w:szCs w:val="32"/>
          <w:rFonts w:ascii="宋体" w:hAnsi="宋体" w:eastAsia="宋体" w:cs="宋体" w:hint="eastAsia"/>
        </w:rPr>
        <w:t>竞谈公告</w:t>
      </w:r>
    </w:p>
    <w:p w14:paraId="5F3D2674">
      <w:pPr>
        <w:pStyle w:val="12"/>
        <w:widowControl w:val="1"/>
        <w:keepNext w:val="0"/>
        <w:keepLines w:val="0"/>
        <w:jc w:val="center"/>
        <w:suppressLineNumbers w:val="0"/>
        <w:pBdr>
          <w:top w:val="none" w:color="auto" w:sz="0" w:space="0"/>
          <w:left w:val="none" w:color="auto" w:sz="0" w:space="0"/>
          <w:bottom w:val="none" w:color="auto" w:sz="0" w:space="0"/>
          <w:right w:val="none" w:color="auto" w:sz="0" w:space="0"/>
        </w:pBdr>
        <w:spacing w:after="0" w:afterAutospacing="0" w:before="0" w:beforeAutospacing="0" w:line="420" w:lineRule="atLeast"/>
        <w:ind w:firstLine="432" w:left="0" w:right="0"/>
        <w:rPr>
          <w:vertAlign w:val="baseline"/>
          <w:i w:val="0"/>
          <w:color w:val="auto"/>
          <w:spacing w:val="0"/>
          <w:sz w:val="24"/>
          <w:lang w:val="en-US" w:eastAsia="zh-CN"/>
          <w:iCs w:val="0"/>
          <w:szCs w:val="24"/>
          <w:shd w:val="clear" w:color="auto" w:fill="auto"/>
          <w:rFonts w:ascii="宋体" w:hAnsi="宋体" w:eastAsia="宋体" w:cs="宋体" w:hint="default"/>
        </w:rPr>
      </w:pPr>
      <w:r>
        <w:rPr>
          <w:sz w:val="24"/>
          <w:szCs w:val="24"/>
          <w:rFonts w:ascii="宋体" w:hAnsi="宋体" w:eastAsia="宋体" w:cs="宋体"/>
        </w:rPr>
        <w:t>地震灾害预防-地震危险源和风险源探察-大震震源探查项目-深地震反射探测（聊城-黄河口）</w:t>
      </w:r>
      <w:r>
        <w:rPr>
          <w:sz w:val="24"/>
          <w:szCs w:val="24"/>
          <w:rFonts w:cs="宋体"/>
        </w:rPr>
        <w:t>可控</w:t>
      </w:r>
      <w:r>
        <w:rPr>
          <w:vertAlign w:val="baseline"/>
          <w:b w:val="0"/>
          <w:i w:val="0"/>
          <w:color w:val="auto"/>
          <w:spacing w:val="0"/>
          <w:sz w:val="24"/>
          <w:lang w:val="en-US" w:eastAsia="zh-CN"/>
          <w:bCs w:val="0"/>
          <w:iCs w:val="0"/>
          <w:szCs w:val="24"/>
          <w:shd w:val="clear" w:color="auto" w:fill="auto"/>
          <w:rFonts w:ascii="宋体" w:hAnsi="宋体" w:eastAsia="宋体" w:cs="宋体" w:hint="default"/>
        </w:rPr>
        <w:t>震源保养服务</w:t>
      </w:r>
      <w:r>
        <w:rPr>
          <w:vertAlign w:val="baseline"/>
          <w:b w:val="0"/>
          <w:i w:val="0"/>
          <w:color w:val="auto"/>
          <w:spacing w:val="0"/>
          <w:sz w:val="24"/>
          <w:lang w:eastAsia="zh-CN"/>
          <w:bCs w:val="0"/>
          <w:iCs w:val="0"/>
          <w:szCs w:val="24"/>
          <w:shd w:val="clear" w:color="auto" w:fill="auto"/>
          <w:rFonts w:ascii="宋体" w:hAnsi="宋体" w:eastAsia="宋体" w:cs="宋体" w:hint="default"/>
        </w:rPr>
        <w:t>采购</w:t>
      </w:r>
      <w:r>
        <w:rPr>
          <w:vertAlign w:val="baseline"/>
          <w:b w:val="0"/>
          <w:i w:val="0"/>
          <w:color w:val="auto"/>
          <w:spacing w:val="0"/>
          <w:sz w:val="24"/>
          <w:lang w:val="en-US" w:eastAsia="zh-CN"/>
          <w:bCs w:val="0"/>
          <w:iCs w:val="0"/>
          <w:szCs w:val="24"/>
          <w:shd w:val="clear" w:color="auto" w:fill="auto"/>
          <w:rFonts w:ascii="宋体" w:hAnsi="宋体" w:eastAsia="宋体" w:cs="宋体" w:hint="default"/>
        </w:rPr>
        <w:t>自行竞谈公告</w:t>
      </w:r>
    </w:p>
    <w:p w14:paraId="403501A0">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中国地震局地球物理勘探中心承担的</w:t>
      </w:r>
      <w:r>
        <w:rPr>
          <w:sz w:val="24"/>
          <w:szCs w:val="24"/>
          <w:rFonts w:ascii="宋体" w:hAnsi="宋体" w:eastAsia="宋体" w:cs="宋体"/>
        </w:rPr>
        <w:t>地震灾害预防-地震危险源和风险源探察-大震震源探查项目-深地震反射探测（聊城-黄河口）</w:t>
      </w:r>
      <w:r>
        <w:rPr>
          <w:vertAlign w:val="baseline"/>
          <w:i w:val="0"/>
          <w:color w:val="auto"/>
          <w:spacing w:val="0"/>
          <w:sz w:val="24"/>
          <w:iCs w:val="0"/>
          <w:szCs w:val="24"/>
          <w:shd w:val="clear" w:color="auto" w:fill="FFFFFF"/>
          <w:rFonts w:ascii="宋体" w:hAnsi="宋体" w:eastAsia="宋体" w:cs="宋体" w:hint="eastAsia"/>
        </w:rPr>
        <w:t>项目资金已落实，按照实施内容拟开展采购，欢迎符合要求的供应商报名参加。</w:t>
      </w:r>
    </w:p>
    <w:p w14:paraId="76026D38">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一、项目概况</w:t>
      </w:r>
    </w:p>
    <w:p w14:paraId="431F853C">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vertAlign w:val="baseline"/>
          <w:i w:val="0"/>
          <w:color w:val="auto"/>
          <w:spacing w:val="0"/>
          <w:sz w:val="24"/>
          <w:lang w:val="en-US" w:eastAsia="zh-CN"/>
          <w:iCs w:val="0"/>
          <w:szCs w:val="24"/>
          <w:shd w:val="clear" w:color="auto" w:fill="auto"/>
          <w:rFonts w:ascii="宋体" w:hAnsi="宋体" w:eastAsia="宋体" w:cs="宋体" w:hint="default"/>
        </w:rPr>
      </w:pPr>
      <w:r>
        <w:rPr>
          <w:vertAlign w:val="baseline"/>
          <w:i w:val="0"/>
          <w:color w:val="auto"/>
          <w:spacing w:val="0"/>
          <w:sz w:val="24"/>
          <w:iCs w:val="0"/>
          <w:szCs w:val="24"/>
          <w:shd w:val="clear" w:color="auto" w:fill="FFFFFF"/>
          <w:rFonts w:ascii="宋体" w:hAnsi="宋体" w:eastAsia="宋体" w:cs="宋体" w:hint="eastAsia"/>
        </w:rPr>
        <w:t>1.项目名称：</w:t>
      </w:r>
      <w:r>
        <w:rPr>
          <w:sz w:val="24"/>
          <w:szCs w:val="24"/>
          <w:rFonts w:ascii="宋体" w:hAnsi="宋体" w:eastAsia="宋体" w:cs="宋体"/>
        </w:rPr>
        <w:t>地震灾害预防-地震危险源和风险源探察-大震震源探查项目-深地震反射探测（聊城-黄河口）</w:t>
      </w:r>
      <w:r>
        <w:rPr>
          <w:sz w:val="24"/>
          <w:szCs w:val="24"/>
          <w:rFonts w:cs="宋体"/>
        </w:rPr>
        <w:t>可控</w:t>
      </w:r>
      <w:r>
        <w:rPr>
          <w:vertAlign w:val="baseline"/>
          <w:b w:val="0"/>
          <w:i w:val="0"/>
          <w:color w:val="auto"/>
          <w:spacing w:val="0"/>
          <w:sz w:val="24"/>
          <w:lang w:val="en-US" w:eastAsia="zh-CN"/>
          <w:bCs w:val="0"/>
          <w:iCs w:val="0"/>
          <w:szCs w:val="24"/>
          <w:shd w:val="clear" w:color="auto" w:fill="auto"/>
          <w:rFonts w:ascii="宋体" w:hAnsi="宋体" w:eastAsia="宋体" w:cs="宋体" w:hint="default"/>
        </w:rPr>
        <w:t>震源保养服务</w:t>
      </w:r>
    </w:p>
    <w:p w14:paraId="1D2964DF">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2.项目类型：</w:t>
      </w:r>
      <w:r>
        <w:rPr>
          <w:vertAlign w:val="baseline"/>
          <w:i w:val="0"/>
          <w:color w:val="auto"/>
          <w:spacing w:val="0"/>
          <w:sz w:val="24"/>
          <w:iCs w:val="0"/>
          <w:szCs w:val="24"/>
          <w:shd w:val="clear" w:color="auto" w:fill="FFFFFF"/>
          <w:rFonts w:cs="宋体" w:hint="default"/>
        </w:rPr>
        <w:t>财政</w:t>
      </w:r>
      <w:r>
        <w:rPr>
          <w:vertAlign w:val="baseline"/>
          <w:i w:val="0"/>
          <w:color w:val="auto"/>
          <w:spacing w:val="0"/>
          <w:sz w:val="24"/>
          <w:iCs w:val="0"/>
          <w:szCs w:val="24"/>
          <w:shd w:val="clear" w:color="auto" w:fill="FFFFFF"/>
          <w:rFonts w:ascii="宋体" w:hAnsi="宋体" w:eastAsia="宋体" w:cs="宋体" w:hint="eastAsia"/>
        </w:rPr>
        <w:t>项目</w:t>
      </w:r>
    </w:p>
    <w:p w14:paraId="1916055E">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3.</w:t>
      </w:r>
      <w:r>
        <w:rPr>
          <w:vertAlign w:val="baseline"/>
          <w:i w:val="0"/>
          <w:color w:val="auto"/>
          <w:spacing w:val="0"/>
          <w:sz w:val="24"/>
          <w:iCs w:val="0"/>
          <w:szCs w:val="24"/>
          <w:shd w:val="clear" w:color="auto" w:fill="FFFFFF"/>
          <w:rFonts w:cs="宋体" w:hint="default"/>
        </w:rPr>
        <w:t>工作</w:t>
      </w:r>
      <w:r>
        <w:rPr>
          <w:vertAlign w:val="baseline"/>
          <w:i w:val="0"/>
          <w:color w:val="auto"/>
          <w:spacing w:val="0"/>
          <w:sz w:val="24"/>
          <w:iCs w:val="0"/>
          <w:szCs w:val="24"/>
          <w:shd w:val="clear" w:color="auto" w:fill="FFFFFF"/>
          <w:rFonts w:ascii="宋体" w:hAnsi="宋体" w:eastAsia="宋体" w:cs="宋体" w:hint="eastAsia"/>
        </w:rPr>
        <w:t>地点：</w:t>
      </w:r>
      <w:r>
        <w:rPr>
          <w:vertAlign w:val="baseline"/>
          <w:i w:val="0"/>
          <w:color w:val="auto"/>
          <w:spacing w:val="0"/>
          <w:sz w:val="24"/>
          <w:lang w:eastAsia="zh-CN"/>
          <w:iCs w:val="0"/>
          <w:szCs w:val="24"/>
          <w:shd w:val="clear" w:color="auto" w:fill="FFFFFF"/>
          <w:rFonts w:ascii="宋体" w:hAnsi="宋体" w:eastAsia="宋体" w:cs="宋体" w:hint="eastAsia"/>
        </w:rPr>
        <w:t>河南省</w:t>
      </w:r>
      <w:r>
        <w:rPr>
          <w:vertAlign w:val="baseline"/>
          <w:i w:val="0"/>
          <w:color w:val="auto"/>
          <w:spacing w:val="0"/>
          <w:sz w:val="24"/>
          <w:iCs w:val="0"/>
          <w:szCs w:val="24"/>
          <w:shd w:val="clear" w:color="auto" w:fill="FFFFFF"/>
          <w:rFonts w:ascii="宋体" w:hAnsi="宋体" w:eastAsia="宋体" w:cs="宋体" w:hint="eastAsia"/>
        </w:rPr>
        <w:t>、</w:t>
      </w:r>
      <w:r>
        <w:rPr>
          <w:vertAlign w:val="baseline"/>
          <w:i w:val="0"/>
          <w:color w:val="auto"/>
          <w:spacing w:val="0"/>
          <w:sz w:val="24"/>
          <w:lang w:eastAsia="zh-CN"/>
          <w:iCs w:val="0"/>
          <w:szCs w:val="24"/>
          <w:shd w:val="clear" w:color="auto" w:fill="FFFFFF"/>
          <w:rFonts w:ascii="宋体" w:hAnsi="宋体" w:eastAsia="宋体" w:cs="宋体" w:hint="eastAsia"/>
        </w:rPr>
        <w:t>郑州</w:t>
      </w:r>
      <w:r>
        <w:rPr>
          <w:vertAlign w:val="baseline"/>
          <w:i w:val="0"/>
          <w:color w:val="auto"/>
          <w:spacing w:val="0"/>
          <w:sz w:val="24"/>
          <w:iCs w:val="0"/>
          <w:szCs w:val="24"/>
          <w:shd w:val="clear" w:color="auto" w:fill="FFFFFF"/>
          <w:rFonts w:ascii="宋体" w:hAnsi="宋体" w:eastAsia="宋体" w:cs="宋体" w:hint="eastAsia"/>
        </w:rPr>
        <w:t>市</w:t>
      </w:r>
    </w:p>
    <w:p w14:paraId="40CA73ED">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highlight w:val="yellow"/>
          <w:sz w:val="24"/>
          <w:lang w:eastAsia="zh-CN"/>
          <w:szCs w:val="24"/>
          <w:rFonts w:ascii="宋体" w:hAnsi="宋体" w:eastAsia="宋体" w:cs="宋体" w:hint="default"/>
        </w:rPr>
      </w:pPr>
      <w:r>
        <w:rPr>
          <w:vertAlign w:val="baseline"/>
          <w:i w:val="0"/>
          <w:color w:val="auto"/>
          <w:spacing w:val="0"/>
          <w:sz w:val="24"/>
          <w:iCs w:val="0"/>
          <w:szCs w:val="24"/>
          <w:shd w:val="clear" w:color="auto" w:fill="FFFFFF"/>
          <w:rFonts w:ascii="宋体" w:hAnsi="宋体" w:eastAsia="宋体" w:cs="宋体" w:hint="eastAsia"/>
        </w:rPr>
        <w:t>4.工作量：</w:t>
      </w:r>
      <w:r>
        <w:rPr>
          <w:lang w:val="en-US" w:eastAsia="zh-CN"/>
          <w:rFonts w:hint="eastAsia"/>
        </w:rPr>
        <w:t>4台BV62和1台BV62A</w:t>
      </w:r>
      <w:r>
        <w:rPr>
          <w:lang w:eastAsia="zh-CN"/>
          <w:rFonts w:hint="default"/>
        </w:rPr>
        <w:t>可控震源保养</w:t>
      </w:r>
    </w:p>
    <w:p w14:paraId="07BCC899">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5.工作时间：2026年</w:t>
      </w:r>
      <w:r>
        <w:rPr>
          <w:vertAlign w:val="baseline"/>
          <w:i w:val="0"/>
          <w:color w:val="auto"/>
          <w:spacing w:val="0"/>
          <w:sz w:val="24"/>
          <w:lang w:val="en-US" w:eastAsia="zh-CN"/>
          <w:iCs w:val="0"/>
          <w:szCs w:val="24"/>
          <w:shd w:val="clear" w:color="auto" w:fill="FFFFFF"/>
          <w:rFonts w:ascii="宋体" w:hAnsi="宋体" w:eastAsia="宋体" w:cs="宋体" w:hint="eastAsia"/>
        </w:rPr>
        <w:t>7</w:t>
      </w:r>
      <w:r>
        <w:rPr>
          <w:vertAlign w:val="baseline"/>
          <w:i w:val="0"/>
          <w:color w:val="auto"/>
          <w:spacing w:val="0"/>
          <w:sz w:val="24"/>
          <w:iCs w:val="0"/>
          <w:szCs w:val="24"/>
          <w:shd w:val="clear" w:color="auto" w:fill="FFFFFF"/>
          <w:rFonts w:ascii="宋体" w:hAnsi="宋体" w:eastAsia="宋体" w:cs="宋体" w:hint="eastAsia"/>
        </w:rPr>
        <w:t>月</w:t>
      </w:r>
    </w:p>
    <w:p w14:paraId="1365F657">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6.项目预算：采购预算人民币</w:t>
      </w:r>
      <w:r>
        <w:rPr>
          <w:vertAlign w:val="baseline"/>
          <w:i w:val="0"/>
          <w:color w:val="auto"/>
          <w:spacing w:val="0"/>
          <w:sz w:val="24"/>
          <w:lang w:val="en-US" w:eastAsia="zh-CN"/>
          <w:iCs w:val="0"/>
          <w:szCs w:val="24"/>
          <w:shd w:val="clear" w:color="auto" w:fill="FFFFFF"/>
          <w:rFonts w:ascii="宋体" w:hAnsi="宋体" w:eastAsia="宋体" w:cs="宋体" w:hint="eastAsia"/>
        </w:rPr>
        <w:t>10</w:t>
      </w:r>
      <w:r>
        <w:rPr>
          <w:vertAlign w:val="baseline"/>
          <w:i w:val="0"/>
          <w:color w:val="auto"/>
          <w:spacing w:val="0"/>
          <w:sz w:val="24"/>
          <w:iCs w:val="0"/>
          <w:szCs w:val="24"/>
          <w:shd w:val="clear" w:color="auto" w:fill="FFFFFF"/>
          <w:rFonts w:ascii="宋体" w:hAnsi="宋体" w:eastAsia="宋体" w:cs="宋体" w:hint="eastAsia"/>
        </w:rPr>
        <w:t>万元，参与采购谈判供应商报价超出采购预算的，其谈判响应文件将不被接受</w:t>
      </w:r>
    </w:p>
    <w:p w14:paraId="437742EA">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vertAlign w:val="baseline"/>
          <w:i w:val="0"/>
          <w:color w:val="auto"/>
          <w:spacing w:val="0"/>
          <w:sz w:val="24"/>
          <w:lang w:val="en-US" w:eastAsia="zh-CN"/>
          <w:iCs w:val="0"/>
          <w:szCs w:val="24"/>
          <w:shd w:val="clear" w:color="auto" w:fill="FFFFFF"/>
          <w:rFonts w:ascii="宋体" w:hAnsi="宋体" w:eastAsia="宋体" w:cs="宋体" w:hint="default"/>
        </w:rPr>
      </w:pPr>
      <w:r>
        <w:rPr>
          <w:vertAlign w:val="baseline"/>
          <w:i w:val="0"/>
          <w:color w:val="auto"/>
          <w:spacing w:val="0"/>
          <w:sz w:val="24"/>
          <w:iCs w:val="0"/>
          <w:szCs w:val="24"/>
          <w:shd w:val="clear" w:color="auto" w:fill="FFFFFF"/>
          <w:rFonts w:ascii="宋体" w:hAnsi="宋体" w:eastAsia="宋体" w:cs="宋体" w:hint="eastAsia"/>
        </w:rPr>
        <w:t>7.最高限价：</w:t>
      </w:r>
      <w:r>
        <w:rPr>
          <w:lang w:val="en-US" w:eastAsia="zh-CN"/>
          <w:rFonts w:hint="eastAsia"/>
        </w:rPr>
        <w:t>4台BV62</w:t>
      </w:r>
      <w:r>
        <w:rPr>
          <w:lang w:eastAsia="zh-CN"/>
          <w:rFonts w:hint="default"/>
        </w:rPr>
        <w:t>可控震源</w:t>
      </w:r>
      <w:r>
        <w:rPr>
          <w:vertAlign w:val="baseline"/>
          <w:i w:val="0"/>
          <w:color w:val="auto"/>
          <w:spacing w:val="0"/>
          <w:sz w:val="24"/>
          <w:lang w:val="en-US" w:eastAsia="zh-CN"/>
          <w:iCs w:val="0"/>
          <w:szCs w:val="24"/>
          <w:shd w:val="clear" w:color="auto" w:fill="FFFFFF"/>
          <w:rFonts w:cs="宋体" w:hint="eastAsia"/>
        </w:rPr>
        <w:t>保养</w:t>
      </w:r>
      <w:r>
        <w:rPr>
          <w:vertAlign w:val="baseline"/>
          <w:i w:val="0"/>
          <w:color w:val="auto"/>
          <w:spacing w:val="0"/>
          <w:sz w:val="24"/>
          <w:lang w:eastAsia="zh-CN"/>
          <w:iCs w:val="0"/>
          <w:szCs w:val="24"/>
          <w:shd w:val="clear" w:color="auto" w:fill="FFFFFF"/>
          <w:rFonts w:cs="宋体" w:hint="default"/>
        </w:rPr>
        <w:t>不高于</w:t>
      </w:r>
      <w:r>
        <w:rPr>
          <w:vertAlign w:val="baseline"/>
          <w:i w:val="0"/>
          <w:color w:val="auto"/>
          <w:spacing w:val="0"/>
          <w:sz w:val="24"/>
          <w:lang w:val="en-US" w:eastAsia="zh-CN"/>
          <w:iCs w:val="0"/>
          <w:szCs w:val="24"/>
          <w:shd w:val="clear" w:color="auto" w:fill="FFFFFF"/>
          <w:rFonts w:cs="宋体" w:hint="eastAsia"/>
        </w:rPr>
        <w:t>人民币5万元，</w:t>
      </w:r>
      <w:r>
        <w:rPr>
          <w:lang w:val="en-US" w:eastAsia="zh-CN"/>
          <w:rFonts w:hint="eastAsia"/>
        </w:rPr>
        <w:t>1台BV62A</w:t>
      </w:r>
      <w:r>
        <w:rPr>
          <w:lang w:eastAsia="zh-CN"/>
          <w:rFonts w:hint="default"/>
        </w:rPr>
        <w:t>可控震源</w:t>
      </w:r>
      <w:r>
        <w:rPr>
          <w:lang w:val="en-US" w:eastAsia="zh-CN"/>
          <w:rFonts w:hint="eastAsia"/>
        </w:rPr>
        <w:t>保养</w:t>
      </w:r>
      <w:r>
        <w:rPr>
          <w:lang w:eastAsia="zh-CN"/>
          <w:rFonts w:hint="default"/>
        </w:rPr>
        <w:t>不高于</w:t>
      </w:r>
      <w:r>
        <w:rPr>
          <w:vertAlign w:val="baseline"/>
          <w:i w:val="0"/>
          <w:color w:val="auto"/>
          <w:spacing w:val="0"/>
          <w:sz w:val="24"/>
          <w:lang w:val="en-US" w:eastAsia="zh-CN"/>
          <w:iCs w:val="0"/>
          <w:szCs w:val="24"/>
          <w:shd w:val="clear" w:color="auto" w:fill="FFFFFF"/>
          <w:rFonts w:cs="宋体" w:hint="eastAsia"/>
        </w:rPr>
        <w:t>人民币5万元</w:t>
      </w:r>
    </w:p>
    <w:p w14:paraId="5CDF89C0">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二、谈判供应商资格要求</w:t>
      </w:r>
    </w:p>
    <w:p w14:paraId="3323AEA4">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1.注册于中华人民共和国境内的供应商且符合以下要求：</w:t>
      </w:r>
    </w:p>
    <w:p w14:paraId="0CEE2018">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（1）具有独立承担民事责任能力的法人或其分支机构或其他组织；</w:t>
      </w:r>
    </w:p>
    <w:p w14:paraId="253F849A">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（2）具有良好的商业信誉和健全的财务会计管理制度；</w:t>
      </w:r>
    </w:p>
    <w:p w14:paraId="386E055B">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（3）具有履行合同所必需的设备和专业技术能力；</w:t>
      </w:r>
    </w:p>
    <w:p w14:paraId="69306933">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（4）有依法缴纳税收和社会保障资金的良好记录；</w:t>
      </w:r>
    </w:p>
    <w:p w14:paraId="63A9BAB3">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14:paraId="18CC7D59">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2.单位负责人为同一人或者存在直接控股、管理关系的不同供应商，不得参加同一合同项下的采购活动。</w:t>
      </w:r>
    </w:p>
    <w:p w14:paraId="0E50D423">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lang w:eastAsia="zh-CN"/>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3.本项目不接受联合体投标</w:t>
      </w:r>
      <w:r>
        <w:rPr>
          <w:vertAlign w:val="baseline"/>
          <w:i w:val="0"/>
          <w:color w:val="auto"/>
          <w:spacing w:val="0"/>
          <w:sz w:val="24"/>
          <w:lang w:eastAsia="zh-CN"/>
          <w:iCs w:val="0"/>
          <w:szCs w:val="24"/>
          <w:shd w:val="clear" w:color="auto" w:fill="FFFFFF"/>
          <w:rFonts w:ascii="宋体" w:hAnsi="宋体" w:eastAsia="宋体" w:cs="宋体" w:hint="eastAsia"/>
        </w:rPr>
        <w:t>。</w:t>
      </w:r>
    </w:p>
    <w:p w14:paraId="3D46D036">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4.参与采购谈判时必须携带被授权人身份证原件；只有不少于3家供应商响应参与竞谈，此次采购活动才会进行评审。</w:t>
      </w:r>
    </w:p>
    <w:p w14:paraId="2AB6F908">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三、采购内容及技术要求（见采购文件第二部分）</w:t>
      </w:r>
    </w:p>
    <w:p w14:paraId="7D887CA1">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vertAlign w:val="baseline"/>
          <w:i w:val="0"/>
          <w:color w:val="auto"/>
          <w:spacing w:val="0"/>
          <w:sz w:val="24"/>
          <w:lang w:eastAsia="zh-CN"/>
          <w:iCs w:val="0"/>
          <w:szCs w:val="24"/>
          <w:shd w:val="clear" w:color="auto" w:fill="FFFFFF"/>
          <w:rFonts w:cs="宋体" w:hint="eastAsia"/>
        </w:rPr>
      </w:pPr>
      <w:r>
        <w:rPr>
          <w:vertAlign w:val="baseline"/>
          <w:i w:val="0"/>
          <w:color w:val="auto"/>
          <w:spacing w:val="0"/>
          <w:sz w:val="24"/>
          <w:iCs w:val="0"/>
          <w:szCs w:val="24"/>
          <w:shd w:val="clear" w:color="auto" w:fill="FFFFFF"/>
          <w:rFonts w:ascii="宋体" w:hAnsi="宋体" w:eastAsia="宋体" w:cs="宋体" w:hint="eastAsia"/>
        </w:rPr>
        <w:t>具体采购内容及技术要求详见采购文件第二部分。核心要求如下</w:t>
      </w:r>
      <w:r>
        <w:rPr>
          <w:vertAlign w:val="baseline"/>
          <w:i w:val="0"/>
          <w:color w:val="auto"/>
          <w:spacing w:val="0"/>
          <w:sz w:val="24"/>
          <w:lang w:eastAsia="zh-CN"/>
          <w:iCs w:val="0"/>
          <w:szCs w:val="24"/>
          <w:shd w:val="clear" w:color="auto" w:fill="FFFFFF"/>
          <w:rFonts w:cs="宋体" w:hint="eastAsia"/>
        </w:rPr>
        <w:t>：</w:t>
      </w:r>
    </w:p>
    <w:p w14:paraId="65188E25">
      <w:pPr>
        <w:pStyle w:val="12"/>
        <w:spacing w:line="560" w:lineRule="exact"/>
        <w:ind w:firstLine="432" w:left="0"/>
        <w:rPr>
          <w:color w:val="auto"/>
          <w:sz w:val="24"/>
          <w:kern w:val="0"/>
          <w:szCs w:val="24"/>
          <w:shd w:val="clear" w:color="auto" w:fill="FFFFFF"/>
          <w:rFonts w:ascii="宋体" w:hAnsi="宋体" w:cs="宋体" w:hint="eastAsia"/>
        </w:rPr>
      </w:pPr>
      <w:r>
        <w:rPr>
          <w:vertAlign w:val="baseline"/>
          <w:i w:val="0"/>
          <w:color w:val="auto"/>
          <w:spacing w:val="0"/>
          <w:sz w:val="24"/>
          <w:lang w:val="en-US" w:eastAsia="zh-CN"/>
          <w:iCs w:val="0"/>
          <w:szCs w:val="24"/>
          <w:shd w:val="clear" w:color="auto" w:fill="FFFFFF"/>
          <w:rFonts w:cs="宋体" w:hint="eastAsia"/>
        </w:rPr>
        <w:t>1.</w:t>
      </w:r>
      <w:r>
        <w:rPr>
          <w:color w:val="auto"/>
          <w:sz w:val="24"/>
          <w:kern w:val="0"/>
          <w:szCs w:val="24"/>
          <w:shd w:val="clear" w:color="auto" w:fill="FFFFFF"/>
          <w:rFonts w:ascii="宋体" w:hAnsi="宋体" w:cs="宋体" w:hint="eastAsia"/>
        </w:rPr>
        <w:t>作业指定震源设备：底盘编号M021M519、M021M520、M021M521、M021M522共 4 台 BV62 型可控震源；底盘</w:t>
      </w:r>
      <w:r>
        <w:rPr>
          <w:b w:val="0"/>
          <w:color w:val="auto"/>
          <w:sz w:val="24"/>
          <w:bCs w:val="0"/>
          <w:kern w:val="0"/>
          <w:szCs w:val="24"/>
          <w:shd w:val="clear" w:color="auto" w:fill="FFFFFF"/>
          <w:rFonts w:ascii="宋体" w:hAnsi="宋体" w:cs="宋体" w:hint="eastAsia"/>
        </w:rPr>
        <w:t>编号R003R506</w:t>
      </w:r>
      <w:r>
        <w:rPr>
          <w:color w:val="auto"/>
          <w:sz w:val="24"/>
          <w:kern w:val="0"/>
          <w:szCs w:val="24"/>
          <w:shd w:val="clear" w:color="auto" w:fill="FFFFFF"/>
          <w:rFonts w:ascii="宋体" w:hAnsi="宋体" w:cs="宋体" w:hint="eastAsia"/>
        </w:rPr>
        <w:t xml:space="preserve"> 1台 BV62A 型可控震源，所有设备完工后状态完好，满足野外物探施工运行条件;</w:t>
      </w:r>
    </w:p>
    <w:p w14:paraId="0D62BCEE">
      <w:pPr>
        <w:pStyle w:val="12"/>
        <w:spacing w:line="560" w:lineRule="exact"/>
        <w:ind w:firstLine="0"/>
        <w:rPr>
          <w:color w:val="auto"/>
          <w:sz w:val="24"/>
          <w:kern w:val="0"/>
          <w:szCs w:val="24"/>
          <w:shd w:val="clear" w:color="auto" w:fill="FFFFFF"/>
          <w:rFonts w:ascii="宋体" w:hAnsi="宋体" w:cs="宋体" w:hint="eastAsia"/>
        </w:rPr>
      </w:pPr>
      <w:r>
        <w:rPr>
          <w:color w:val="auto"/>
          <w:sz w:val="24"/>
          <w:lang w:val="en-US" w:eastAsia="zh-CN"/>
          <w:kern w:val="0"/>
          <w:szCs w:val="24"/>
          <w:shd w:val="clear" w:color="auto" w:fill="FFFFFF"/>
          <w:rFonts w:cs="宋体" w:hint="eastAsia"/>
        </w:rPr>
        <w:t xml:space="preserve">    </w:t>
      </w:r>
      <w:r>
        <w:rPr>
          <w:color w:val="auto"/>
          <w:sz w:val="24"/>
          <w:kern w:val="0"/>
          <w:szCs w:val="24"/>
          <w:shd w:val="clear" w:color="auto" w:fill="FFFFFF"/>
          <w:rFonts w:ascii="宋体" w:hAnsi="宋体" w:cs="宋体" w:hint="eastAsia"/>
        </w:rPr>
        <w:t>2.保养作业内容 （1）4 台 BV62 型可控震源：完成前后桥润滑油、变速箱润滑油更换保养，选用符合设备原厂规格油品，同步检查密封、渗漏情况。 （2）1 台 BV62A 型可控震源：全车液压油整体更换，同步更换全套液压系统滤芯，排查管路渗漏、压力异常等问题。</w:t>
      </w:r>
    </w:p>
    <w:p w14:paraId="02F77EF2">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四、谈判文件获取及报名</w:t>
      </w:r>
    </w:p>
    <w:p w14:paraId="5632DFE2">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公告及报名期限：2026年</w:t>
      </w:r>
      <w:r>
        <w:rPr>
          <w:vertAlign w:val="baseline"/>
          <w:i w:val="0"/>
          <w:color w:val="auto"/>
          <w:spacing w:val="0"/>
          <w:sz w:val="24"/>
          <w:lang w:val="en-US" w:eastAsia="zh-CN"/>
          <w:iCs w:val="0"/>
          <w:szCs w:val="24"/>
          <w:shd w:val="clear" w:color="auto" w:fill="FFFFFF"/>
          <w:rFonts w:cs="宋体" w:hint="eastAsia"/>
        </w:rPr>
        <w:t>6</w:t>
      </w:r>
      <w:r>
        <w:rPr>
          <w:vertAlign w:val="baseline"/>
          <w:i w:val="0"/>
          <w:color w:val="auto"/>
          <w:spacing w:val="0"/>
          <w:sz w:val="24"/>
          <w:iCs w:val="0"/>
          <w:szCs w:val="24"/>
          <w:shd w:val="clear" w:color="auto" w:fill="FFFFFF"/>
          <w:rFonts w:ascii="宋体" w:hAnsi="宋体" w:eastAsia="宋体" w:cs="宋体" w:hint="eastAsia"/>
        </w:rPr>
        <w:t>月</w:t>
      </w:r>
      <w:r>
        <w:rPr>
          <w:vertAlign w:val="baseline"/>
          <w:i w:val="0"/>
          <w:color w:val="auto"/>
          <w:spacing w:val="0"/>
          <w:sz w:val="24"/>
          <w:lang w:val="en-US" w:eastAsia="zh-CN"/>
          <w:iCs w:val="0"/>
          <w:szCs w:val="24"/>
          <w:shd w:val="clear" w:color="auto" w:fill="FFFFFF"/>
          <w:rFonts w:cs="宋体" w:hint="eastAsia"/>
        </w:rPr>
        <w:t>26</w:t>
      </w:r>
      <w:r>
        <w:rPr>
          <w:vertAlign w:val="baseline"/>
          <w:i w:val="0"/>
          <w:color w:val="auto"/>
          <w:spacing w:val="0"/>
          <w:sz w:val="24"/>
          <w:iCs w:val="0"/>
          <w:szCs w:val="24"/>
          <w:shd w:val="clear" w:color="auto" w:fill="FFFFFF"/>
          <w:rFonts w:ascii="宋体" w:hAnsi="宋体" w:eastAsia="宋体" w:cs="宋体" w:hint="eastAsia"/>
        </w:rPr>
        <w:t>日至</w:t>
      </w:r>
      <w:r>
        <w:rPr>
          <w:vertAlign w:val="baseline"/>
          <w:i w:val="0"/>
          <w:color w:val="auto"/>
          <w:spacing w:val="0"/>
          <w:sz w:val="24"/>
          <w:iCs w:val="0"/>
          <w:szCs w:val="24"/>
          <w:shd w:val="clear" w:color="auto" w:fill="FFFFFF"/>
          <w:rFonts w:cs="宋体" w:hint="default"/>
        </w:rPr>
        <w:t>7</w:t>
      </w:r>
      <w:r>
        <w:rPr>
          <w:vertAlign w:val="baseline"/>
          <w:i w:val="0"/>
          <w:color w:val="auto"/>
          <w:spacing w:val="0"/>
          <w:sz w:val="24"/>
          <w:iCs w:val="0"/>
          <w:szCs w:val="24"/>
          <w:shd w:val="clear" w:color="auto" w:fill="FFFFFF"/>
          <w:rFonts w:ascii="宋体" w:hAnsi="宋体" w:eastAsia="宋体" w:cs="宋体" w:hint="eastAsia"/>
        </w:rPr>
        <w:t>月2</w:t>
      </w:r>
      <w:r>
        <w:rPr>
          <w:vertAlign w:val="baseline"/>
          <w:i w:val="0"/>
          <w:color w:val="auto"/>
          <w:spacing w:val="0"/>
          <w:sz w:val="24"/>
          <w:iCs w:val="0"/>
          <w:szCs w:val="24"/>
          <w:shd w:val="clear" w:color="auto" w:fill="FFFFFF"/>
          <w:rFonts w:ascii="宋体" w:hAnsi="宋体" w:eastAsia="宋体" w:cs="宋体" w:hint="eastAsia"/>
        </w:rPr>
        <w:t>日</w:t>
      </w:r>
    </w:p>
    <w:p w14:paraId="6FA1F997">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报名方式：现场报名/网上报名</w:t>
      </w:r>
    </w:p>
    <w:p w14:paraId="0B26C6F2">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现场报名时间：每日上午8:30时至12:00，下午1</w:t>
      </w:r>
      <w:r>
        <w:rPr>
          <w:vertAlign w:val="baseline"/>
          <w:i w:val="0"/>
          <w:color w:val="auto"/>
          <w:spacing w:val="0"/>
          <w:sz w:val="24"/>
          <w:iCs w:val="0"/>
          <w:szCs w:val="24"/>
          <w:shd w:val="clear" w:color="auto" w:fill="FFFFFF"/>
          <w:rFonts w:ascii="宋体" w:hAnsi="宋体" w:eastAsia="宋体" w:cs="宋体" w:hint="default"/>
        </w:rPr>
        <w:t>4</w:t>
      </w:r>
      <w:r>
        <w:rPr>
          <w:vertAlign w:val="baseline"/>
          <w:i w:val="0"/>
          <w:color w:val="auto"/>
          <w:spacing w:val="0"/>
          <w:sz w:val="24"/>
          <w:iCs w:val="0"/>
          <w:szCs w:val="24"/>
          <w:shd w:val="clear" w:color="auto" w:fill="FFFFFF"/>
          <w:rFonts w:ascii="宋体" w:hAnsi="宋体" w:eastAsia="宋体" w:cs="宋体" w:hint="eastAsia"/>
        </w:rPr>
        <w:t>:</w:t>
      </w:r>
      <w:r>
        <w:rPr>
          <w:vertAlign w:val="baseline"/>
          <w:i w:val="0"/>
          <w:color w:val="auto"/>
          <w:spacing w:val="0"/>
          <w:sz w:val="24"/>
          <w:iCs w:val="0"/>
          <w:szCs w:val="24"/>
          <w:shd w:val="clear" w:color="auto" w:fill="FFFFFF"/>
          <w:rFonts w:ascii="宋体" w:hAnsi="宋体" w:eastAsia="宋体" w:cs="宋体" w:hint="default"/>
        </w:rPr>
        <w:t>3</w:t>
      </w:r>
      <w:r>
        <w:rPr>
          <w:vertAlign w:val="baseline"/>
          <w:i w:val="0"/>
          <w:color w:val="auto"/>
          <w:spacing w:val="0"/>
          <w:sz w:val="24"/>
          <w:iCs w:val="0"/>
          <w:szCs w:val="24"/>
          <w:shd w:val="clear" w:color="auto" w:fill="FFFFFF"/>
          <w:rFonts w:ascii="宋体" w:hAnsi="宋体" w:eastAsia="宋体" w:cs="宋体" w:hint="eastAsia"/>
        </w:rPr>
        <w:t>0时至1</w:t>
      </w:r>
      <w:r>
        <w:rPr>
          <w:vertAlign w:val="baseline"/>
          <w:i w:val="0"/>
          <w:color w:val="auto"/>
          <w:spacing w:val="0"/>
          <w:sz w:val="24"/>
          <w:iCs w:val="0"/>
          <w:szCs w:val="24"/>
          <w:shd w:val="clear" w:color="auto" w:fill="FFFFFF"/>
          <w:rFonts w:ascii="宋体" w:hAnsi="宋体" w:eastAsia="宋体" w:cs="宋体" w:hint="default"/>
        </w:rPr>
        <w:t>8</w:t>
      </w:r>
      <w:r>
        <w:rPr>
          <w:vertAlign w:val="baseline"/>
          <w:i w:val="0"/>
          <w:color w:val="auto"/>
          <w:spacing w:val="0"/>
          <w:sz w:val="24"/>
          <w:iCs w:val="0"/>
          <w:szCs w:val="24"/>
          <w:shd w:val="clear" w:color="auto" w:fill="FFFFFF"/>
          <w:rFonts w:ascii="宋体" w:hAnsi="宋体" w:eastAsia="宋体" w:cs="宋体" w:hint="eastAsia"/>
        </w:rPr>
        <w:t>:</w:t>
      </w:r>
      <w:r>
        <w:rPr>
          <w:vertAlign w:val="baseline"/>
          <w:i w:val="0"/>
          <w:color w:val="auto"/>
          <w:spacing w:val="0"/>
          <w:sz w:val="24"/>
          <w:iCs w:val="0"/>
          <w:szCs w:val="24"/>
          <w:shd w:val="clear" w:color="auto" w:fill="FFFFFF"/>
          <w:rFonts w:ascii="宋体" w:hAnsi="宋体" w:eastAsia="宋体" w:cs="宋体" w:hint="default"/>
        </w:rPr>
        <w:t>0</w:t>
      </w:r>
      <w:r>
        <w:rPr>
          <w:vertAlign w:val="baseline"/>
          <w:i w:val="0"/>
          <w:color w:val="auto"/>
          <w:spacing w:val="0"/>
          <w:sz w:val="24"/>
          <w:iCs w:val="0"/>
          <w:szCs w:val="24"/>
          <w:shd w:val="clear" w:color="auto" w:fill="FFFFFF"/>
          <w:rFonts w:ascii="宋体" w:hAnsi="宋体" w:eastAsia="宋体" w:cs="宋体" w:hint="eastAsia"/>
        </w:rPr>
        <w:t>0</w:t>
      </w:r>
    </w:p>
    <w:p w14:paraId="61852ABA">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谈判需求文件由公告下方链接自行下载。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72A47972">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五、谈判文件递交及开标</w:t>
      </w:r>
    </w:p>
    <w:p w14:paraId="2095D4D3">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递交谈判文件截止及开标时间：2026年</w:t>
      </w:r>
      <w:r>
        <w:rPr>
          <w:vertAlign w:val="baseline"/>
          <w:i w:val="0"/>
          <w:color w:val="auto"/>
          <w:spacing w:val="0"/>
          <w:sz w:val="24"/>
          <w:lang w:val="en-US" w:eastAsia="zh-CN"/>
          <w:iCs w:val="0"/>
          <w:szCs w:val="24"/>
          <w:shd w:val="clear" w:color="auto" w:fill="FFFFFF"/>
          <w:rFonts w:cs="宋体" w:hint="eastAsia"/>
        </w:rPr>
        <w:t>7</w:t>
      </w:r>
      <w:r>
        <w:rPr>
          <w:vertAlign w:val="baseline"/>
          <w:i w:val="0"/>
          <w:color w:val="auto"/>
          <w:spacing w:val="0"/>
          <w:sz w:val="24"/>
          <w:iCs w:val="0"/>
          <w:szCs w:val="24"/>
          <w:shd w:val="clear" w:color="auto" w:fill="FFFFFF"/>
          <w:rFonts w:ascii="宋体" w:hAnsi="宋体" w:eastAsia="宋体" w:cs="宋体" w:hint="eastAsia"/>
        </w:rPr>
        <w:t>月3</w:t>
      </w:r>
      <w:r>
        <w:rPr>
          <w:vertAlign w:val="baseline"/>
          <w:i w:val="0"/>
          <w:color w:val="auto"/>
          <w:spacing w:val="0"/>
          <w:sz w:val="24"/>
          <w:iCs w:val="0"/>
          <w:szCs w:val="24"/>
          <w:shd w:val="clear" w:color="auto" w:fill="FFFFFF"/>
          <w:rFonts w:ascii="宋体" w:hAnsi="宋体" w:eastAsia="宋体" w:cs="宋体" w:hint="eastAsia"/>
        </w:rPr>
        <w:t>日</w:t>
      </w:r>
      <w:r>
        <w:rPr>
          <w:vertAlign w:val="baseline"/>
          <w:i w:val="0"/>
          <w:color w:val="auto"/>
          <w:spacing w:val="0"/>
          <w:sz w:val="24"/>
          <w:lang w:val="en-US" w:eastAsia="zh-CN"/>
          <w:iCs w:val="0"/>
          <w:szCs w:val="24"/>
          <w:shd w:val="clear" w:color="auto" w:fill="FFFFFF"/>
          <w:rFonts w:ascii="宋体" w:hAnsi="宋体" w:eastAsia="宋体" w:cs="宋体" w:hint="eastAsia"/>
        </w:rPr>
        <w:t>上</w:t>
      </w:r>
      <w:r>
        <w:rPr>
          <w:vertAlign w:val="baseline"/>
          <w:i w:val="0"/>
          <w:color w:val="auto"/>
          <w:spacing w:val="0"/>
          <w:sz w:val="24"/>
          <w:iCs w:val="0"/>
          <w:szCs w:val="24"/>
          <w:shd w:val="clear" w:color="auto" w:fill="FFFFFF"/>
          <w:rFonts w:ascii="宋体" w:hAnsi="宋体" w:eastAsia="宋体" w:cs="宋体" w:hint="eastAsia"/>
        </w:rPr>
        <w:t>午</w:t>
      </w:r>
      <w:r>
        <w:rPr>
          <w:vertAlign w:val="baseline"/>
          <w:i w:val="0"/>
          <w:color w:val="auto"/>
          <w:spacing w:val="0"/>
          <w:sz w:val="24"/>
          <w:iCs w:val="0"/>
          <w:szCs w:val="24"/>
          <w:shd w:val="clear" w:color="auto" w:fill="FFFFFF"/>
          <w:rFonts w:ascii="宋体" w:hAnsi="宋体" w:eastAsia="宋体" w:cs="宋体" w:hint="default"/>
        </w:rPr>
        <w:t>9</w:t>
      </w:r>
      <w:r>
        <w:rPr>
          <w:vertAlign w:val="baseline"/>
          <w:i w:val="0"/>
          <w:color w:val="auto"/>
          <w:spacing w:val="0"/>
          <w:sz w:val="24"/>
          <w:iCs w:val="0"/>
          <w:szCs w:val="24"/>
          <w:shd w:val="clear" w:color="auto" w:fill="FFFFFF"/>
          <w:rFonts w:ascii="宋体" w:hAnsi="宋体" w:eastAsia="宋体" w:cs="宋体" w:hint="eastAsia"/>
        </w:rPr>
        <w:t>:30（北京时间）</w:t>
      </w:r>
    </w:p>
    <w:p w14:paraId="32AC8DE7">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递交谈判文件及开标地点：河南省郑州市文化路75号物探中心707会议室</w:t>
      </w:r>
    </w:p>
    <w:p w14:paraId="6D158915">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vertAlign w:val="baseline"/>
          <w:i w:val="0"/>
          <w:color w:val="auto"/>
          <w:spacing w:val="0"/>
          <w:sz w:val="24"/>
          <w:iCs w:val="0"/>
          <w:szCs w:val="24"/>
          <w:shd w:val="clear" w:color="auto" w:fill="FFFFFF"/>
          <w:rFonts w:ascii="宋体" w:hAnsi="宋体" w:eastAsia="宋体" w:cs="宋体" w:hint="default"/>
        </w:rPr>
      </w:pPr>
      <w:r>
        <w:rPr>
          <w:vertAlign w:val="baseline"/>
          <w:i w:val="0"/>
          <w:color w:val="auto"/>
          <w:spacing w:val="0"/>
          <w:sz w:val="24"/>
          <w:iCs w:val="0"/>
          <w:szCs w:val="24"/>
          <w:shd w:val="clear" w:color="auto" w:fill="FFFFFF"/>
          <w:rFonts w:ascii="宋体" w:hAnsi="宋体" w:eastAsia="宋体" w:cs="宋体" w:hint="eastAsia"/>
        </w:rPr>
        <w:t>开标方式：</w:t>
      </w:r>
      <w:r>
        <w:rPr>
          <w:vertAlign w:val="baseline"/>
          <w:i w:val="0"/>
          <w:color w:val="auto"/>
          <w:spacing w:val="0"/>
          <w:sz w:val="24"/>
          <w:iCs w:val="0"/>
          <w:szCs w:val="24"/>
          <w:shd w:val="clear" w:color="auto" w:fill="FFFFFF"/>
          <w:rFonts w:ascii="宋体" w:hAnsi="宋体" w:eastAsia="宋体" w:cs="宋体" w:hint="default"/>
        </w:rPr>
        <w:t>现场开标</w:t>
      </w:r>
    </w:p>
    <w:p w14:paraId="55B6F90E">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现场谈判时，被授权人需提供身份证原件。逾期送达或者未送达指定地点的谈判文件，采购方不予受理。</w:t>
      </w:r>
    </w:p>
    <w:p w14:paraId="788054BC">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六、联系方式</w:t>
      </w:r>
    </w:p>
    <w:p w14:paraId="6931750C">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vertAlign w:val="baseline"/>
          <w:i w:val="0"/>
          <w:color w:val="auto"/>
          <w:spacing w:val="0"/>
          <w:sz w:val="24"/>
          <w:lang w:val="en-US" w:eastAsia="zh-CN"/>
          <w:iCs w:val="0"/>
          <w:szCs w:val="24"/>
          <w:shd w:val="clear" w:color="auto" w:fill="FFFFFF"/>
          <w:rFonts w:ascii="宋体" w:hAnsi="宋体" w:eastAsia="宋体" w:cs="宋体" w:hint="default"/>
        </w:rPr>
      </w:pPr>
      <w:r>
        <w:rPr>
          <w:vertAlign w:val="baseline"/>
          <w:i w:val="0"/>
          <w:color w:val="auto"/>
          <w:spacing w:val="0"/>
          <w:sz w:val="24"/>
          <w:iCs w:val="0"/>
          <w:szCs w:val="24"/>
          <w:shd w:val="clear" w:color="auto" w:fill="FFFFFF"/>
          <w:rFonts w:ascii="宋体" w:hAnsi="宋体" w:eastAsia="宋体" w:cs="宋体" w:hint="eastAsia"/>
        </w:rPr>
        <w:t>联系人：</w:t>
      </w:r>
      <w:r>
        <w:rPr>
          <w:vertAlign w:val="baseline"/>
          <w:i w:val="0"/>
          <w:color w:val="auto"/>
          <w:spacing w:val="0"/>
          <w:sz w:val="24"/>
          <w:lang w:eastAsia="zh-CN"/>
          <w:iCs w:val="0"/>
          <w:szCs w:val="24"/>
          <w:shd w:val="clear" w:color="auto" w:fill="FFFFFF"/>
          <w:rFonts w:ascii="宋体" w:hAnsi="宋体" w:eastAsia="宋体" w:cs="宋体" w:hint="eastAsia"/>
        </w:rPr>
        <w:t>周</w:t>
      </w:r>
      <w:r>
        <w:rPr>
          <w:vertAlign w:val="baseline"/>
          <w:i w:val="0"/>
          <w:color w:val="auto"/>
          <w:spacing w:val="0"/>
          <w:sz w:val="24"/>
          <w:lang w:val="en-US" w:eastAsia="zh-CN"/>
          <w:iCs w:val="0"/>
          <w:szCs w:val="24"/>
          <w:shd w:val="clear" w:color="auto" w:fill="FFFFFF"/>
          <w:rFonts w:cs="宋体" w:hint="eastAsia"/>
        </w:rPr>
        <w:t>先生</w:t>
      </w:r>
      <w:r>
        <w:rPr>
          <w:vertAlign w:val="baseline"/>
          <w:i w:val="0"/>
          <w:color w:val="auto"/>
          <w:spacing w:val="0"/>
          <w:sz w:val="24"/>
          <w:iCs w:val="0"/>
          <w:szCs w:val="24"/>
          <w:shd w:val="clear" w:color="auto" w:fill="FFFFFF"/>
          <w:rFonts w:ascii="宋体" w:hAnsi="宋体" w:eastAsia="宋体" w:cs="宋体" w:hint="eastAsia"/>
        </w:rPr>
        <w:t xml:space="preserve"> </w:t>
      </w:r>
      <w:r>
        <w:rPr>
          <w:vertAlign w:val="baseline"/>
          <w:i w:val="0"/>
          <w:color w:val="auto"/>
          <w:spacing w:val="0"/>
          <w:sz w:val="24"/>
          <w:lang w:val="en-US" w:eastAsia="zh-CN"/>
          <w:iCs w:val="0"/>
          <w:szCs w:val="24"/>
          <w:shd w:val="clear" w:color="auto" w:fill="FFFFFF"/>
          <w:rFonts w:cs="宋体" w:hint="eastAsia"/>
        </w:rPr>
        <w:t>13837119631</w:t>
      </w:r>
    </w:p>
    <w:p w14:paraId="3C8A3C25">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指定邮箱：</w:t>
      </w:r>
      <w:r>
        <w:rPr>
          <w:vertAlign w:val="baseline"/>
          <w:i w:val="0"/>
          <w:color w:val="auto"/>
          <w:spacing w:val="0"/>
          <w:sz w:val="24"/>
          <w:lang w:val="en-US" w:eastAsia="zh-CN"/>
          <w:iCs w:val="0"/>
          <w:szCs w:val="24"/>
          <w:shd w:val="clear" w:color="auto" w:fill="FFFFFF"/>
          <w:rFonts w:ascii="宋体" w:hAnsi="宋体" w:eastAsia="宋体" w:cs="宋体" w:hint="eastAsia"/>
        </w:rPr>
        <w:t>313149069</w:t>
      </w:r>
      <w:r>
        <w:rPr>
          <w:vertAlign w:val="baseline"/>
          <w:i w:val="0"/>
          <w:color w:val="auto"/>
          <w:spacing w:val="0"/>
          <w:sz w:val="24"/>
          <w:iCs w:val="0"/>
          <w:szCs w:val="24"/>
          <w:shd w:val="clear" w:color="auto" w:fill="FFFFFF"/>
          <w:rFonts w:ascii="宋体" w:hAnsi="宋体" w:eastAsia="宋体" w:cs="宋体" w:hint="eastAsia"/>
        </w:rPr>
        <w:t>@qq.com</w:t>
      </w:r>
    </w:p>
    <w:p w14:paraId="57B5383A">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8"/>
          <w:szCs w:val="28"/>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联系地址：河南省郑州市文化路</w:t>
      </w:r>
      <w:r>
        <w:rPr>
          <w:vertAlign w:val="baseline"/>
          <w:i w:val="0"/>
          <w:color w:val="auto"/>
          <w:spacing w:val="0"/>
          <w:sz w:val="24"/>
          <w:lang w:val="en-US" w:eastAsia="zh-CN"/>
          <w:iCs w:val="0"/>
          <w:szCs w:val="24"/>
          <w:shd w:val="clear" w:color="auto" w:fill="FFFFFF"/>
          <w:rFonts w:cs="宋体" w:hint="eastAsia"/>
        </w:rPr>
        <w:t>104</w:t>
      </w:r>
      <w:r>
        <w:rPr>
          <w:vertAlign w:val="baseline"/>
          <w:i w:val="0"/>
          <w:color w:val="auto"/>
          <w:spacing w:val="0"/>
          <w:sz w:val="24"/>
          <w:iCs w:val="0"/>
          <w:szCs w:val="24"/>
          <w:shd w:val="clear" w:color="auto" w:fill="FFFFFF"/>
          <w:rFonts w:ascii="宋体" w:hAnsi="宋体" w:eastAsia="宋体" w:cs="宋体" w:hint="eastAsia"/>
        </w:rPr>
        <w:t>号中国地震局物探中心</w:t>
      </w:r>
      <w:r>
        <w:rPr>
          <w:vertAlign w:val="baseline"/>
          <w:i w:val="0"/>
          <w:color w:val="auto"/>
          <w:spacing w:val="0"/>
          <w:sz w:val="24"/>
          <w:lang w:eastAsia="zh-CN"/>
          <w:iCs w:val="0"/>
          <w:szCs w:val="24"/>
          <w:shd w:val="clear" w:color="auto" w:fill="FFFFFF"/>
          <w:rFonts w:ascii="宋体" w:hAnsi="宋体" w:eastAsia="宋体" w:cs="宋体" w:hint="eastAsia"/>
        </w:rPr>
        <w:t>装备基地</w:t>
      </w:r>
      <w:r>
        <w:rPr>
          <w:vertAlign w:val="baseline"/>
          <w:i w:val="0"/>
          <w:color w:val="auto"/>
          <w:spacing w:val="0"/>
          <w:sz w:val="24"/>
          <w:lang w:val="en-US" w:eastAsia="zh-CN"/>
          <w:iCs w:val="0"/>
          <w:szCs w:val="24"/>
          <w:shd w:val="clear" w:color="auto" w:fill="FFFFFF"/>
          <w:rFonts w:ascii="宋体" w:hAnsi="宋体" w:eastAsia="宋体" w:cs="宋体" w:hint="eastAsia"/>
        </w:rPr>
        <w:t>408</w:t>
      </w:r>
      <w:r>
        <w:rPr>
          <w:vertAlign w:val="baseline"/>
          <w:i w:val="0"/>
          <w:color w:val="auto"/>
          <w:spacing w:val="0"/>
          <w:sz w:val="24"/>
          <w:iCs w:val="0"/>
          <w:szCs w:val="24"/>
          <w:shd w:val="clear" w:color="auto" w:fill="FFFFFF"/>
          <w:rFonts w:ascii="宋体" w:hAnsi="宋体" w:eastAsia="宋体" w:cs="宋体" w:hint="eastAsia"/>
        </w:rPr>
        <w:t>室</w:t>
      </w:r>
    </w:p>
    <w:p w14:paraId="3BCE9580">
      <w:pPr>
        <w:jc w:val="center"/>
        <w:spacing w:line="400" w:lineRule="exact"/>
        <w:rPr>
          <w:b w:val="1"/>
          <w:sz w:val="32"/>
          <w:bCs/>
          <w:szCs w:val="32"/>
          <w:rFonts w:ascii="宋体" w:hAnsi="宋体" w:cs="宋体" w:hint="eastAsia"/>
        </w:rPr>
      </w:pPr>
    </w:p>
    <w:p w14:paraId="08DE27D1">
      <w:pPr>
        <w:jc w:val="center"/>
        <w:spacing w:line="400" w:lineRule="exact"/>
        <w:rPr>
          <w:b w:val="1"/>
          <w:sz w:val="32"/>
          <w:bCs/>
          <w:szCs w:val="32"/>
          <w:rFonts w:ascii="宋体" w:hAnsi="宋体" w:cs="宋体" w:hint="eastAsia"/>
        </w:rPr>
      </w:pPr>
    </w:p>
    <w:p w14:paraId="731AAAB2">
      <w:pPr>
        <w:jc w:val="center"/>
        <w:spacing w:line="400" w:lineRule="exact"/>
        <w:rPr>
          <w:b w:val="1"/>
          <w:sz w:val="32"/>
          <w:bCs/>
          <w:szCs w:val="32"/>
          <w:rFonts w:ascii="宋体" w:hAnsi="宋体" w:cs="宋体" w:hint="eastAsia"/>
        </w:rPr>
      </w:pPr>
    </w:p>
    <w:p w14:paraId="68652E3F">
      <w:pPr>
        <w:jc w:val="center"/>
        <w:spacing w:line="400" w:lineRule="exact"/>
        <w:rPr>
          <w:b w:val="1"/>
          <w:sz w:val="32"/>
          <w:bCs/>
          <w:szCs w:val="32"/>
          <w:rFonts w:ascii="宋体" w:hAnsi="宋体" w:cs="宋体" w:hint="eastAsia"/>
        </w:rPr>
      </w:pPr>
    </w:p>
    <w:p w14:paraId="4C672EBD">
      <w:pPr>
        <w:jc w:val="center"/>
        <w:spacing w:line="400" w:lineRule="exact"/>
        <w:rPr>
          <w:b w:val="1"/>
          <w:sz w:val="32"/>
          <w:bCs/>
          <w:szCs w:val="32"/>
          <w:rFonts w:ascii="宋体" w:hAnsi="宋体" w:cs="宋体" w:hint="eastAsia"/>
        </w:rPr>
      </w:pPr>
    </w:p>
    <w:p w14:paraId="20C04038">
      <w:pPr>
        <w:jc w:val="center"/>
        <w:spacing w:line="400" w:lineRule="exact"/>
        <w:rPr>
          <w:b w:val="1"/>
          <w:sz w:val="32"/>
          <w:bCs/>
          <w:szCs w:val="32"/>
          <w:rFonts w:ascii="宋体" w:hAnsi="宋体" w:cs="宋体" w:hint="eastAsia"/>
        </w:rPr>
      </w:pPr>
    </w:p>
    <w:p w14:paraId="078AB176">
      <w:pPr>
        <w:jc w:val="center"/>
        <w:spacing w:line="400" w:lineRule="exact"/>
        <w:rPr>
          <w:b w:val="1"/>
          <w:sz w:val="32"/>
          <w:bCs/>
          <w:szCs w:val="32"/>
          <w:rFonts w:ascii="宋体" w:hAnsi="宋体" w:cs="宋体" w:hint="eastAsia"/>
        </w:rPr>
      </w:pPr>
    </w:p>
    <w:p w14:paraId="39F7B438">
      <w:pPr>
        <w:jc w:val="center"/>
        <w:spacing w:line="400" w:lineRule="exact"/>
        <w:rPr>
          <w:b w:val="1"/>
          <w:sz w:val="32"/>
          <w:bCs/>
          <w:szCs w:val="32"/>
          <w:rFonts w:ascii="宋体" w:hAnsi="宋体" w:cs="宋体" w:hint="eastAsia"/>
        </w:rPr>
      </w:pPr>
    </w:p>
    <w:p w14:paraId="24E79102">
      <w:pPr>
        <w:jc w:val="center"/>
        <w:spacing w:line="400" w:lineRule="exact"/>
        <w:rPr>
          <w:b w:val="1"/>
          <w:sz w:val="32"/>
          <w:bCs/>
          <w:szCs w:val="32"/>
          <w:rFonts w:ascii="宋体" w:hAnsi="宋体" w:cs="宋体" w:hint="eastAsia"/>
        </w:rPr>
      </w:pPr>
    </w:p>
    <w:p w14:paraId="62806F73">
      <w:pPr>
        <w:jc w:val="center"/>
        <w:spacing w:line="400" w:lineRule="exact"/>
        <w:rPr>
          <w:b w:val="1"/>
          <w:sz w:val="32"/>
          <w:bCs/>
          <w:szCs w:val="32"/>
          <w:rFonts w:ascii="宋体" w:hAnsi="宋体" w:cs="宋体" w:hint="eastAsia"/>
        </w:rPr>
      </w:pPr>
    </w:p>
    <w:p w14:paraId="6C2DC07F">
      <w:pPr>
        <w:jc w:val="center"/>
        <w:spacing w:line="400" w:lineRule="exact"/>
        <w:rPr>
          <w:b w:val="1"/>
          <w:sz w:val="32"/>
          <w:bCs/>
          <w:szCs w:val="32"/>
          <w:rFonts w:ascii="宋体" w:hAnsi="宋体" w:cs="宋体" w:hint="eastAsia"/>
        </w:rPr>
      </w:pPr>
    </w:p>
    <w:p w14:paraId="71D01FA1">
      <w:pPr>
        <w:jc w:val="center"/>
        <w:spacing w:line="400" w:lineRule="exact"/>
        <w:rPr>
          <w:b w:val="1"/>
          <w:sz w:val="32"/>
          <w:bCs/>
          <w:szCs w:val="32"/>
          <w:rFonts w:ascii="宋体" w:hAnsi="宋体" w:cs="宋体" w:hint="eastAsia"/>
        </w:rPr>
      </w:pPr>
    </w:p>
    <w:p w14:paraId="061EE569">
      <w:pPr>
        <w:jc w:val="center"/>
        <w:spacing w:line="400" w:lineRule="exact"/>
        <w:rPr>
          <w:b w:val="1"/>
          <w:sz w:val="32"/>
          <w:bCs/>
          <w:szCs w:val="32"/>
          <w:rFonts w:ascii="宋体" w:hAnsi="宋体" w:cs="宋体" w:hint="eastAsia"/>
        </w:rPr>
      </w:pPr>
    </w:p>
    <w:p w14:paraId="38414D35">
      <w:pPr>
        <w:jc w:val="center"/>
        <w:spacing w:line="400" w:lineRule="exact"/>
        <w:rPr>
          <w:b w:val="1"/>
          <w:sz w:val="32"/>
          <w:bCs/>
          <w:szCs w:val="32"/>
          <w:rFonts w:ascii="宋体" w:hAnsi="宋体" w:cs="宋体" w:hint="eastAsia"/>
        </w:rPr>
      </w:pPr>
    </w:p>
    <w:p w14:paraId="779E19FB">
      <w:pPr>
        <w:jc w:val="center"/>
        <w:spacing w:line="400" w:lineRule="exact"/>
        <w:rPr>
          <w:b w:val="1"/>
          <w:sz w:val="32"/>
          <w:bCs/>
          <w:szCs w:val="32"/>
          <w:rFonts w:ascii="宋体" w:hAnsi="宋体" w:cs="宋体" w:hint="eastAsia"/>
        </w:rPr>
      </w:pPr>
    </w:p>
    <w:p w14:paraId="535D9ACF">
      <w:pPr>
        <w:jc w:val="center"/>
        <w:spacing w:line="400" w:lineRule="exact"/>
        <w:rPr>
          <w:b w:val="1"/>
          <w:sz w:val="32"/>
          <w:bCs/>
          <w:szCs w:val="32"/>
          <w:rFonts w:ascii="宋体" w:hAnsi="宋体" w:cs="宋体" w:hint="eastAsia"/>
        </w:rPr>
      </w:pPr>
    </w:p>
    <w:p w14:paraId="4942FD70">
      <w:pPr>
        <w:jc w:val="center"/>
        <w:spacing w:line="400" w:lineRule="exact"/>
        <w:rPr>
          <w:b w:val="1"/>
          <w:sz w:val="32"/>
          <w:bCs/>
          <w:szCs w:val="32"/>
          <w:rFonts w:ascii="宋体" w:hAnsi="宋体" w:cs="宋体" w:hint="eastAsia"/>
        </w:rPr>
      </w:pPr>
    </w:p>
    <w:p w14:paraId="5EB38C60">
      <w:pPr>
        <w:jc w:val="center"/>
        <w:spacing w:line="400" w:lineRule="exact"/>
        <w:rPr>
          <w:b w:val="1"/>
          <w:sz w:val="32"/>
          <w:bCs/>
          <w:szCs w:val="32"/>
          <w:rFonts w:ascii="宋体" w:hAnsi="宋体" w:cs="宋体" w:hint="eastAsia"/>
        </w:rPr>
      </w:pPr>
    </w:p>
    <w:p w14:paraId="4ED38EC6">
      <w:pPr>
        <w:jc w:val="center"/>
        <w:spacing w:line="400" w:lineRule="exact"/>
        <w:rPr>
          <w:b w:val="1"/>
          <w:sz w:val="32"/>
          <w:bCs/>
          <w:szCs w:val="32"/>
          <w:rFonts w:ascii="宋体" w:hAnsi="宋体" w:cs="宋体" w:hint="eastAsia"/>
        </w:rPr>
      </w:pPr>
      <w:r>
        <w:rPr>
          <w:b w:val="1"/>
          <w:sz w:val="32"/>
          <w:bCs/>
          <w:szCs w:val="32"/>
          <w:rFonts w:ascii="宋体" w:hAnsi="宋体" w:cs="宋体" w:hint="eastAsia"/>
        </w:rPr>
        <w:t>第二部分 采购内容及技术要求</w:t>
      </w:r>
    </w:p>
    <w:p w14:paraId="5902046C">
      <w:pPr>
        <w:spacing w:line="400" w:lineRule="exact"/>
        <w:rPr>
          <w:sz w:val="24"/>
          <w:rFonts w:ascii="宋体" w:hAnsi="宋体" w:cs="宋体" w:hint="eastAsia"/>
        </w:rPr>
      </w:pPr>
    </w:p>
    <w:p w14:paraId="2290E459">
      <w:pPr>
        <w:widowControl w:val="1"/>
        <w:jc w:val="left"/>
        <w:spacing w:line="400" w:lineRule="exact"/>
        <w:ind w:firstLine="480" w:firstLineChars="200"/>
        <w:rPr>
          <w:sz w:val="24"/>
          <w:rFonts w:ascii="宋体" w:hAnsi="宋体" w:cs="宋体" w:hint="eastAsia"/>
        </w:rPr>
      </w:pPr>
      <w:r>
        <w:rPr>
          <w:sz w:val="24"/>
          <w:rFonts w:ascii="宋体" w:hAnsi="宋体" w:cs="宋体" w:hint="eastAsia"/>
        </w:rPr>
        <w:t>根据工作安排，</w:t>
      </w:r>
      <w:r>
        <w:rPr>
          <w:sz w:val="24"/>
          <w:szCs w:val="24"/>
          <w:rFonts w:ascii="宋体" w:hAnsi="宋体" w:eastAsia="宋体" w:cs="宋体"/>
        </w:rPr>
        <w:t>地震灾害预防-地震危险源和风险源探察-大震震源探查项目-深地震反射探测（聊城-黄河口）</w:t>
      </w:r>
      <w:r>
        <w:rPr>
          <w:sz w:val="24"/>
          <w:szCs w:val="24"/>
          <w:rFonts w:ascii="宋体" w:hAnsi="宋体" w:cs="宋体"/>
        </w:rPr>
        <w:t>可控</w:t>
      </w:r>
      <w:r>
        <w:rPr>
          <w:vertAlign w:val="baseline"/>
          <w:b w:val="0"/>
          <w:i w:val="0"/>
          <w:color w:val="auto"/>
          <w:spacing w:val="0"/>
          <w:sz w:val="24"/>
          <w:lang w:val="en-US" w:eastAsia="zh-CN"/>
          <w:bCs w:val="0"/>
          <w:iCs w:val="0"/>
          <w:szCs w:val="24"/>
          <w:shd w:val="clear" w:color="auto" w:fill="auto"/>
          <w:rFonts w:ascii="宋体" w:hAnsi="宋体" w:eastAsia="宋体" w:cs="宋体" w:hint="default"/>
        </w:rPr>
        <w:t>震源保养服务</w:t>
      </w:r>
      <w:r>
        <w:rPr>
          <w:spacing w:val="0"/>
          <w:sz w:val="24"/>
          <w:lang w:bidi="ar"/>
          <w:szCs w:val="24"/>
          <w:rFonts w:ascii="宋体" w:hAnsi="宋体" w:eastAsia="宋体" w:cs="宋体" w:hint="default"/>
        </w:rPr>
        <w:t>项目</w:t>
      </w:r>
      <w:r>
        <w:rPr>
          <w:sz w:val="24"/>
          <w:lang w:bidi="ar"/>
          <w:rFonts w:ascii="宋体" w:hAnsi="宋体" w:cs="宋体" w:hint="default"/>
        </w:rPr>
        <w:t>采购</w:t>
      </w:r>
      <w:r>
        <w:rPr>
          <w:sz w:val="24"/>
          <w:rFonts w:ascii="宋体" w:hAnsi="宋体" w:cs="宋体" w:hint="default"/>
        </w:rPr>
        <w:t>内容</w:t>
      </w:r>
      <w:r>
        <w:rPr>
          <w:sz w:val="24"/>
          <w:rFonts w:ascii="宋体" w:hAnsi="宋体" w:cs="宋体" w:hint="eastAsia"/>
        </w:rPr>
        <w:t>及要求如下：</w:t>
      </w:r>
    </w:p>
    <w:p w14:paraId="10EC1B60">
      <w:pPr>
        <w:spacing w:line="400" w:lineRule="exact"/>
        <w:rPr>
          <w:sz w:val="24"/>
          <w:rFonts w:ascii="宋体" w:hAnsi="宋体" w:cs="宋体" w:hint="eastAsia"/>
        </w:rPr>
      </w:pPr>
    </w:p>
    <w:tbl>
      <w:tblPr>
        <w:tblStyle w:val="14"/>
        <w:tblW w:w="5000" w:type="pct"/>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79.000000"/>
        <w:gridCol w:w="8236.000000"/>
      </w:tblGrid>
      <w:tr w14:paraId="7484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482" w:type="pct"/>
            <w:tcMar>
              <w:top w:type="dxa" w:w="113.000000"/>
              <w:bottom w:type="dxa" w:w="113.000000"/>
              <w:left w:type="dxa" w:w="164.000000"/>
              <w:right w:type="dxa" w:w="164.000000"/>
            </w:tcMar>
          </w:tcPr>
          <w:p w14:paraId="14E9CB0A">
            <w:pPr>
              <w:jc w:val="left"/>
              <w:spacing w:line="400" w:lineRule="exact"/>
              <w:rPr>
                <w:sz w:val="24"/>
                <w:rFonts w:ascii="宋体" w:hAnsi="宋体" w:cs="宋体" w:hint="eastAsia"/>
              </w:rPr>
            </w:pPr>
            <w:r>
              <w:rPr>
                <w:sz w:val="24"/>
                <w:rFonts w:ascii="宋体" w:hAnsi="宋体" w:cs="宋体" w:hint="eastAsia"/>
              </w:rPr>
              <w:t>序号</w:t>
            </w:r>
          </w:p>
        </w:tc>
        <w:tc>
          <w:tcPr>
            <w:tcW w:w="4517" w:type="pct"/>
            <w:tcMar>
              <w:top w:type="dxa" w:w="113.000000"/>
              <w:bottom w:type="dxa" w:w="113.000000"/>
              <w:left w:type="dxa" w:w="164.000000"/>
              <w:right w:type="dxa" w:w="164.000000"/>
            </w:tcMar>
          </w:tcPr>
          <w:p w14:paraId="6EFA1077">
            <w:pPr>
              <w:jc w:val="center"/>
              <w:spacing w:line="400" w:lineRule="exact"/>
              <w:rPr>
                <w:sz w:val="24"/>
                <w:rFonts w:ascii="宋体" w:hAnsi="宋体" w:cs="宋体" w:hint="eastAsia"/>
              </w:rPr>
            </w:pPr>
            <w:r>
              <w:rPr>
                <w:sz w:val="24"/>
                <w:rFonts w:ascii="宋体" w:hAnsi="宋体" w:cs="宋体" w:hint="eastAsia"/>
              </w:rPr>
              <w:t>内      容</w:t>
            </w:r>
          </w:p>
        </w:tc>
      </w:tr>
      <w:tr w14:paraId="03D8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60" w:hRule="atLeast"/>
          <w:jc w:val="center"/>
        </w:trPr>
        <w:tc>
          <w:tcPr>
            <w:tcW w:w="482" w:type="pct"/>
            <w:vAlign w:val="center"/>
            <w:tcMar>
              <w:top w:type="dxa" w:w="113.000000"/>
              <w:bottom w:type="dxa" w:w="113.000000"/>
              <w:left w:type="dxa" w:w="164.000000"/>
              <w:right w:type="dxa" w:w="164.000000"/>
            </w:tcMar>
          </w:tcPr>
          <w:p w14:paraId="22DE64A1">
            <w:pPr>
              <w:jc w:val="left"/>
              <w:spacing w:line="400" w:lineRule="exact"/>
              <w:rPr>
                <w:sz w:val="24"/>
                <w:rFonts w:ascii="宋体" w:hAnsi="宋体" w:cs="宋体" w:hint="eastAsia"/>
              </w:rPr>
            </w:pPr>
            <w:r>
              <w:rPr>
                <w:sz w:val="24"/>
                <w:rFonts w:ascii="宋体" w:hAnsi="宋体" w:cs="宋体" w:hint="eastAsia"/>
              </w:rPr>
              <w:t>1</w:t>
            </w:r>
          </w:p>
        </w:tc>
        <w:tc>
          <w:tcPr>
            <w:tcW w:w="4517" w:type="pct"/>
            <w:tcMar>
              <w:top w:type="dxa" w:w="113.000000"/>
              <w:bottom w:type="dxa" w:w="113.000000"/>
              <w:left w:type="dxa" w:w="164.000000"/>
              <w:right w:type="dxa" w:w="164.000000"/>
            </w:tcMar>
          </w:tcPr>
          <w:p w14:paraId="466EEB4D">
            <w:pPr>
              <w:spacing w:line="400" w:lineRule="exact"/>
              <w:rPr>
                <w:sz w:val="24"/>
                <w:rFonts w:ascii="宋体" w:hAnsi="宋体" w:cs="宋体" w:hint="eastAsia"/>
              </w:rPr>
            </w:pPr>
            <w:r>
              <w:rPr>
                <w:sz w:val="24"/>
                <w:rFonts w:ascii="宋体" w:hAnsi="宋体" w:cs="宋体" w:hint="eastAsia"/>
              </w:rPr>
              <w:t>采购单位：中国地震局地球物理勘探中心</w:t>
            </w:r>
          </w:p>
        </w:tc>
      </w:tr>
      <w:tr w14:paraId="68F4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09" w:hRule="atLeast"/>
          <w:jc w:val="center"/>
        </w:trPr>
        <w:tc>
          <w:tcPr>
            <w:tcW w:w="482" w:type="pct"/>
            <w:vAlign w:val="center"/>
            <w:tcMar>
              <w:top w:type="dxa" w:w="113.000000"/>
              <w:bottom w:type="dxa" w:w="113.000000"/>
              <w:left w:type="dxa" w:w="164.000000"/>
              <w:right w:type="dxa" w:w="164.000000"/>
            </w:tcMar>
          </w:tcPr>
          <w:p w14:paraId="3A34F4AD">
            <w:pPr>
              <w:jc w:val="left"/>
              <w:spacing w:line="400" w:lineRule="exact"/>
              <w:rPr>
                <w:sz w:val="24"/>
                <w:rFonts w:ascii="宋体" w:hAnsi="宋体" w:cs="宋体" w:hint="eastAsia"/>
              </w:rPr>
            </w:pPr>
            <w:r>
              <w:rPr>
                <w:sz w:val="24"/>
                <w:rFonts w:ascii="宋体" w:hAnsi="宋体" w:cs="宋体" w:hint="eastAsia"/>
              </w:rPr>
              <w:t>2</w:t>
            </w:r>
          </w:p>
        </w:tc>
        <w:tc>
          <w:tcPr>
            <w:tcW w:w="4517" w:type="pct"/>
            <w:tcMar>
              <w:top w:type="dxa" w:w="113.000000"/>
              <w:bottom w:type="dxa" w:w="113.000000"/>
              <w:left w:type="dxa" w:w="164.000000"/>
              <w:right w:type="dxa" w:w="164.000000"/>
            </w:tcMar>
          </w:tcPr>
          <w:p w14:paraId="15A2BE87">
            <w:pPr>
              <w:spacing w:line="400" w:lineRule="exact"/>
              <w:rPr>
                <w:sz w:val="24"/>
                <w:rFonts w:ascii="宋体" w:hAnsi="宋体" w:cs="宋体" w:hint="eastAsia"/>
              </w:rPr>
            </w:pPr>
            <w:r>
              <w:rPr>
                <w:sz w:val="24"/>
                <w:rFonts w:ascii="宋体" w:hAnsi="宋体" w:cs="宋体" w:hint="eastAsia"/>
              </w:rPr>
              <w:t>供方在收到成交通知书后</w:t>
            </w:r>
            <w:r>
              <w:rPr>
                <w:sz w:val="24"/>
                <w:lang w:eastAsia="zh-CN"/>
                <w:rFonts w:ascii="宋体" w:hAnsi="宋体" w:cs="宋体" w:hint="eastAsia"/>
              </w:rPr>
              <w:t>十</w:t>
            </w:r>
            <w:r>
              <w:rPr>
                <w:sz w:val="24"/>
                <w:rFonts w:ascii="宋体" w:hAnsi="宋体" w:cs="宋体" w:hint="eastAsia"/>
              </w:rPr>
              <w:t>个工作日内，须与需方签订合同。</w:t>
            </w:r>
          </w:p>
        </w:tc>
      </w:tr>
      <w:tr w14:paraId="0EDA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503" w:hRule="atLeast"/>
          <w:jc w:val="center"/>
        </w:trPr>
        <w:tc>
          <w:tcPr>
            <w:tcW w:w="482" w:type="pct"/>
            <w:vAlign w:val="center"/>
            <w:tcMar>
              <w:top w:type="dxa" w:w="113.000000"/>
              <w:bottom w:type="dxa" w:w="113.000000"/>
              <w:left w:type="dxa" w:w="164.000000"/>
              <w:right w:type="dxa" w:w="164.000000"/>
            </w:tcMar>
          </w:tcPr>
          <w:p w14:paraId="0BA54EFD">
            <w:pPr>
              <w:jc w:val="left"/>
              <w:spacing w:line="400" w:lineRule="exact"/>
              <w:rPr>
                <w:sz w:val="24"/>
                <w:rFonts w:ascii="宋体" w:hAnsi="宋体" w:cs="宋体" w:hint="eastAsia"/>
              </w:rPr>
            </w:pPr>
            <w:r>
              <w:rPr>
                <w:sz w:val="24"/>
                <w:rFonts w:ascii="宋体" w:hAnsi="宋体" w:cs="宋体" w:hint="eastAsia"/>
              </w:rPr>
              <w:t>3</w:t>
            </w:r>
          </w:p>
        </w:tc>
        <w:tc>
          <w:tcPr>
            <w:tcW w:w="4517" w:type="pct"/>
            <w:tcMar>
              <w:top w:type="dxa" w:w="113.000000"/>
              <w:bottom w:type="dxa" w:w="113.000000"/>
              <w:left w:type="dxa" w:w="164.000000"/>
              <w:right w:type="dxa" w:w="164.000000"/>
            </w:tcMar>
          </w:tcPr>
          <w:p w14:paraId="0AB32ADD">
            <w:pPr>
              <w:widowControl w:val="1"/>
              <w:jc w:val="left"/>
              <w:pBdr>
                <w:top w:val="none" w:color="auto" w:sz="0" w:space="0"/>
                <w:left w:val="none" w:color="auto" w:sz="0" w:space="0"/>
                <w:bottom w:val="none" w:color="auto" w:sz="0" w:space="0"/>
                <w:right w:val="none" w:color="auto" w:sz="0" w:space="0"/>
              </w:pBdr>
              <w:spacing w:line="400" w:lineRule="exact"/>
              <w:ind w:firstLine="0" w:firstLineChars="0"/>
              <w:rPr>
                <w:szCs w:val="24"/>
                <w:rFonts w:ascii="宋体" w:hAnsi="宋体" w:cs="宋体" w:hint="eastAsia"/>
              </w:rPr>
            </w:pPr>
            <w:r>
              <w:rPr>
                <w:sz w:val="24"/>
                <w:rFonts w:ascii="宋体" w:hAnsi="宋体" w:cs="宋体" w:hint="eastAsia"/>
              </w:rPr>
              <w:t>主要任务：</w:t>
            </w:r>
            <w:r>
              <w:rPr>
                <w:sz w:val="24"/>
                <w:kern w:val="2"/>
                <w:szCs w:val="24"/>
                <w:rFonts w:ascii="宋体" w:hAnsi="宋体" w:eastAsia="宋体" w:cs="宋体" w:hint="eastAsia"/>
              </w:rPr>
              <w:t>本次采购为地震灾害预防-地震危险源和风险源探察-大震震源探查项目-深地震反射探测（聊城-黄河口）</w:t>
            </w:r>
            <w:r>
              <w:rPr>
                <w:sz w:val="24"/>
                <w:kern w:val="2"/>
                <w:szCs w:val="24"/>
                <w:rFonts w:ascii="宋体" w:hAnsi="宋体" w:cs="宋体" w:hint="default"/>
              </w:rPr>
              <w:t>5台</w:t>
            </w:r>
            <w:r>
              <w:rPr>
                <w:sz w:val="24"/>
                <w:kern w:val="2"/>
                <w:szCs w:val="24"/>
                <w:rFonts w:ascii="宋体" w:hAnsi="宋体" w:eastAsia="宋体" w:cs="宋体" w:hint="eastAsia"/>
              </w:rPr>
              <w:t>可控</w:t>
            </w:r>
            <w:r>
              <w:rPr>
                <w:vertAlign w:val="baseline"/>
                <w:b w:val="0"/>
                <w:i w:val="0"/>
                <w:spacing w:val="0"/>
                <w:sz w:val="24"/>
                <w:lang w:val="en-US" w:eastAsia="zh-CN"/>
                <w:bCs w:val="0"/>
                <w:iCs w:val="0"/>
                <w:kern w:val="2"/>
                <w:szCs w:val="24"/>
                <w:shd w:val="clear"/>
                <w:rFonts w:ascii="宋体" w:hAnsi="宋体" w:eastAsia="宋体" w:cs="宋体" w:hint="eastAsia"/>
              </w:rPr>
              <w:t>震源保养服务</w:t>
            </w:r>
            <w:r>
              <w:rPr>
                <w:spacing w:val="0"/>
                <w:sz w:val="24"/>
                <w:lang w:bidi="ar-SA"/>
                <w:kern w:val="2"/>
                <w:szCs w:val="24"/>
                <w:rFonts w:ascii="宋体" w:hAnsi="宋体" w:eastAsia="宋体" w:cs="宋体" w:hint="eastAsia"/>
              </w:rPr>
              <w:t>项目</w:t>
            </w:r>
            <w:r>
              <w:rPr>
                <w:sz w:val="24"/>
                <w:kern w:val="2"/>
                <w:szCs w:val="24"/>
                <w:rFonts w:ascii="宋体" w:hAnsi="宋体" w:eastAsia="宋体" w:cs="宋体" w:hint="eastAsia"/>
              </w:rPr>
              <w:t>，进行常规保养，包括更换液压滤芯、</w:t>
            </w:r>
            <w:r>
              <w:rPr>
                <w:sz w:val="24"/>
                <w:lang w:eastAsia="zh-CN"/>
                <w:kern w:val="2"/>
                <w:szCs w:val="24"/>
                <w:rFonts w:ascii="宋体" w:hAnsi="宋体" w:eastAsia="宋体" w:cs="宋体" w:hint="eastAsia"/>
              </w:rPr>
              <w:t>前后桥变速箱齿轮油</w:t>
            </w:r>
            <w:r>
              <w:rPr>
                <w:sz w:val="24"/>
                <w:kern w:val="2"/>
                <w:szCs w:val="24"/>
                <w:rFonts w:ascii="宋体" w:hAnsi="宋体" w:eastAsia="宋体" w:cs="宋体" w:hint="eastAsia"/>
              </w:rPr>
              <w:t>，并对设备液压系统进行全面检查、调试，以确保设备保持最佳状态运行。</w:t>
            </w:r>
          </w:p>
        </w:tc>
      </w:tr>
      <w:tr w14:paraId="2EE8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0" w:hRule="atLeast"/>
          <w:jc w:val="center"/>
        </w:trPr>
        <w:tc>
          <w:tcPr>
            <w:tcW w:w="482" w:type="pct"/>
            <w:vAlign w:val="center"/>
            <w:tcMar>
              <w:top w:type="dxa" w:w="113.000000"/>
              <w:bottom w:type="dxa" w:w="113.000000"/>
              <w:left w:type="dxa" w:w="164.000000"/>
              <w:right w:type="dxa" w:w="164.000000"/>
            </w:tcMar>
          </w:tcPr>
          <w:p w14:paraId="10C05161">
            <w:pPr>
              <w:jc w:val="left"/>
              <w:spacing w:line="400" w:lineRule="exact"/>
              <w:rPr>
                <w:sz w:val="24"/>
                <w:rFonts w:ascii="宋体" w:hAnsi="宋体" w:cs="宋体" w:hint="eastAsia"/>
              </w:rPr>
            </w:pPr>
            <w:r>
              <w:rPr>
                <w:sz w:val="24"/>
                <w:rFonts w:ascii="宋体" w:hAnsi="宋体" w:cs="宋体" w:hint="eastAsia"/>
              </w:rPr>
              <w:t>4</w:t>
            </w:r>
          </w:p>
        </w:tc>
        <w:tc>
          <w:tcPr>
            <w:tcW w:w="4517" w:type="pct"/>
            <w:tcMar>
              <w:top w:type="dxa" w:w="113.000000"/>
              <w:bottom w:type="dxa" w:w="113.000000"/>
              <w:left w:type="dxa" w:w="164.000000"/>
              <w:right w:type="dxa" w:w="164.000000"/>
            </w:tcMar>
          </w:tcPr>
          <w:p w14:paraId="34230411">
            <w:pPr>
              <w:widowControl w:val="1"/>
              <w:jc w:val="left"/>
              <w:pBdr>
                <w:bottom w:val="none" w:color="auto" w:sz="0" w:space="0"/>
              </w:pBdr>
              <w:spacing w:line="240" w:lineRule="auto"/>
              <w:rPr>
                <w:sz w:val="24"/>
                <w:lang w:bidi="ar"/>
                <w:rFonts w:ascii="宋体" w:hAnsi="宋体" w:cs="宋体" w:hint="eastAsia"/>
              </w:rPr>
            </w:pPr>
            <w:r>
              <w:rPr>
                <w:sz w:val="24"/>
                <w:lang w:bidi="ar"/>
                <w:rFonts w:ascii="宋体" w:hAnsi="宋体" w:cs="宋体" w:hint="eastAsia"/>
              </w:rPr>
              <w:t>服务要求：</w:t>
            </w:r>
          </w:p>
          <w:p w14:paraId="726F9B74">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pBdr>
                <w:top w:val="none" w:color="auto" w:sz="0" w:space="0"/>
                <w:left w:val="none" w:color="auto" w:sz="0" w:space="0"/>
                <w:bottom w:val="none" w:color="auto" w:sz="0" w:space="0"/>
                <w:right w:val="none" w:color="auto" w:sz="0" w:space="0"/>
              </w:pBdr>
              <w:spacing w:after="0" w:afterAutospacing="0" w:before="0" w:beforeAutospacing="0" w:line="400" w:lineRule="exact"/>
              <w:ind w:firstLine="0" w:firstLineChars="0" w:right="0" w:rightChars="0"/>
              <w:rPr>
                <w:vertAlign w:val="baseline"/>
                <w:i w:val="0"/>
                <w:spacing w:val="0"/>
                <w:sz w:val="24"/>
                <w:lang w:bidi="ar"/>
                <w:iCs w:val="0"/>
                <w:szCs w:val="24"/>
                <w:shd w:val="clear"/>
                <w:rFonts w:ascii="宋体" w:hAnsi="宋体" w:eastAsia="宋体" w:cs="宋体" w:hint="eastAsia"/>
              </w:rPr>
            </w:pPr>
            <w:r>
              <w:rPr>
                <w:vertAlign w:val="baseline"/>
                <w:i w:val="0"/>
                <w:spacing w:val="0"/>
                <w:sz w:val="24"/>
                <w:lang w:eastAsia="zh-CN" w:bidi="ar"/>
                <w:iCs w:val="0"/>
                <w:szCs w:val="24"/>
                <w:shd w:val="clear"/>
                <w:rFonts w:ascii="宋体" w:hAnsi="宋体" w:eastAsia="宋体" w:cs="宋体" w:hint="eastAsia"/>
              </w:rPr>
              <w:t>1.服务费</w:t>
            </w:r>
            <w:r>
              <w:rPr>
                <w:sz w:val="24"/>
                <w:szCs w:val="24"/>
                <w:rFonts w:ascii="宋体" w:hAnsi="宋体" w:cs="宋体" w:hint="eastAsia"/>
              </w:rPr>
              <w:t>方应提供具备丰富经验和专业技能的技师，依据相关技术规范及保养</w:t>
            </w:r>
            <w:r>
              <w:rPr>
                <w:sz w:val="24"/>
                <w:szCs w:val="24"/>
                <w:rFonts w:ascii="宋体" w:hAnsi="宋体" w:cs="宋体" w:hint="default"/>
              </w:rPr>
              <w:t>手册</w:t>
            </w:r>
            <w:r>
              <w:rPr>
                <w:sz w:val="24"/>
                <w:szCs w:val="24"/>
                <w:rFonts w:ascii="宋体" w:hAnsi="宋体" w:cs="宋体" w:hint="eastAsia"/>
              </w:rPr>
              <w:t>要求，对设备进行保养，确保设备各项性能指标符合双方约定的标准</w:t>
            </w:r>
            <w:r>
              <w:rPr>
                <w:spacing w:val="0"/>
                <w:sz w:val="24"/>
                <w:lang w:val="en-US" w:eastAsia="zh-CN" w:bidi="ar"/>
                <w:kern w:val="2"/>
                <w:szCs w:val="24"/>
                <w:rFonts w:ascii="宋体" w:hAnsi="宋体" w:eastAsia="宋体" w:cs="宋体" w:hint="eastAsia"/>
              </w:rPr>
              <w:t>。</w:t>
            </w:r>
          </w:p>
          <w:p w14:paraId="7426BE1B">
            <w:pPr>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400" w:lineRule="exact"/>
              <w:ind w:firstLine="0" w:firstLineChars="0" w:left="0" w:right="0"/>
              <w:rPr>
                <w:vertAlign w:val="baseline"/>
                <w:i w:val="0"/>
                <w:spacing w:val="0"/>
                <w:sz w:val="24"/>
                <w:lang w:bidi="ar"/>
                <w:iCs w:val="0"/>
                <w:szCs w:val="24"/>
                <w:shd w:val="clear"/>
                <w:rFonts w:ascii="宋体" w:hAnsi="宋体" w:eastAsia="宋体" w:cs="宋体" w:hint="eastAsia"/>
              </w:rPr>
            </w:pPr>
            <w:r>
              <w:rPr>
                <w:vertAlign w:val="baseline"/>
                <w:i w:val="0"/>
                <w:spacing w:val="0"/>
                <w:sz w:val="24"/>
                <w:lang w:eastAsia="zh-CN" w:bidi="ar"/>
                <w:iCs w:val="0"/>
                <w:szCs w:val="24"/>
                <w:shd w:val="clear"/>
                <w:rFonts w:ascii="宋体" w:hAnsi="宋体" w:eastAsia="宋体" w:cs="宋体" w:hint="eastAsia"/>
              </w:rPr>
              <w:t>2.服务</w:t>
            </w:r>
            <w:r>
              <w:rPr>
                <w:sz w:val="24"/>
                <w:szCs w:val="24"/>
                <w:rFonts w:ascii="宋体" w:hAnsi="宋体" w:cs="宋体" w:hint="eastAsia"/>
              </w:rPr>
              <w:t>方负责提供保养所需的全部工具，且符合相关安全标准。</w:t>
            </w:r>
          </w:p>
          <w:p w14:paraId="3ED0B8E5">
            <w:pPr>
              <w:pBdr>
                <w:bottom w:val="none" w:color="auto" w:sz="0" w:space="0"/>
              </w:pBdr>
              <w:spacing w:line="400" w:lineRule="exact"/>
              <w:ind w:firstLine="0" w:firstLineChars="0"/>
              <w:rPr>
                <w:spacing w:val="0"/>
                <w:sz w:val="24"/>
                <w:lang w:bidi="ar"/>
                <w:szCs w:val="24"/>
                <w:rFonts w:ascii="宋体" w:hAnsi="宋体" w:eastAsia="宋体" w:cs="宋体" w:hint="eastAsia"/>
              </w:rPr>
            </w:pPr>
            <w:r>
              <w:rPr>
                <w:spacing w:val="0"/>
                <w:sz w:val="24"/>
                <w:lang w:bidi="ar"/>
                <w:szCs w:val="24"/>
                <w:rFonts w:ascii="宋体" w:hAnsi="宋体" w:eastAsia="宋体" w:cs="宋体" w:hint="eastAsia"/>
              </w:rPr>
              <w:t>3.服务</w:t>
            </w:r>
            <w:r>
              <w:rPr>
                <w:sz w:val="24"/>
                <w:szCs w:val="24"/>
                <w:rFonts w:ascii="宋体" w:hAnsi="宋体" w:cs="宋体" w:hint="eastAsia"/>
              </w:rPr>
              <w:t>方应制定详细的保养工作计划和时间安排，提前</w:t>
            </w:r>
            <w:r>
              <w:rPr>
                <w:sz w:val="24"/>
                <w:lang w:val="en-US" w:eastAsia="zh-CN"/>
                <w:szCs w:val="24"/>
                <w:rFonts w:ascii="宋体" w:hAnsi="宋体" w:cs="宋体" w:hint="eastAsia"/>
              </w:rPr>
              <w:t>3</w:t>
            </w:r>
            <w:r>
              <w:rPr>
                <w:sz w:val="24"/>
                <w:szCs w:val="24"/>
                <w:rFonts w:ascii="宋体" w:hAnsi="宋体" w:cs="宋体" w:hint="eastAsia"/>
              </w:rPr>
              <w:t>天将保养工作进度计划通知</w:t>
            </w:r>
            <w:r>
              <w:rPr>
                <w:sz w:val="24"/>
                <w:szCs w:val="24"/>
                <w:rFonts w:ascii="宋体" w:hAnsi="宋体" w:cs="宋体" w:hint="default"/>
              </w:rPr>
              <w:t>采购方；</w:t>
            </w:r>
          </w:p>
          <w:p w14:paraId="025C5BE6">
            <w:pPr>
              <w:widowControl w:val="1"/>
              <w:pBdr>
                <w:bottom w:val="none" w:color="auto" w:sz="0" w:space="0"/>
              </w:pBdr>
              <w:spacing w:line="400" w:lineRule="exact"/>
              <w:ind w:firstLine="0" w:firstLineChars="0"/>
              <w:rPr>
                <w:spacing w:val="-11"/>
                <w:sz w:val="24"/>
                <w:lang w:val="en-US" w:eastAsia="zh-CN" w:bidi="ar"/>
                <w:kern w:val="0"/>
                <w:szCs w:val="24"/>
                <w:rFonts w:ascii="宋体" w:hAnsi="宋体" w:eastAsia="宋体" w:cs="宋体" w:hint="eastAsia"/>
              </w:rPr>
            </w:pPr>
            <w:r>
              <w:rPr>
                <w:spacing w:val="0"/>
                <w:sz w:val="24"/>
                <w:lang w:eastAsia="zh-CN" w:bidi="ar"/>
                <w:kern w:val="2"/>
                <w:szCs w:val="24"/>
                <w:rFonts w:ascii="宋体" w:hAnsi="宋体" w:eastAsia="宋体" w:cs="宋体" w:hint="eastAsia"/>
              </w:rPr>
              <w:t>4.服务</w:t>
            </w:r>
            <w:r>
              <w:rPr>
                <w:sz w:val="24"/>
                <w:szCs w:val="24"/>
                <w:rFonts w:ascii="宋体" w:hAnsi="宋体" w:cs="宋体" w:hint="eastAsia"/>
              </w:rPr>
              <w:t>方在保养工作开始前，应对设备进行全面检查，记录设备初始状态及存在的问题，并以书面形式向</w:t>
            </w:r>
            <w:r>
              <w:rPr>
                <w:sz w:val="24"/>
                <w:szCs w:val="24"/>
                <w:rFonts w:ascii="宋体" w:hAnsi="宋体" w:cs="宋体" w:hint="eastAsia"/>
              </w:rPr>
              <w:t>采购</w:t>
            </w:r>
            <w:r>
              <w:rPr>
                <w:sz w:val="24"/>
                <w:szCs w:val="24"/>
                <w:rFonts w:ascii="宋体" w:hAnsi="宋体" w:cs="宋体" w:hint="eastAsia"/>
              </w:rPr>
              <w:t>方提交设备检查报告，经</w:t>
            </w:r>
            <w:r>
              <w:rPr>
                <w:sz w:val="24"/>
                <w:szCs w:val="24"/>
                <w:rFonts w:ascii="宋体" w:hAnsi="宋体" w:cs="宋体" w:hint="eastAsia"/>
              </w:rPr>
              <w:t>采购</w:t>
            </w:r>
            <w:r>
              <w:rPr>
                <w:sz w:val="24"/>
                <w:szCs w:val="24"/>
                <w:rFonts w:ascii="宋体" w:hAnsi="宋体" w:cs="宋体" w:hint="eastAsia"/>
              </w:rPr>
              <w:t>方签字确认后作为保养工作依据</w:t>
            </w:r>
            <w:r>
              <w:rPr>
                <w:sz w:val="24"/>
                <w:szCs w:val="24"/>
                <w:rFonts w:ascii="宋体" w:hAnsi="宋体" w:cs="宋体" w:hint="default"/>
              </w:rPr>
              <w:t>；</w:t>
            </w:r>
            <w:bookmarkStart w:id="12" w:name="_GoBack"/>
            <w:bookmarkEnd w:id="12"/>
          </w:p>
          <w:p w14:paraId="65C82CD7">
            <w:pPr>
              <w:widowControl w:val="1"/>
              <w:jc w:val="left"/>
              <w:pBdr>
                <w:bottom w:val="none" w:color="auto" w:sz="0" w:space="0"/>
              </w:pBdr>
              <w:spacing w:line="240" w:lineRule="auto"/>
              <w:rPr>
                <w:sz w:val="24"/>
                <w:lang w:bidi="ar"/>
                <w:rFonts w:ascii="宋体" w:hAnsi="宋体" w:cs="宋体" w:hint="eastAsia"/>
              </w:rPr>
            </w:pPr>
            <w:r>
              <w:rPr>
                <w:spacing w:val="0"/>
                <w:sz w:val="24"/>
                <w:lang w:eastAsia="zh-CN" w:bidi="ar"/>
                <w:kern w:val="2"/>
                <w:szCs w:val="24"/>
                <w:rFonts w:ascii="宋体" w:hAnsi="宋体" w:eastAsia="宋体" w:cs="宋体" w:hint="eastAsia"/>
              </w:rPr>
              <w:t>5.</w:t>
            </w:r>
            <w:r>
              <w:rPr>
                <w:sz w:val="24"/>
                <w:szCs w:val="24"/>
                <w:rFonts w:ascii="宋体" w:hAnsi="宋体" w:cs="宋体" w:hint="eastAsia"/>
              </w:rPr>
              <w:t>保养</w:t>
            </w:r>
            <w:r>
              <w:rPr>
                <w:sz w:val="24"/>
                <w:szCs w:val="24"/>
                <w:rFonts w:ascii="宋体" w:hAnsi="宋体" w:cs="宋体" w:hint="default"/>
              </w:rPr>
              <w:t>完工后，</w:t>
            </w:r>
            <w:r>
              <w:rPr>
                <w:sz w:val="24"/>
                <w:szCs w:val="24"/>
                <w:rFonts w:ascii="宋体" w:hAnsi="宋体" w:cs="宋体" w:hint="eastAsia"/>
              </w:rPr>
              <w:t>服务</w:t>
            </w:r>
            <w:r>
              <w:rPr>
                <w:sz w:val="24"/>
                <w:szCs w:val="24"/>
                <w:rFonts w:ascii="宋体" w:hAnsi="宋体" w:cs="宋体" w:hint="eastAsia"/>
              </w:rPr>
              <w:t>方应向</w:t>
            </w:r>
            <w:r>
              <w:rPr>
                <w:sz w:val="24"/>
                <w:szCs w:val="24"/>
                <w:rFonts w:ascii="宋体" w:hAnsi="宋体" w:cs="宋体" w:hint="eastAsia"/>
              </w:rPr>
              <w:t>采购</w:t>
            </w:r>
            <w:r>
              <w:rPr>
                <w:sz w:val="24"/>
                <w:szCs w:val="24"/>
                <w:rFonts w:ascii="宋体" w:hAnsi="宋体" w:cs="宋体" w:hint="eastAsia"/>
              </w:rPr>
              <w:t>方提交详细的保养工作报告，</w:t>
            </w:r>
            <w:r>
              <w:rPr>
                <w:sz w:val="24"/>
                <w:szCs w:val="24"/>
                <w:rFonts w:ascii="宋体" w:hAnsi="宋体" w:cs="宋体" w:hint="default"/>
              </w:rPr>
              <w:t>采购方组织进行验收，</w:t>
            </w:r>
            <w:r>
              <w:rPr>
                <w:sz w:val="24"/>
                <w:szCs w:val="24"/>
                <w:rFonts w:ascii="宋体" w:hAnsi="宋体" w:cs="宋体" w:hint="eastAsia"/>
              </w:rPr>
              <w:t>包括但不限于保养项目、保养措施、更换的部件及油品情况、设备调试结果等内容。若</w:t>
            </w:r>
            <w:r>
              <w:rPr>
                <w:sz w:val="24"/>
                <w:szCs w:val="24"/>
                <w:rFonts w:ascii="宋体" w:hAnsi="宋体" w:cs="宋体" w:hint="eastAsia"/>
              </w:rPr>
              <w:t>采购</w:t>
            </w:r>
            <w:r>
              <w:rPr>
                <w:sz w:val="24"/>
                <w:szCs w:val="24"/>
                <w:rFonts w:ascii="宋体" w:hAnsi="宋体" w:cs="宋体" w:hint="eastAsia"/>
              </w:rPr>
              <w:t>方在验收过程中发现设备未达到保养标准或存在质量问题，</w:t>
            </w:r>
            <w:r>
              <w:rPr>
                <w:sz w:val="24"/>
                <w:szCs w:val="24"/>
                <w:rFonts w:ascii="宋体" w:hAnsi="宋体" w:cs="宋体" w:hint="eastAsia"/>
              </w:rPr>
              <w:t>服务</w:t>
            </w:r>
            <w:r>
              <w:rPr>
                <w:sz w:val="24"/>
                <w:szCs w:val="24"/>
                <w:rFonts w:ascii="宋体" w:hAnsi="宋体" w:cs="宋体" w:hint="eastAsia"/>
              </w:rPr>
              <w:t>方应负责无偿返工，直至设备通过验收</w:t>
            </w:r>
            <w:r>
              <w:rPr>
                <w:spacing w:val="0"/>
                <w:sz w:val="24"/>
                <w:lang w:val="en-US" w:eastAsia="zh-CN" w:bidi="ar"/>
                <w:kern w:val="2"/>
                <w:szCs w:val="24"/>
                <w:rFonts w:ascii="宋体" w:hAnsi="宋体" w:eastAsia="宋体" w:cs="宋体" w:hint="eastAsia"/>
              </w:rPr>
              <w:t>。</w:t>
            </w:r>
          </w:p>
        </w:tc>
      </w:tr>
      <w:tr w14:paraId="264F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31" w:hRule="atLeast"/>
          <w:jc w:val="center"/>
        </w:trPr>
        <w:tc>
          <w:tcPr>
            <w:tcW w:w="482" w:type="pct"/>
            <w:vAlign w:val="center"/>
            <w:tcMar>
              <w:top w:type="dxa" w:w="113.000000"/>
              <w:bottom w:type="dxa" w:w="113.000000"/>
              <w:left w:type="dxa" w:w="164.000000"/>
              <w:right w:type="dxa" w:w="164.000000"/>
            </w:tcMar>
          </w:tcPr>
          <w:p w14:paraId="1C926E1C">
            <w:pPr>
              <w:jc w:val="left"/>
              <w:spacing w:line="400" w:lineRule="exact"/>
              <w:rPr>
                <w:sz w:val="24"/>
                <w:rFonts w:ascii="宋体" w:hAnsi="宋体" w:cs="宋体" w:hint="eastAsia"/>
              </w:rPr>
            </w:pPr>
            <w:r>
              <w:rPr>
                <w:sz w:val="24"/>
                <w:rFonts w:ascii="宋体" w:hAnsi="宋体" w:cs="宋体"/>
              </w:rPr>
              <w:t>5</w:t>
            </w:r>
          </w:p>
        </w:tc>
        <w:tc>
          <w:tcPr>
            <w:tcW w:w="4517" w:type="pct"/>
            <w:tcMar>
              <w:top w:type="dxa" w:w="113.000000"/>
              <w:bottom w:type="dxa" w:w="113.000000"/>
              <w:left w:type="dxa" w:w="164.000000"/>
              <w:right w:type="dxa" w:w="164.000000"/>
            </w:tcMar>
          </w:tcPr>
          <w:p w14:paraId="344FC58C">
            <w:pPr>
              <w:pStyle w:val="12"/>
              <w:spacing w:after="0" w:afterAutospacing="0" w:before="0" w:beforeAutospacing="0" w:line="400" w:lineRule="exact"/>
              <w:rPr>
                <w:rFonts w:hint="eastAsia"/>
              </w:rPr>
            </w:pPr>
            <w:r>
              <w:rPr>
                <w:rFonts w:hint="eastAsia"/>
              </w:rPr>
              <w:t>服务期限：从合同签订之日起，具体工作起止日期以双方签订的合同及采购人工作安排为准，</w:t>
            </w:r>
            <w:r>
              <w:rPr>
                <w:rFonts w:hint="default"/>
              </w:rPr>
              <w:t>服务</w:t>
            </w:r>
            <w:r>
              <w:rPr>
                <w:rFonts w:hint="eastAsia"/>
              </w:rPr>
              <w:t>方需按工期要求按时进场。</w:t>
            </w:r>
            <w:r>
              <w:rPr>
                <w:spacing w:val="-11"/>
              </w:rPr>
              <w:t>预计</w:t>
            </w:r>
            <w:r>
              <w:rPr>
                <w:spacing w:val="-11"/>
              </w:rPr>
              <w:t>工作</w:t>
            </w:r>
            <w:r>
              <w:rPr>
                <w:spacing w:val="-11"/>
              </w:rPr>
              <w:t>天数</w:t>
            </w:r>
            <w:r>
              <w:rPr>
                <w:spacing w:val="-11"/>
                <w:lang w:val="en-US" w:eastAsia="zh-CN"/>
                <w:rFonts w:hint="eastAsia"/>
              </w:rPr>
              <w:t>7</w:t>
            </w:r>
            <w:r>
              <w:rPr>
                <w:spacing w:val="-11"/>
                <w:lang w:eastAsia="zh-CN"/>
                <w:rFonts w:hint="default"/>
              </w:rPr>
              <w:t>日历</w:t>
            </w:r>
            <w:r>
              <w:rPr>
                <w:spacing w:val="-11"/>
                <w:rFonts w:hint="eastAsia"/>
              </w:rPr>
              <w:t>天。</w:t>
            </w:r>
          </w:p>
        </w:tc>
      </w:tr>
      <w:tr w14:paraId="2D34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482" w:type="pct"/>
            <w:vAlign w:val="center"/>
            <w:tcMar>
              <w:top w:type="dxa" w:w="113.000000"/>
              <w:bottom w:type="dxa" w:w="113.000000"/>
              <w:left w:type="dxa" w:w="164.000000"/>
              <w:right w:type="dxa" w:w="164.000000"/>
            </w:tcMar>
          </w:tcPr>
          <w:p w14:paraId="1DE32D72">
            <w:pPr>
              <w:jc w:val="left"/>
              <w:spacing w:line="400" w:lineRule="exact"/>
              <w:rPr>
                <w:sz w:val="24"/>
                <w:lang w:val="en-US" w:eastAsia="zh-CN"/>
                <w:rFonts w:ascii="宋体" w:hAnsi="宋体" w:eastAsia="宋体" w:cs="宋体" w:hint="eastAsia"/>
              </w:rPr>
            </w:pPr>
            <w:r>
              <w:rPr>
                <w:sz w:val="24"/>
                <w:lang w:val="en-US" w:eastAsia="zh-CN"/>
                <w:rFonts w:ascii="宋体" w:hAnsi="宋体" w:cs="宋体" w:hint="eastAsia"/>
              </w:rPr>
              <w:t>6</w:t>
            </w:r>
          </w:p>
        </w:tc>
        <w:tc>
          <w:tcPr>
            <w:tcW w:w="4517" w:type="pct"/>
            <w:tcMar>
              <w:top w:type="dxa" w:w="113.000000"/>
              <w:bottom w:type="dxa" w:w="113.000000"/>
              <w:left w:type="dxa" w:w="164.000000"/>
              <w:right w:type="dxa" w:w="164.000000"/>
            </w:tcMar>
          </w:tcPr>
          <w:p w14:paraId="5353C115">
            <w:pPr>
              <w:pStyle w:val="12"/>
              <w:spacing w:after="0" w:afterAutospacing="0" w:before="0" w:beforeAutospacing="0" w:line="400" w:lineRule="exact"/>
              <w:rPr>
                <w:lang w:bidi="ar"/>
                <w:kern w:val="2"/>
                <w:rFonts w:hint="eastAsia"/>
              </w:rPr>
            </w:pPr>
            <w:r>
              <w:rPr>
                <w:lang w:bidi="ar"/>
                <w:kern w:val="2"/>
                <w:rFonts w:hint="eastAsia"/>
              </w:rPr>
              <w:t>服务期发生技术问题解决方案：</w:t>
            </w:r>
          </w:p>
          <w:p w14:paraId="393A038F">
            <w:pPr>
              <w:pStyle w:val="12"/>
              <w:spacing w:after="0" w:afterAutospacing="0" w:before="0" w:beforeAutospacing="0" w:line="400" w:lineRule="exact"/>
              <w:rPr>
                <w:lang w:bidi="ar"/>
                <w:rFonts w:ascii="宋体" w:hAnsi="宋体" w:cs="宋体" w:hint="eastAsia"/>
              </w:rPr>
            </w:pPr>
            <w:r>
              <w:rPr>
                <w:lang w:bidi="ar"/>
                <w:kern w:val="2"/>
                <w:rFonts w:hint="eastAsia"/>
              </w:rPr>
              <w:t>采购方发现问题后要求</w:t>
            </w:r>
            <w:r>
              <w:rPr>
                <w:lang w:bidi="ar"/>
                <w:kern w:val="2"/>
                <w:rFonts w:hint="default"/>
              </w:rPr>
              <w:t>服务</w:t>
            </w:r>
            <w:r>
              <w:rPr>
                <w:lang w:bidi="ar"/>
                <w:kern w:val="2"/>
                <w:rFonts w:hint="eastAsia"/>
              </w:rPr>
              <w:t>方</w:t>
            </w:r>
            <w:r>
              <w:rPr>
                <w:lang w:bidi="ar"/>
                <w:kern w:val="2"/>
                <w:rFonts w:hint="default"/>
              </w:rPr>
              <w:t>在24小时内</w:t>
            </w:r>
            <w:r>
              <w:rPr>
                <w:lang w:bidi="ar"/>
                <w:kern w:val="2"/>
                <w:rFonts w:hint="eastAsia"/>
              </w:rPr>
              <w:t>及时</w:t>
            </w:r>
            <w:r>
              <w:rPr>
                <w:lang w:val="en-US" w:eastAsia="zh-CN" w:bidi="ar"/>
                <w:kern w:val="2"/>
                <w:rFonts w:hint="eastAsia"/>
              </w:rPr>
              <w:t>调整</w:t>
            </w:r>
            <w:r>
              <w:rPr>
                <w:lang w:eastAsia="zh-CN" w:bidi="ar"/>
                <w:kern w:val="2"/>
                <w:rFonts w:hint="eastAsia"/>
              </w:rPr>
              <w:t>，</w:t>
            </w:r>
            <w:r>
              <w:rPr>
                <w:rFonts w:hint="eastAsia"/>
              </w:rPr>
              <w:t>确保不影响整体工期。</w:t>
            </w:r>
          </w:p>
        </w:tc>
      </w:tr>
      <w:tr w14:paraId="713C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482" w:type="pct"/>
            <w:vAlign w:val="center"/>
            <w:tcMar>
              <w:top w:type="dxa" w:w="113.000000"/>
              <w:bottom w:type="dxa" w:w="113.000000"/>
              <w:left w:type="dxa" w:w="164.000000"/>
              <w:right w:type="dxa" w:w="164.000000"/>
            </w:tcMar>
          </w:tcPr>
          <w:p w14:paraId="15B8B65C">
            <w:pPr>
              <w:jc w:val="left"/>
              <w:spacing w:line="400" w:lineRule="exact"/>
              <w:rPr>
                <w:sz w:val="24"/>
                <w:lang w:val="en-US" w:eastAsia="zh-CN"/>
                <w:rFonts w:ascii="宋体" w:hAnsi="宋体" w:eastAsia="宋体" w:cs="宋体" w:hint="eastAsia"/>
              </w:rPr>
            </w:pPr>
            <w:r>
              <w:rPr>
                <w:sz w:val="24"/>
                <w:lang w:val="en-US" w:eastAsia="zh-CN"/>
                <w:rFonts w:ascii="宋体" w:hAnsi="宋体" w:cs="宋体" w:hint="eastAsia"/>
              </w:rPr>
              <w:t>7</w:t>
            </w:r>
          </w:p>
        </w:tc>
        <w:tc>
          <w:tcPr>
            <w:tcW w:w="4517" w:type="pct"/>
            <w:tcMar>
              <w:top w:type="dxa" w:w="113.000000"/>
              <w:bottom w:type="dxa" w:w="113.000000"/>
              <w:left w:type="dxa" w:w="164.000000"/>
              <w:right w:type="dxa" w:w="164.000000"/>
            </w:tcMar>
          </w:tcPr>
          <w:p w14:paraId="52543A24">
            <w:pPr>
              <w:numPr>
                <w:ilvl w:val="0"/>
                <w:numId w:val="0"/>
              </w:numPr>
              <w:spacing w:line="400" w:lineRule="exact"/>
              <w:rPr>
                <w:sz w:val="24"/>
                <w:rFonts w:ascii="宋体" w:hAnsi="宋体" w:cs="宋体" w:hint="eastAsia"/>
              </w:rPr>
            </w:pPr>
            <w:r>
              <w:rPr>
                <w:sz w:val="24"/>
                <w:lang w:val="en-US" w:eastAsia="zh-CN"/>
                <w:rFonts w:ascii="宋体" w:hAnsi="宋体" w:cs="宋体" w:hint="eastAsia"/>
              </w:rPr>
              <w:t>1.</w:t>
            </w:r>
            <w:r>
              <w:rPr>
                <w:sz w:val="24"/>
                <w:rFonts w:ascii="宋体" w:hAnsi="宋体" w:cs="宋体" w:hint="eastAsia"/>
              </w:rPr>
              <w:t>合同签订：合同由</w:t>
            </w:r>
            <w:r>
              <w:rPr>
                <w:sz w:val="24"/>
                <w:rFonts w:ascii="宋体" w:hAnsi="宋体" w:cs="宋体" w:hint="default"/>
              </w:rPr>
              <w:t>成交</w:t>
            </w:r>
            <w:r>
              <w:rPr>
                <w:sz w:val="24"/>
                <w:rFonts w:ascii="宋体" w:hAnsi="宋体" w:cs="宋体" w:hint="eastAsia"/>
              </w:rPr>
              <w:t>方凭</w:t>
            </w:r>
            <w:r>
              <w:rPr>
                <w:sz w:val="24"/>
                <w:rFonts w:ascii="宋体" w:hAnsi="宋体" w:cs="宋体" w:hint="default"/>
              </w:rPr>
              <w:t>采购</w:t>
            </w:r>
            <w:r>
              <w:rPr>
                <w:sz w:val="24"/>
                <w:rFonts w:ascii="宋体" w:hAnsi="宋体" w:cs="宋体" w:hint="eastAsia"/>
              </w:rPr>
              <w:t>方签发的《成交通知书》签订</w:t>
            </w:r>
            <w:r>
              <w:rPr>
                <w:sz w:val="24"/>
                <w:rFonts w:ascii="宋体" w:hAnsi="宋体" w:cs="宋体" w:hint="default"/>
              </w:rPr>
              <w:t>；</w:t>
            </w:r>
          </w:p>
          <w:p w14:paraId="44CF2834">
            <w:pPr>
              <w:numPr>
                <w:ilvl w:val="0"/>
                <w:numId w:val="0"/>
              </w:numPr>
              <w:spacing w:line="400" w:lineRule="exact"/>
              <w:rPr>
                <w:sz w:val="24"/>
                <w:lang w:val="en-US" w:eastAsia="zh-CN"/>
                <w:rFonts w:ascii="宋体" w:hAnsi="宋体" w:eastAsia="宋体" w:cs="宋体" w:hint="eastAsia"/>
              </w:rPr>
            </w:pPr>
            <w:r>
              <w:rPr>
                <w:spacing w:val="0"/>
                <w:sz w:val="24"/>
                <w:szCs w:val="24"/>
                <w:rFonts w:ascii="宋体" w:hAnsi="宋体" w:cs="宋体" w:hint="default"/>
              </w:rPr>
              <w:t>2.</w:t>
            </w:r>
            <w:r>
              <w:rPr>
                <w:spacing w:val="0"/>
                <w:sz w:val="24"/>
                <w:lang w:val="en-US" w:eastAsia="zh-CN" w:bidi="ar"/>
                <w:kern w:val="2"/>
                <w:szCs w:val="24"/>
                <w:rFonts w:ascii="宋体" w:hAnsi="宋体" w:eastAsia="宋体" w:cs="宋体" w:hint="eastAsia"/>
              </w:rPr>
              <w:t>付款方式：</w:t>
            </w:r>
            <w:r>
              <w:rPr>
                <w:spacing w:val="0"/>
                <w:sz w:val="24"/>
                <w:lang w:val="en-US" w:eastAsia="zh-CN" w:bidi="ar"/>
                <w:kern w:val="2"/>
                <w:szCs w:val="24"/>
                <w:rFonts w:ascii="宋体" w:hAnsi="宋体" w:cs="宋体" w:hint="eastAsia"/>
              </w:rPr>
              <w:t>震源保养验收合格后一次性付款</w:t>
            </w:r>
          </w:p>
        </w:tc>
      </w:tr>
    </w:tbl>
    <w:p w14:paraId="305A154C">
      <w:pPr>
        <w:jc w:val="center"/>
        <w:rPr>
          <w:spacing w:val="-11"/>
          <w:sz w:val="28"/>
          <w:szCs w:val="28"/>
          <w:rFonts w:ascii="仿宋_GB2312" w:hAnsi="宋体" w:eastAsia="仿宋_GB2312" w:hint="eastAsia"/>
        </w:rPr>
      </w:pPr>
      <w:r>
        <w:br w:type="page"/>
        <w:rPr>
          <w:spacing w:val="-11"/>
          <w:sz w:val="28"/>
          <w:szCs w:val="28"/>
          <w:rFonts w:ascii="仿宋_GB2312" w:hAnsi="宋体" w:eastAsia="仿宋_GB2312"/>
        </w:rPr>
      </w:r>
    </w:p>
    <w:p w14:paraId="09391C38">
      <w:pPr>
        <w:jc w:val="center"/>
        <w:spacing w:line="400" w:lineRule="exact"/>
        <w:rPr>
          <w:b w:val="1"/>
          <w:sz w:val="32"/>
          <w:lang w:bidi="ar"/>
          <w:bCs/>
          <w:szCs w:val="32"/>
          <w:rFonts w:ascii="宋体" w:hAnsi="宋体" w:cs="宋体" w:hint="eastAsia"/>
        </w:rPr>
      </w:pPr>
      <w:r>
        <w:rPr>
          <w:b w:val="1"/>
          <w:sz w:val="32"/>
          <w:lang w:bidi="ar"/>
          <w:bCs/>
          <w:szCs w:val="32"/>
          <w:rFonts w:ascii="宋体" w:hAnsi="宋体" w:cs="宋体" w:hint="eastAsia"/>
        </w:rPr>
        <w:t>第三部分 评价规则（最低价成交）</w:t>
      </w:r>
    </w:p>
    <w:p w14:paraId="5FE95F23">
      <w:pPr>
        <w:spacing w:line="400" w:lineRule="exact"/>
        <w:rPr>
          <w:sz w:val="24"/>
          <w:lang w:bidi="ar"/>
          <w:rFonts w:ascii="宋体" w:hAnsi="宋体" w:cs="宋体" w:hint="eastAsia"/>
        </w:rPr>
      </w:pPr>
    </w:p>
    <w:p w14:paraId="2D291601">
      <w:pPr>
        <w:jc w:val="left"/>
        <w:tabs>
          <w:tab w:val="left" w:pos="432"/>
        </w:tabs>
        <w:spacing w:line="400" w:lineRule="exact"/>
        <w:ind w:firstLine="480" w:firstLineChars="200"/>
        <w:rPr>
          <w:sz w:val="24"/>
          <w:lang w:bidi="ar"/>
          <w:rFonts w:ascii="宋体" w:hAnsi="宋体" w:cs="宋体" w:hint="eastAsia"/>
        </w:rPr>
      </w:pPr>
      <w:r>
        <w:rPr>
          <w:sz w:val="24"/>
          <w:lang w:bidi="ar"/>
          <w:rFonts w:ascii="宋体" w:hAnsi="宋体" w:cs="宋体" w:hint="eastAsia"/>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72D3FF19">
      <w:pPr>
        <w:jc w:val="left"/>
        <w:tabs>
          <w:tab w:val="left" w:pos="432"/>
        </w:tabs>
        <w:spacing w:line="400" w:lineRule="exact"/>
        <w:ind w:firstLine="480" w:firstLineChars="200"/>
        <w:rPr>
          <w:sz w:val="24"/>
          <w:lang w:bidi="ar"/>
          <w:rFonts w:ascii="宋体" w:hAnsi="宋体" w:cs="宋体" w:hint="eastAsia"/>
        </w:rPr>
      </w:pPr>
      <w:r>
        <w:rPr>
          <w:sz w:val="24"/>
          <w:lang w:bidi="ar"/>
          <w:rFonts w:ascii="宋体" w:hAnsi="宋体" w:cs="宋体" w:hint="eastAsia"/>
        </w:rPr>
        <w:t>成交方式：按照响应文件二次报价结果确定合同金额，以最低报价成交。</w:t>
      </w:r>
    </w:p>
    <w:p w14:paraId="57AC1CC3">
      <w:pPr>
        <w:jc w:val="center"/>
        <w:rPr>
          <w:b w:val="1"/>
          <w:spacing w:val="-11"/>
          <w:sz w:val="32"/>
          <w:szCs w:val="32"/>
          <w:rFonts w:ascii="宋体" w:hAnsi="宋体" w:cs="宋体" w:hint="eastAsia"/>
        </w:rPr>
      </w:pPr>
      <w:r>
        <w:br w:type="page"/>
        <w:rPr>
          <w:spacing w:val="-11"/>
          <w:sz w:val="28"/>
          <w:lang w:bidi="ar"/>
          <w:szCs w:val="28"/>
          <w:rFonts w:ascii="仿宋_GB2312" w:hAnsi="宋体" w:eastAsia="仿宋_GB2312" w:hint="eastAsia"/>
        </w:rPr>
      </w:r>
      <w:r>
        <w:rPr>
          <w:b w:val="1"/>
          <w:spacing w:val="-11"/>
          <w:sz w:val="32"/>
          <w:szCs w:val="32"/>
          <w:rFonts w:ascii="宋体" w:hAnsi="宋体" w:cs="宋体" w:hint="eastAsia"/>
        </w:rPr>
        <w:t>第四部分 采购说明</w:t>
      </w:r>
    </w:p>
    <w:p w14:paraId="473CE72C">
      <w:pPr>
        <w:rPr>
          <w:spacing w:val="-11"/>
          <w:rFonts w:ascii="宋体" w:hAnsi="宋体" w:cs="宋体" w:hint="eastAsia"/>
        </w:rPr>
      </w:pPr>
    </w:p>
    <w:p w14:paraId="42AF40A6">
      <w:pPr>
        <w:spacing w:after="120" w:afterLines="50" w:line="380" w:lineRule="exact"/>
        <w:rPr>
          <w:spacing w:val="-11"/>
          <w:sz w:val="24"/>
          <w:rFonts w:ascii="宋体" w:hAnsi="宋体" w:cs="宋体" w:hint="eastAsia"/>
        </w:rPr>
      </w:pPr>
      <w:r>
        <w:rPr>
          <w:b w:val="1"/>
          <w:spacing w:val="-11"/>
          <w:sz w:val="24"/>
          <w:rFonts w:ascii="宋体" w:hAnsi="宋体" w:cs="宋体" w:hint="eastAsia"/>
        </w:rPr>
        <w:t>本项目资料表中注“*”为谈判供应商必须满足的条件，如不满足，将被视为无效谈判响应。</w:t>
      </w:r>
    </w:p>
    <w:tbl>
      <w:tblPr>
        <w:tblStyle w:val="14"/>
        <w:tblW w:w="4997" w:type="pct"/>
        <w:jc w:val="center"/>
        <w:tblLayout w:type="autofi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
      <w:tblGrid>
        <w:gridCol w:w="940.000000"/>
        <w:gridCol w:w="7898.000000"/>
      </w:tblGrid>
      <w:tr w14:paraId="32866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618" w:hRule="atLeast"/>
          <w:jc w:val="center"/>
        </w:trPr>
        <w:tc>
          <w:tcPr>
            <w:tcW w:w="532" w:type="pct"/>
            <w:vAlign w:val="center"/>
          </w:tcPr>
          <w:p w14:paraId="306D5D46">
            <w:pPr>
              <w:jc w:val="center"/>
              <w:spacing w:line="380" w:lineRule="exact"/>
              <w:rPr>
                <w:sz w:val="24"/>
                <w:rFonts w:ascii="宋体" w:hAnsi="宋体" w:cs="宋体" w:hint="eastAsia"/>
              </w:rPr>
            </w:pPr>
            <w:r>
              <w:rPr>
                <w:sz w:val="24"/>
                <w:rFonts w:ascii="宋体" w:hAnsi="宋体" w:cs="宋体" w:hint="eastAsia"/>
              </w:rPr>
              <w:t>条款号</w:t>
            </w:r>
          </w:p>
        </w:tc>
        <w:tc>
          <w:tcPr>
            <w:tcW w:w="4467" w:type="pct"/>
            <w:vAlign w:val="center"/>
          </w:tcPr>
          <w:p w14:paraId="49DF2DCC">
            <w:pPr>
              <w:jc w:val="center"/>
              <w:spacing w:line="380" w:lineRule="exact"/>
              <w:rPr>
                <w:b w:val="1"/>
                <w:sz w:val="24"/>
                <w:bCs/>
                <w:rFonts w:ascii="宋体" w:hAnsi="宋体" w:cs="宋体" w:hint="eastAsia"/>
              </w:rPr>
            </w:pPr>
            <w:r>
              <w:rPr>
                <w:b w:val="1"/>
                <w:sz w:val="24"/>
                <w:bCs/>
                <w:rFonts w:ascii="宋体" w:hAnsi="宋体" w:cs="宋体" w:hint="eastAsia"/>
              </w:rPr>
              <w:t>内      容</w:t>
            </w:r>
          </w:p>
        </w:tc>
      </w:tr>
      <w:tr w14:paraId="20CEF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597" w:hRule="atLeast"/>
          <w:jc w:val="center"/>
        </w:trPr>
        <w:tc>
          <w:tcPr>
            <w:tcW w:w="532" w:type="pct"/>
            <w:vAlign w:val="center"/>
            <w:tcBorders>
              <w:bottom w:val="single" w:color="auto" w:sz="4" w:space="0"/>
            </w:tcBorders>
          </w:tcPr>
          <w:p w14:paraId="1A6523BC">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1</w:t>
            </w:r>
          </w:p>
        </w:tc>
        <w:tc>
          <w:tcPr>
            <w:tcW w:w="4467" w:type="pct"/>
            <w:vAlign w:val="center"/>
            <w:tcBorders>
              <w:bottom w:val="single" w:color="auto" w:sz="4" w:space="0"/>
            </w:tcBorders>
          </w:tcPr>
          <w:p w14:paraId="6AB9ACB6">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采购人名称：中国地震局地球物理勘探中心</w:t>
            </w:r>
          </w:p>
        </w:tc>
      </w:tr>
      <w:tr w14:paraId="412C1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463" w:hRule="atLeast"/>
          <w:jc w:val="center"/>
        </w:trPr>
        <w:tc>
          <w:tcPr>
            <w:tcW w:w="532" w:type="pct"/>
            <w:vAlign w:val="center"/>
            <w:tcBorders>
              <w:top w:val="single" w:color="auto" w:sz="4" w:space="0"/>
            </w:tcBorders>
          </w:tcPr>
          <w:p w14:paraId="123E40FD">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2</w:t>
            </w:r>
          </w:p>
        </w:tc>
        <w:tc>
          <w:tcPr>
            <w:tcW w:w="4467" w:type="pct"/>
            <w:vAlign w:val="center"/>
            <w:tcBorders>
              <w:top w:val="single" w:color="auto" w:sz="4" w:space="0"/>
            </w:tcBorders>
          </w:tcPr>
          <w:p w14:paraId="2E91736A">
            <w:pPr>
              <w:widowControl w:val="1"/>
              <w:jc w:val="left"/>
              <w:spacing w:line="240" w:lineRule="auto"/>
              <w:rPr>
                <w:vertAlign w:val="baseline"/>
                <w:b w:val="0"/>
                <w:i w:val="0"/>
                <w:spacing w:val="0"/>
                <w:sz w:val="24"/>
                <w:lang w:val="en-US" w:eastAsia="zh-CN"/>
                <w:bCs w:val="0"/>
                <w:iCs w:val="0"/>
                <w:szCs w:val="24"/>
                <w:shd w:val="clear"/>
                <w:rFonts w:ascii="宋体" w:hAnsi="宋体" w:eastAsia="宋体" w:cs="宋体" w:hint="eastAsia"/>
              </w:rPr>
            </w:pPr>
            <w:r>
              <w:rPr>
                <w:sz w:val="24"/>
                <w:szCs w:val="24"/>
                <w:rFonts w:ascii="宋体" w:hAnsi="宋体" w:eastAsia="宋体" w:cs="宋体" w:hint="eastAsia"/>
              </w:rPr>
              <w:t>采购项目：</w:t>
            </w:r>
            <w:r>
              <w:rPr>
                <w:sz w:val="24"/>
                <w:szCs w:val="24"/>
                <w:rFonts w:ascii="宋体" w:hAnsi="宋体" w:eastAsia="宋体" w:cs="宋体" w:hint="eastAsia"/>
              </w:rPr>
              <w:t>地震灾害预防-地震危险源和风险源探察-大震震源探查项目-深地震反射探测（聊城-黄河口）</w:t>
            </w:r>
            <w:r>
              <w:rPr>
                <w:vertAlign w:val="baseline"/>
                <w:b w:val="0"/>
                <w:i w:val="0"/>
                <w:spacing w:val="0"/>
                <w:sz w:val="24"/>
                <w:lang w:val="en-US" w:eastAsia="zh-CN"/>
                <w:bCs w:val="0"/>
                <w:iCs w:val="0"/>
                <w:szCs w:val="24"/>
                <w:shd w:val="clear"/>
                <w:rFonts w:ascii="宋体" w:hAnsi="宋体" w:eastAsia="宋体" w:cs="宋体" w:hint="eastAsia"/>
              </w:rPr>
              <w:t>震源保养服务</w:t>
            </w:r>
          </w:p>
          <w:p w14:paraId="17A1C67D">
            <w:pPr>
              <w:rPr>
                <w:vertAlign w:val="baseline"/>
                <w:i w:val="0"/>
                <w:color w:val="auto"/>
                <w:spacing w:val="0"/>
                <w:sz w:val="24"/>
                <w:lang w:val="en-US" w:eastAsia="zh-CN"/>
                <w:iCs w:val="0"/>
                <w:szCs w:val="24"/>
                <w:shd w:val="clear" w:color="auto" w:fill="FFFFFF"/>
                <w:rFonts w:ascii="宋体" w:hAnsi="宋体" w:eastAsia="宋体" w:cs="宋体" w:hint="eastAsia"/>
              </w:rPr>
            </w:pPr>
            <w:r>
              <w:rPr>
                <w:sz w:val="24"/>
                <w:szCs w:val="24"/>
                <w:rFonts w:ascii="宋体" w:hAnsi="宋体" w:eastAsia="宋体" w:cs="宋体" w:hint="eastAsia"/>
              </w:rPr>
              <w:t>项</w:t>
            </w:r>
            <w:r>
              <w:rPr>
                <w:color w:val="auto"/>
                <w:sz w:val="24"/>
                <w:szCs w:val="24"/>
                <w:rFonts w:ascii="宋体" w:hAnsi="宋体" w:eastAsia="宋体" w:cs="宋体" w:hint="eastAsia"/>
              </w:rPr>
              <w:t>目预算：该项目总价人民币</w:t>
            </w:r>
            <w:r>
              <w:rPr>
                <w:color w:val="auto"/>
                <w:sz w:val="24"/>
                <w:lang w:val="en-US" w:eastAsia="zh-CN"/>
                <w:szCs w:val="24"/>
                <w:rFonts w:ascii="宋体" w:hAnsi="宋体" w:eastAsia="宋体" w:cs="宋体" w:hint="eastAsia"/>
              </w:rPr>
              <w:t>10</w:t>
            </w:r>
            <w:r>
              <w:rPr>
                <w:color w:val="auto"/>
                <w:sz w:val="24"/>
                <w:szCs w:val="24"/>
                <w:rFonts w:ascii="宋体" w:hAnsi="宋体" w:eastAsia="宋体" w:cs="宋体" w:hint="eastAsia"/>
              </w:rPr>
              <w:t>万元</w:t>
            </w:r>
            <w:r>
              <w:rPr>
                <w:sz w:val="24"/>
                <w:szCs w:val="24"/>
                <w:rFonts w:ascii="宋体" w:hAnsi="宋体" w:eastAsia="宋体" w:cs="宋体" w:hint="eastAsia"/>
              </w:rPr>
              <w:t>，</w:t>
            </w:r>
            <w:r>
              <w:rPr>
                <w:sz w:val="24"/>
                <w:lang w:val="en-US" w:eastAsia="zh-CN"/>
                <w:rFonts w:ascii="宋体" w:hAnsi="宋体" w:eastAsia="宋体" w:cs="宋体" w:hint="eastAsia"/>
              </w:rPr>
              <w:t>4台</w:t>
            </w:r>
            <w:r>
              <w:rPr>
                <w:sz w:val="24"/>
                <w:lang w:val="en-US" w:eastAsia="zh-CN"/>
                <w:rFonts w:ascii="宋体" w:hAnsi="宋体" w:eastAsia="宋体" w:cs="宋体" w:hint="eastAsia"/>
              </w:rPr>
              <w:t>BV62</w:t>
            </w:r>
            <w:r>
              <w:rPr>
                <w:vertAlign w:val="baseline"/>
                <w:i w:val="0"/>
                <w:color w:val="auto"/>
                <w:spacing w:val="0"/>
                <w:sz w:val="24"/>
                <w:lang w:val="en-US" w:eastAsia="zh-CN"/>
                <w:iCs w:val="0"/>
                <w:szCs w:val="24"/>
                <w:shd w:val="clear" w:color="auto" w:fill="FFFFFF"/>
                <w:rFonts w:ascii="宋体" w:hAnsi="宋体" w:eastAsia="宋体" w:cs="宋体" w:hint="eastAsia"/>
              </w:rPr>
              <w:t>保养</w:t>
            </w:r>
            <w:r>
              <w:rPr>
                <w:vertAlign w:val="baseline"/>
                <w:i w:val="0"/>
                <w:color w:val="auto"/>
                <w:spacing w:val="0"/>
                <w:sz w:val="24"/>
                <w:lang w:eastAsia="zh-CN"/>
                <w:iCs w:val="0"/>
                <w:szCs w:val="24"/>
                <w:shd w:val="clear" w:color="auto" w:fill="FFFFFF"/>
                <w:rFonts w:ascii="宋体" w:hAnsi="宋体" w:eastAsia="宋体" w:cs="宋体" w:hint="eastAsia"/>
              </w:rPr>
              <w:t>不高于</w:t>
            </w:r>
            <w:r>
              <w:rPr>
                <w:vertAlign w:val="baseline"/>
                <w:i w:val="0"/>
                <w:color w:val="auto"/>
                <w:spacing w:val="0"/>
                <w:sz w:val="24"/>
                <w:lang w:val="en-US" w:eastAsia="zh-CN"/>
                <w:iCs w:val="0"/>
                <w:szCs w:val="24"/>
                <w:shd w:val="clear" w:color="auto" w:fill="FFFFFF"/>
                <w:rFonts w:ascii="宋体" w:hAnsi="宋体" w:eastAsia="宋体" w:cs="宋体" w:hint="eastAsia"/>
              </w:rPr>
              <w:t>人民币5万元，</w:t>
            </w:r>
            <w:r>
              <w:rPr>
                <w:sz w:val="24"/>
                <w:lang w:val="en-US" w:eastAsia="zh-CN"/>
                <w:rFonts w:ascii="宋体" w:hAnsi="宋体" w:eastAsia="宋体" w:cs="宋体" w:hint="eastAsia"/>
              </w:rPr>
              <w:t>1台BV62A保养</w:t>
            </w:r>
            <w:r>
              <w:rPr>
                <w:sz w:val="24"/>
                <w:lang w:eastAsia="zh-CN"/>
                <w:rFonts w:ascii="宋体" w:hAnsi="宋体" w:eastAsia="宋体" w:cs="宋体" w:hint="eastAsia"/>
              </w:rPr>
              <w:t>不高于</w:t>
            </w:r>
            <w:r>
              <w:rPr>
                <w:vertAlign w:val="baseline"/>
                <w:i w:val="0"/>
                <w:color w:val="auto"/>
                <w:spacing w:val="0"/>
                <w:sz w:val="24"/>
                <w:lang w:val="en-US" w:eastAsia="zh-CN"/>
                <w:iCs w:val="0"/>
                <w:szCs w:val="24"/>
                <w:shd w:val="clear" w:color="auto" w:fill="FFFFFF"/>
                <w:rFonts w:ascii="宋体" w:hAnsi="宋体" w:eastAsia="宋体" w:cs="宋体" w:hint="eastAsia"/>
              </w:rPr>
              <w:t>人民币5万元</w:t>
            </w:r>
          </w:p>
          <w:p w14:paraId="77172D63">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供应商报价超出采购预算的，其谈判响应文件将不被接受。</w:t>
            </w:r>
          </w:p>
        </w:tc>
      </w:tr>
      <w:tr w14:paraId="316C0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347" w:hRule="atLeast"/>
          <w:jc w:val="center"/>
        </w:trPr>
        <w:tc>
          <w:tcPr>
            <w:tcW w:w="532" w:type="pct"/>
            <w:vAlign w:val="center"/>
            <w:tcBorders>
              <w:bottom w:val="single" w:color="auto" w:sz="6" w:space="0"/>
            </w:tcBorders>
          </w:tcPr>
          <w:p w14:paraId="62F32010">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3</w:t>
            </w:r>
          </w:p>
        </w:tc>
        <w:tc>
          <w:tcPr>
            <w:tcW w:w="4467" w:type="pct"/>
            <w:tcBorders>
              <w:bottom w:val="single" w:color="auto" w:sz="6" w:space="0"/>
            </w:tcBorders>
          </w:tcPr>
          <w:p w14:paraId="3629448D">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*服务期限：从合同签订之日起，预计</w:t>
            </w:r>
            <w:r>
              <w:rPr>
                <w:sz w:val="24"/>
                <w:szCs w:val="24"/>
                <w:rFonts w:ascii="宋体" w:hAnsi="宋体" w:cs="宋体" w:hint="default"/>
              </w:rPr>
              <w:t>工作</w:t>
            </w:r>
            <w:r>
              <w:rPr>
                <w:sz w:val="24"/>
                <w:szCs w:val="24"/>
                <w:rFonts w:ascii="宋体" w:hAnsi="宋体" w:eastAsia="宋体" w:cs="宋体" w:hint="eastAsia"/>
              </w:rPr>
              <w:t>天数</w:t>
            </w:r>
            <w:r>
              <w:rPr>
                <w:sz w:val="24"/>
                <w:lang w:val="en-US" w:eastAsia="zh-CN"/>
                <w:szCs w:val="24"/>
                <w:rFonts w:ascii="宋体" w:hAnsi="宋体" w:eastAsia="宋体" w:cs="宋体" w:hint="eastAsia"/>
              </w:rPr>
              <w:t>7</w:t>
            </w:r>
            <w:r>
              <w:rPr>
                <w:sz w:val="24"/>
                <w:lang w:eastAsia="zh-CN"/>
                <w:szCs w:val="24"/>
                <w:rFonts w:ascii="宋体" w:hAnsi="宋体" w:eastAsia="宋体" w:cs="宋体" w:hint="eastAsia"/>
              </w:rPr>
              <w:t>日历</w:t>
            </w:r>
            <w:r>
              <w:rPr>
                <w:sz w:val="24"/>
                <w:szCs w:val="24"/>
                <w:rFonts w:ascii="宋体" w:hAnsi="宋体" w:eastAsia="宋体" w:cs="宋体" w:hint="eastAsia"/>
              </w:rPr>
              <w:t>天，具体工作起止日期以双方签订的合同及采购人工作安排为准，供方需按工期要求按时进场。</w:t>
            </w:r>
          </w:p>
        </w:tc>
      </w:tr>
      <w:tr w14:paraId="257A1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3761" w:hRule="atLeast"/>
          <w:jc w:val="center"/>
        </w:trPr>
        <w:tc>
          <w:tcPr>
            <w:tcW w:w="532" w:type="pct"/>
            <w:vAlign w:val="center"/>
            <w:tcBorders>
              <w:bottom w:val="single" w:color="auto" w:sz="6" w:space="0"/>
            </w:tcBorders>
          </w:tcPr>
          <w:p w14:paraId="227585DE">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4</w:t>
            </w:r>
          </w:p>
        </w:tc>
        <w:tc>
          <w:tcPr>
            <w:tcW w:w="4467" w:type="pct"/>
            <w:tcBorders>
              <w:bottom w:val="single" w:color="auto" w:sz="6" w:space="0"/>
            </w:tcBorders>
          </w:tcPr>
          <w:p w14:paraId="2ED14480">
            <w:pPr>
              <w:widowControl w:val="1"/>
              <w:jc w:val="left"/>
              <w:rPr>
                <w:sz w:val="24"/>
                <w:szCs w:val="24"/>
                <w:rFonts w:ascii="宋体" w:hAnsi="宋体" w:eastAsia="宋体" w:cs="宋体" w:hint="eastAsia"/>
              </w:rPr>
            </w:pPr>
            <w:r>
              <w:rPr>
                <w:sz w:val="24"/>
                <w:szCs w:val="24"/>
                <w:rFonts w:ascii="宋体" w:hAnsi="宋体" w:eastAsia="宋体" w:cs="宋体" w:hint="eastAsia"/>
              </w:rPr>
              <w:t>*质量要求：</w:t>
            </w:r>
          </w:p>
          <w:p w14:paraId="2551C318">
            <w:pPr>
              <w:widowControl w:val="1"/>
              <w:keepNext w:val="0"/>
              <w:keepLines w:val="0"/>
              <w:jc w:val="left"/>
              <w:suppressLineNumbers w:val="0"/>
              <w:rPr>
                <w:sz w:val="24"/>
                <w:rFonts w:ascii="宋体" w:hAnsi="宋体" w:eastAsia="宋体" w:cs="宋体" w:hint="eastAsia"/>
              </w:rPr>
            </w:pPr>
            <w:r>
              <w:rPr>
                <w:sz w:val="24"/>
                <w:lang w:val="en-US" w:eastAsia="zh-CN" w:bidi="ar"/>
                <w:kern w:val="0"/>
                <w:szCs w:val="24"/>
                <w:rFonts w:ascii="宋体" w:hAnsi="宋体" w:eastAsia="宋体" w:cs="宋体" w:hint="eastAsia"/>
              </w:rPr>
              <w:t>1</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严格依照 BV62、BV62A 可控震源原厂保养手册开展维保作业，完成 4 台 BV62 前后桥、变速箱油更换，1 台 BV62A 全车液压油及滤芯更换；对全部设备液压系统检查调试，保障设备工况良好</w:t>
            </w:r>
            <w:r>
              <w:rPr>
                <w:sz w:val="24"/>
                <w:lang w:eastAsia="zh-CN" w:bidi="ar"/>
                <w:kern w:val="0"/>
                <w:szCs w:val="24"/>
                <w:rFonts w:ascii="宋体" w:hAnsi="宋体" w:cs="宋体"/>
              </w:rPr>
              <w:t>;</w:t>
            </w:r>
          </w:p>
          <w:p w14:paraId="75C61F75">
            <w:pPr>
              <w:widowControl w:val="1"/>
              <w:keepNext w:val="0"/>
              <w:keepLines w:val="0"/>
              <w:jc w:val="left"/>
              <w:suppressLineNumbers w:val="0"/>
              <w:rPr>
                <w:sz w:val="24"/>
                <w:rFonts w:ascii="宋体" w:hAnsi="宋体" w:eastAsia="宋体" w:cs="宋体" w:hint="eastAsia"/>
              </w:rPr>
            </w:pPr>
            <w:r>
              <w:rPr>
                <w:sz w:val="24"/>
                <w:lang w:val="en-US" w:eastAsia="zh-CN" w:bidi="ar"/>
                <w:kern w:val="0"/>
                <w:szCs w:val="24"/>
                <w:rFonts w:ascii="宋体" w:hAnsi="宋体" w:eastAsia="宋体" w:cs="宋体" w:hint="eastAsia"/>
              </w:rPr>
              <w:t>2</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润滑油、液压油、滤芯规格匹配原厂参数，均为正品且附带合格证明，不得使用劣质、假冒替代产品</w:t>
            </w:r>
            <w:r>
              <w:rPr>
                <w:sz w:val="24"/>
                <w:lang w:eastAsia="zh-CN" w:bidi="ar"/>
                <w:kern w:val="0"/>
                <w:szCs w:val="24"/>
                <w:rFonts w:ascii="宋体" w:hAnsi="宋体" w:cs="宋体"/>
              </w:rPr>
              <w:t>;</w:t>
            </w:r>
          </w:p>
          <w:p w14:paraId="6A4368EA">
            <w:pPr>
              <w:widowControl w:val="1"/>
              <w:keepNext w:val="0"/>
              <w:keepLines w:val="0"/>
              <w:jc w:val="left"/>
              <w:suppressLineNumbers w:val="0"/>
              <w:rPr>
                <w:sz w:val="24"/>
                <w:rFonts w:ascii="宋体" w:hAnsi="宋体" w:eastAsia="宋体" w:cs="宋体" w:hint="eastAsia"/>
              </w:rPr>
            </w:pPr>
            <w:r>
              <w:rPr>
                <w:sz w:val="24"/>
                <w:lang w:val="en-US" w:eastAsia="zh-CN" w:bidi="ar"/>
                <w:kern w:val="0"/>
                <w:szCs w:val="24"/>
                <w:rFonts w:ascii="宋体" w:hAnsi="宋体" w:eastAsia="宋体" w:cs="宋体" w:hint="eastAsia"/>
              </w:rPr>
              <w:t>3</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放油、加注、密封紧固工序规范，油量加注准确，杜绝渗漏油；全面排查液压管路、阀组等部件隐患，完成系统压力调试与整机试运行</w:t>
            </w:r>
            <w:r>
              <w:rPr>
                <w:sz w:val="24"/>
                <w:lang w:eastAsia="zh-CN" w:bidi="ar"/>
                <w:kern w:val="0"/>
                <w:szCs w:val="24"/>
                <w:rFonts w:ascii="宋体" w:hAnsi="宋体" w:cs="宋体"/>
              </w:rPr>
              <w:t>;</w:t>
            </w:r>
          </w:p>
          <w:p w14:paraId="11F255B0">
            <w:pPr>
              <w:widowControl w:val="1"/>
              <w:keepNext w:val="0"/>
              <w:keepLines w:val="0"/>
              <w:jc w:val="left"/>
              <w:suppressLineNumbers w:val="0"/>
              <w:rPr>
                <w:sz w:val="24"/>
                <w:rFonts w:ascii="宋体" w:hAnsi="宋体" w:eastAsia="宋体" w:cs="宋体" w:hint="eastAsia"/>
              </w:rPr>
            </w:pPr>
            <w:r>
              <w:rPr>
                <w:sz w:val="24"/>
                <w:lang w:val="en-US" w:eastAsia="zh-CN" w:bidi="ar"/>
                <w:kern w:val="0"/>
                <w:szCs w:val="24"/>
                <w:rFonts w:ascii="宋体" w:hAnsi="宋体" w:eastAsia="宋体" w:cs="宋体" w:hint="eastAsia"/>
              </w:rPr>
              <w:t>4</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完工提交保养台账、配件合格证等资料，设备无渗漏、各项参数达标；本次维保项目设置质保期，因材料或施工问题产生故障由供方免费返修</w:t>
            </w:r>
            <w:r>
              <w:rPr>
                <w:sz w:val="24"/>
                <w:lang w:eastAsia="zh-CN" w:bidi="ar"/>
                <w:kern w:val="0"/>
                <w:szCs w:val="24"/>
                <w:rFonts w:ascii="宋体" w:hAnsi="宋体" w:cs="宋体"/>
              </w:rPr>
              <w:t>;</w:t>
            </w:r>
          </w:p>
          <w:p w14:paraId="009B5440">
            <w:pPr>
              <w:widowControl w:val="1"/>
              <w:keepNext w:val="0"/>
              <w:keepLines w:val="0"/>
              <w:jc w:val="left"/>
              <w:suppressLineNumbers w:val="0"/>
              <w:spacing w:line="240" w:lineRule="auto"/>
              <w:rPr>
                <w:sz w:val="24"/>
                <w:szCs w:val="24"/>
                <w:rFonts w:ascii="宋体" w:hAnsi="宋体" w:eastAsia="宋体" w:cs="宋体" w:hint="eastAsia"/>
              </w:rPr>
            </w:pPr>
            <w:r>
              <w:rPr>
                <w:sz w:val="24"/>
                <w:lang w:val="en-US" w:eastAsia="zh-CN" w:bidi="ar"/>
                <w:kern w:val="0"/>
                <w:szCs w:val="24"/>
                <w:rFonts w:ascii="宋体" w:hAnsi="宋体" w:eastAsia="宋体" w:cs="宋体" w:hint="eastAsia"/>
              </w:rPr>
              <w:t>5</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作业人员具备对应设备维修实操能力，文明施工；废油、废料规范收集处置，完工清理作业现场</w:t>
            </w:r>
            <w:r>
              <w:rPr>
                <w:sz w:val="24"/>
                <w:lang w:eastAsia="zh-CN" w:bidi="ar"/>
                <w:kern w:val="0"/>
                <w:szCs w:val="24"/>
                <w:rFonts w:ascii="宋体" w:hAnsi="宋体" w:cs="宋体"/>
              </w:rPr>
              <w:t>.</w:t>
            </w:r>
          </w:p>
        </w:tc>
      </w:tr>
      <w:tr w14:paraId="60893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383" w:hRule="atLeast"/>
          <w:jc w:val="center"/>
        </w:trPr>
        <w:tc>
          <w:tcPr>
            <w:tcW w:w="532" w:type="pct"/>
            <w:vAlign w:val="center"/>
            <w:tcBorders>
              <w:bottom w:val="single" w:color="auto" w:sz="6" w:space="0"/>
            </w:tcBorders>
          </w:tcPr>
          <w:p w14:paraId="6BBBB6AE">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5</w:t>
            </w:r>
          </w:p>
        </w:tc>
        <w:tc>
          <w:tcPr>
            <w:tcW w:w="4467" w:type="pct"/>
            <w:tcBorders>
              <w:bottom w:val="single" w:color="auto" w:sz="6" w:space="0"/>
            </w:tcBorders>
          </w:tcPr>
          <w:p w14:paraId="3A3659D7">
            <w:pPr>
              <w:rPr>
                <w:sz w:val="24"/>
                <w:szCs w:val="24"/>
                <w:rFonts w:ascii="宋体" w:hAnsi="宋体" w:eastAsia="宋体" w:cs="宋体" w:hint="eastAsia"/>
              </w:rPr>
            </w:pPr>
            <w:r>
              <w:rPr>
                <w:sz w:val="24"/>
                <w:szCs w:val="24"/>
                <w:rFonts w:ascii="宋体" w:hAnsi="宋体" w:eastAsia="宋体" w:cs="宋体" w:hint="eastAsia"/>
              </w:rPr>
              <w:t>*</w:t>
            </w:r>
            <w:r>
              <w:rPr>
                <w:sz w:val="24"/>
                <w:lang w:bidi="ar"/>
                <w:kern w:val="2"/>
                <w:rFonts w:ascii="宋体" w:hAnsi="宋体" w:eastAsia="宋体" w:cs="宋体" w:hint="eastAsia"/>
              </w:rPr>
              <w:t>采购方发现问题后要求</w:t>
            </w:r>
            <w:r>
              <w:rPr>
                <w:sz w:val="24"/>
                <w:lang w:bidi="ar"/>
                <w:kern w:val="2"/>
                <w:rFonts w:ascii="宋体" w:hAnsi="宋体" w:eastAsia="宋体" w:cs="宋体" w:hint="eastAsia"/>
              </w:rPr>
              <w:t>服务</w:t>
            </w:r>
            <w:r>
              <w:rPr>
                <w:sz w:val="24"/>
                <w:lang w:bidi="ar"/>
                <w:kern w:val="2"/>
                <w:rFonts w:ascii="宋体" w:hAnsi="宋体" w:eastAsia="宋体" w:cs="宋体" w:hint="eastAsia"/>
              </w:rPr>
              <w:t>方</w:t>
            </w:r>
            <w:r>
              <w:rPr>
                <w:sz w:val="24"/>
                <w:lang w:bidi="ar"/>
                <w:kern w:val="2"/>
                <w:rFonts w:ascii="宋体" w:hAnsi="宋体" w:eastAsia="宋体" w:cs="宋体" w:hint="eastAsia"/>
              </w:rPr>
              <w:t>在24小时内</w:t>
            </w:r>
            <w:r>
              <w:rPr>
                <w:sz w:val="24"/>
                <w:lang w:bidi="ar"/>
                <w:kern w:val="2"/>
                <w:rFonts w:ascii="宋体" w:hAnsi="宋体" w:eastAsia="宋体" w:cs="宋体" w:hint="eastAsia"/>
              </w:rPr>
              <w:t>及时</w:t>
            </w:r>
            <w:r>
              <w:rPr>
                <w:sz w:val="24"/>
                <w:lang w:val="en-US" w:eastAsia="zh-CN" w:bidi="ar"/>
                <w:kern w:val="2"/>
                <w:rFonts w:ascii="宋体" w:hAnsi="宋体" w:eastAsia="宋体" w:cs="宋体" w:hint="eastAsia"/>
              </w:rPr>
              <w:t>调整</w:t>
            </w:r>
            <w:r>
              <w:rPr>
                <w:sz w:val="24"/>
                <w:lang w:eastAsia="zh-CN" w:bidi="ar"/>
                <w:kern w:val="2"/>
                <w:rFonts w:ascii="宋体" w:hAnsi="宋体" w:eastAsia="宋体" w:cs="宋体" w:hint="eastAsia"/>
              </w:rPr>
              <w:t>，</w:t>
            </w:r>
            <w:r>
              <w:rPr>
                <w:sz w:val="24"/>
                <w:rFonts w:ascii="宋体" w:hAnsi="宋体" w:eastAsia="宋体" w:cs="宋体" w:hint="eastAsia"/>
              </w:rPr>
              <w:t>确保不影响整体工期。</w:t>
            </w:r>
          </w:p>
        </w:tc>
      </w:tr>
      <w:tr w14:paraId="5E688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cantSplit/>
          <w:trHeight w:val="284" w:hRule="atLeast"/>
          <w:jc w:val="center"/>
        </w:trPr>
        <w:tc>
          <w:tcPr>
            <w:tcW w:w="5000" w:type="pct"/>
            <w:gridSpan w:val="2"/>
            <w:vAlign w:val="center"/>
          </w:tcPr>
          <w:p w14:paraId="7F040A0C">
            <w:pPr>
              <w:widowControl w:val="1"/>
              <w:jc w:val="left"/>
              <w:spacing w:line="240" w:lineRule="auto"/>
              <w:rPr>
                <w:b w:val="0"/>
                <w:sz w:val="24"/>
                <w:bCs w:val="0"/>
                <w:szCs w:val="24"/>
                <w:rFonts w:ascii="宋体" w:hAnsi="宋体" w:eastAsia="宋体" w:cs="宋体" w:hint="eastAsia"/>
              </w:rPr>
            </w:pPr>
            <w:r>
              <w:rPr>
                <w:b w:val="0"/>
                <w:sz w:val="24"/>
                <w:bCs w:val="0"/>
                <w:szCs w:val="24"/>
                <w:rFonts w:ascii="宋体" w:hAnsi="宋体" w:eastAsia="宋体" w:cs="宋体" w:hint="eastAsia"/>
              </w:rPr>
              <w:t>谈判响应文件的编制和递交</w:t>
            </w:r>
          </w:p>
        </w:tc>
      </w:tr>
      <w:tr w14:paraId="1465D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237" w:hRule="atLeast"/>
          <w:jc w:val="center"/>
        </w:trPr>
        <w:tc>
          <w:tcPr>
            <w:tcW w:w="532" w:type="pct"/>
            <w:vAlign w:val="center"/>
          </w:tcPr>
          <w:p w14:paraId="1D40A5B0">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6</w:t>
            </w:r>
          </w:p>
        </w:tc>
        <w:tc>
          <w:tcPr>
            <w:tcW w:w="4467" w:type="pct"/>
            <w:vAlign w:val="center"/>
          </w:tcPr>
          <w:p w14:paraId="463684D0">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*谈判响应文件有效期：从谈判之日起</w:t>
            </w:r>
            <w:r>
              <w:rPr>
                <w:sz w:val="24"/>
                <w:lang w:val="en-US" w:eastAsia="zh-CN"/>
                <w:szCs w:val="24"/>
                <w:rFonts w:ascii="宋体" w:hAnsi="宋体" w:eastAsia="宋体" w:cs="宋体" w:hint="eastAsia"/>
              </w:rPr>
              <w:t>30</w:t>
            </w:r>
            <w:r>
              <w:rPr>
                <w:sz w:val="24"/>
                <w:szCs w:val="24"/>
                <w:rFonts w:ascii="宋体" w:hAnsi="宋体" w:eastAsia="宋体" w:cs="宋体" w:hint="eastAsia"/>
              </w:rPr>
              <w:t>天</w:t>
            </w:r>
          </w:p>
        </w:tc>
      </w:tr>
      <w:tr w14:paraId="79332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138" w:hRule="atLeast"/>
          <w:jc w:val="center"/>
        </w:trPr>
        <w:tc>
          <w:tcPr>
            <w:tcW w:w="532" w:type="pct"/>
            <w:vAlign w:val="center"/>
          </w:tcPr>
          <w:p w14:paraId="7AD731E0">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7</w:t>
            </w:r>
          </w:p>
        </w:tc>
        <w:tc>
          <w:tcPr>
            <w:tcW w:w="4467" w:type="pct"/>
            <w:vAlign w:val="center"/>
          </w:tcPr>
          <w:p w14:paraId="1DD63290">
            <w:pPr>
              <w:widowControl w:val="1"/>
              <w:jc w:val="left"/>
              <w:spacing w:line="240" w:lineRule="auto"/>
              <w:rPr>
                <w:sz w:val="24"/>
                <w:szCs w:val="24"/>
                <w:rFonts w:ascii="宋体" w:hAnsi="宋体" w:eastAsia="宋体" w:cs="宋体" w:hint="eastAsia"/>
              </w:rPr>
            </w:pPr>
            <w:r>
              <w:rPr>
                <w:b w:val="0"/>
                <w:sz w:val="24"/>
                <w:bCs w:val="0"/>
                <w:szCs w:val="24"/>
                <w:rFonts w:ascii="宋体" w:hAnsi="宋体" w:eastAsia="宋体" w:cs="宋体" w:hint="eastAsia"/>
              </w:rPr>
              <w:t>*谈判响应文件递交：</w:t>
            </w:r>
            <w:r>
              <w:rPr>
                <w:b w:val="0"/>
                <w:sz w:val="24"/>
                <w:lang w:val="en-US" w:eastAsia="zh-CN"/>
                <w:bCs w:val="0"/>
                <w:szCs w:val="24"/>
                <w:rFonts w:ascii="宋体" w:hAnsi="宋体" w:eastAsia="宋体" w:cs="宋体" w:hint="eastAsia"/>
              </w:rPr>
              <w:t>1</w:t>
            </w:r>
            <w:r>
              <w:rPr>
                <w:b w:val="0"/>
                <w:sz w:val="24"/>
                <w:bCs w:val="0"/>
                <w:szCs w:val="24"/>
                <w:rFonts w:ascii="宋体" w:hAnsi="宋体" w:eastAsia="宋体" w:cs="宋体" w:hint="eastAsia"/>
              </w:rPr>
              <w:t>正</w:t>
            </w:r>
            <w:r>
              <w:rPr>
                <w:b w:val="0"/>
                <w:sz w:val="24"/>
                <w:lang w:val="en-US" w:eastAsia="zh-CN"/>
                <w:bCs w:val="0"/>
                <w:szCs w:val="24"/>
                <w:rFonts w:ascii="宋体" w:hAnsi="宋体" w:eastAsia="宋体" w:cs="宋体" w:hint="eastAsia"/>
              </w:rPr>
              <w:t>2</w:t>
            </w:r>
            <w:r>
              <w:rPr>
                <w:b w:val="0"/>
                <w:sz w:val="24"/>
                <w:bCs w:val="0"/>
                <w:szCs w:val="24"/>
                <w:rFonts w:ascii="宋体" w:hAnsi="宋体" w:eastAsia="宋体" w:cs="宋体" w:hint="eastAsia"/>
              </w:rPr>
              <w:t>副（共</w:t>
            </w:r>
            <w:r>
              <w:rPr>
                <w:b w:val="0"/>
                <w:sz w:val="24"/>
                <w:lang w:val="en-US" w:eastAsia="zh-CN"/>
                <w:bCs w:val="0"/>
                <w:szCs w:val="24"/>
                <w:rFonts w:ascii="宋体" w:hAnsi="宋体" w:eastAsia="宋体" w:cs="宋体" w:hint="eastAsia"/>
              </w:rPr>
              <w:t>3</w:t>
            </w:r>
            <w:r>
              <w:rPr>
                <w:b w:val="0"/>
                <w:sz w:val="24"/>
                <w:bCs w:val="0"/>
                <w:szCs w:val="24"/>
                <w:rFonts w:ascii="宋体" w:hAnsi="宋体" w:eastAsia="宋体" w:cs="宋体" w:hint="eastAsia"/>
              </w:rPr>
              <w:t>份）胶装密封。</w:t>
            </w:r>
          </w:p>
        </w:tc>
      </w:tr>
      <w:tr w14:paraId="16DBF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138" w:hRule="atLeast"/>
          <w:jc w:val="center"/>
        </w:trPr>
        <w:tc>
          <w:tcPr>
            <w:tcW w:w="532" w:type="pct"/>
            <w:vAlign w:val="center"/>
          </w:tcPr>
          <w:p w14:paraId="6B756697">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8</w:t>
            </w:r>
          </w:p>
        </w:tc>
        <w:tc>
          <w:tcPr>
            <w:tcW w:w="4467" w:type="pct"/>
            <w:vAlign w:val="center"/>
          </w:tcPr>
          <w:p w14:paraId="17843D94">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*资格证明文件：</w:t>
            </w:r>
          </w:p>
          <w:p w14:paraId="2D0E90C3">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*1.具有法人或者其他组织的营业执照等证明文件；</w:t>
            </w:r>
          </w:p>
          <w:p w14:paraId="52937EAE">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*2.法定代表人授权书；</w:t>
            </w:r>
          </w:p>
          <w:p w14:paraId="72739163">
            <w:pPr>
              <w:widowControl w:val="1"/>
              <w:jc w:val="left"/>
              <w:spacing w:line="240" w:lineRule="auto"/>
              <w:rPr>
                <w:sz w:val="24"/>
                <w:bCs w:val="0"/>
                <w:szCs w:val="24"/>
                <w:rFonts w:ascii="宋体" w:hAnsi="宋体" w:eastAsia="宋体" w:cs="宋体" w:hint="eastAsia"/>
              </w:rPr>
            </w:pPr>
            <w:r>
              <w:rPr>
                <w:sz w:val="24"/>
                <w:szCs w:val="24"/>
                <w:rFonts w:ascii="宋体" w:hAnsi="宋体" w:eastAsia="宋体" w:cs="宋体" w:hint="eastAsia"/>
              </w:rPr>
              <w:t>*3.具有履行合同所必需的设备和专业技术能力；</w:t>
            </w:r>
          </w:p>
          <w:p w14:paraId="5227B5E4">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*4.具有依缴纳税收和社会保障资金的良好记录；</w:t>
            </w:r>
          </w:p>
          <w:p w14:paraId="623FDFD3">
            <w:pPr>
              <w:widowControl w:val="1"/>
              <w:jc w:val="left"/>
              <w:rPr>
                <w:sz w:val="24"/>
                <w:kern w:val="2"/>
                <w:szCs w:val="24"/>
                <w:rFonts w:ascii="宋体" w:hAnsi="宋体" w:eastAsia="宋体" w:cs="宋体" w:hint="eastAsia"/>
              </w:rPr>
            </w:pPr>
            <w:r>
              <w:rPr>
                <w:sz w:val="24"/>
                <w:kern w:val="2"/>
                <w:szCs w:val="24"/>
                <w:rFonts w:ascii="宋体" w:hAnsi="宋体" w:eastAsia="宋体" w:cs="宋体" w:hint="eastAsia"/>
              </w:rPr>
              <w:t>*5.具有单位具有良好的商业信誉和健全的财务会计制度；</w:t>
            </w:r>
          </w:p>
          <w:p w14:paraId="6461359C">
            <w:pPr>
              <w:widowControl w:val="1"/>
              <w:jc w:val="left"/>
              <w:rPr>
                <w:sz w:val="24"/>
                <w:szCs w:val="24"/>
                <w:rFonts w:ascii="宋体" w:hAnsi="宋体" w:eastAsia="宋体" w:cs="宋体" w:hint="eastAsia"/>
              </w:rPr>
            </w:pPr>
            <w:r>
              <w:rPr>
                <w:sz w:val="24"/>
                <w:szCs w:val="24"/>
                <w:rFonts w:ascii="宋体" w:hAnsi="宋体" w:eastAsia="宋体" w:cs="宋体" w:hint="eastAsia"/>
              </w:rPr>
              <w:t>*6.参加政府采购活动前3年内在经营活动中没有重大违法记录；</w:t>
            </w:r>
          </w:p>
          <w:p w14:paraId="511EA7EE">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*7.单位负责人为同一人或者存在控股关系、参股关系、管理关系的不同单位，不得参加同一标段投标或未划分标段的同一招标项目投标；</w:t>
            </w:r>
          </w:p>
          <w:p w14:paraId="6713048B">
            <w:pPr>
              <w:widowControl w:val="1"/>
              <w:jc w:val="left"/>
              <w:spacing w:line="240" w:lineRule="auto"/>
              <w:ind w:firstLine="0" w:firstLineChars="0"/>
              <w:rPr>
                <w:sz w:val="24"/>
                <w:szCs w:val="24"/>
                <w:rFonts w:ascii="宋体" w:hAnsi="宋体" w:eastAsia="宋体" w:cs="宋体" w:hint="eastAsia"/>
              </w:rPr>
            </w:pPr>
            <w:r>
              <w:rPr>
                <w:sz w:val="24"/>
                <w:szCs w:val="24"/>
                <w:rFonts w:ascii="宋体" w:hAnsi="宋体" w:eastAsia="宋体" w:cs="宋体" w:hint="eastAsia"/>
              </w:rPr>
              <w:t>*8.非联合体投标；</w:t>
            </w:r>
          </w:p>
          <w:p w14:paraId="77B72D3A">
            <w:pPr>
              <w:widowControl w:val="1"/>
              <w:jc w:val="left"/>
              <w:spacing w:line="240" w:lineRule="auto"/>
              <w:ind w:firstLine="0" w:firstLineChars="0"/>
              <w:rPr>
                <w:sz w:val="24"/>
                <w:szCs w:val="24"/>
                <w:rFonts w:ascii="宋体" w:hAnsi="宋体" w:eastAsia="宋体" w:cs="宋体" w:hint="eastAsia"/>
              </w:rPr>
            </w:pPr>
            <w:r>
              <w:rPr>
                <w:sz w:val="24"/>
                <w:szCs w:val="24"/>
                <w:rFonts w:ascii="宋体" w:hAnsi="宋体" w:eastAsia="宋体" w:cs="宋体" w:hint="eastAsia"/>
              </w:rPr>
              <w:t>*9.公告期间信用记录查询结果（失信被执行人、重大税收违法失信主体、政府采购严重违法失信行为记录名单查询截图）。</w:t>
            </w:r>
          </w:p>
        </w:tc>
      </w:tr>
    </w:tbl>
    <w:p w14:paraId="01282F79">
      <w:pPr>
        <w:rPr>
          <w:rFonts w:ascii="仿宋" w:hAnsi="仿宋" w:eastAsia="仿宋" w:hint="eastAsia"/>
        </w:rPr>
        <w:sectPr>
          <w:headerReference r:id="rId5" w:type="first"/>
          <w:headerReference r:id="rId6" w:type="default"/>
          <w:footerReference r:id="rId7" w:type="first"/>
          <w:footerReference r:id="rId8" w:type="default"/>
          <w:titlePg/>
          <w:docGrid w:type="default" w:linePitch="312" w:charSpace="0"/>
          <w:pgSz w:w="11906" w:h="16838"/>
          <w:pgMar w:top="1418" w:right="1418" w:bottom="1418" w:left="1701" w:header="851" w:footer="992" w:gutter="0"/>
          <w:cols w:space="720" w:num="1"/>
        </w:sectPr>
      </w:pPr>
    </w:p>
    <w:p w14:paraId="6E67768B">
      <w:pPr>
        <w:jc w:val="center"/>
        <w:rPr>
          <w:b w:val="1"/>
          <w:spacing w:val="-11"/>
          <w:sz w:val="32"/>
          <w:szCs w:val="32"/>
          <w:rFonts w:ascii="宋体" w:hAnsi="宋体" w:cs="宋体" w:hint="eastAsia"/>
        </w:rPr>
      </w:pPr>
      <w:r>
        <w:rPr>
          <w:b w:val="1"/>
          <w:spacing w:val="-11"/>
          <w:sz w:val="32"/>
          <w:szCs w:val="32"/>
          <w:rFonts w:ascii="宋体" w:hAnsi="宋体" w:cs="宋体" w:hint="eastAsia"/>
        </w:rPr>
        <w:t>第五部分 响应需求及技术规格要求</w:t>
      </w:r>
    </w:p>
    <w:p w14:paraId="7F7BB638">
      <w:pPr>
        <w:pStyle w:val="3"/>
        <w:rPr/>
      </w:pPr>
    </w:p>
    <w:p w14:paraId="6F952919">
      <w:pPr>
        <w:pStyle w:val="3"/>
        <w:spacing w:line="540" w:lineRule="exact"/>
        <w:ind w:firstLine="0" w:firstLineChars="0"/>
        <w:rPr/>
      </w:pPr>
      <w:r>
        <w:rPr>
          <w:rFonts w:hint="eastAsia"/>
        </w:rPr>
        <w:t>1</w:t>
      </w:r>
      <w:r>
        <w:rPr/>
        <w:t>.</w:t>
      </w:r>
      <w:r>
        <w:rPr>
          <w:rFonts w:hint="eastAsia"/>
        </w:rPr>
        <w:t>主要技术要求</w:t>
      </w:r>
    </w:p>
    <w:p w14:paraId="75EE8DD9">
      <w:pPr>
        <w:widowControl w:val="1"/>
        <w:jc w:val="left"/>
        <w:spacing w:line="400" w:lineRule="exact"/>
        <w:rPr>
          <w:sz w:val="24"/>
          <w:szCs w:val="24"/>
          <w:rFonts w:ascii="宋体" w:hAnsi="宋体" w:eastAsia="宋体" w:cs="宋体" w:hint="eastAsia"/>
        </w:rPr>
      </w:pPr>
      <w:r>
        <w:rPr>
          <w:sz w:val="24"/>
          <w:szCs w:val="24"/>
          <w:rFonts w:ascii="宋体" w:hAnsi="宋体" w:eastAsia="宋体" w:cs="宋体" w:hint="eastAsia"/>
        </w:rPr>
        <w:t>1.1</w:t>
      </w:r>
      <w:r>
        <w:rPr>
          <w:sz w:val="24"/>
          <w:lang w:eastAsia="zh-CN"/>
          <w:szCs w:val="24"/>
          <w:rFonts w:ascii="宋体" w:hAnsi="宋体" w:eastAsia="宋体" w:cs="宋体" w:hint="eastAsia"/>
        </w:rPr>
        <w:t>技术服务</w:t>
      </w:r>
      <w:r>
        <w:rPr>
          <w:sz w:val="24"/>
          <w:szCs w:val="24"/>
          <w:rFonts w:ascii="宋体" w:hAnsi="宋体" w:eastAsia="宋体" w:cs="宋体" w:hint="eastAsia"/>
        </w:rPr>
        <w:t>背景</w:t>
      </w:r>
    </w:p>
    <w:p w14:paraId="6B752672">
      <w:pPr>
        <w:widowControl w:val="1"/>
        <w:jc w:val="left"/>
        <w:tabs>
          <w:tab w:val="left" w:pos="0"/>
        </w:tabs>
        <w:spacing w:before="214" w:line="360" w:lineRule="auto"/>
        <w:ind w:firstLine="480" w:firstLineChars="0"/>
        <w:rPr>
          <w:sz w:val="24"/>
          <w:szCs w:val="24"/>
          <w:rFonts w:ascii="宋体" w:hAnsi="宋体" w:eastAsia="宋体" w:cs="宋体" w:hint="eastAsia"/>
        </w:rPr>
      </w:pPr>
      <w:r>
        <w:rPr>
          <w:sz w:val="24"/>
          <w:szCs w:val="24"/>
          <w:rFonts w:ascii="宋体" w:hAnsi="宋体" w:eastAsia="宋体" w:cs="宋体" w:hint="eastAsia"/>
        </w:rPr>
        <w:t>本次采购为</w:t>
      </w:r>
      <w:r>
        <w:rPr>
          <w:sz w:val="24"/>
          <w:szCs w:val="24"/>
          <w:rFonts w:ascii="宋体" w:hAnsi="宋体" w:eastAsia="宋体" w:cs="宋体" w:hint="eastAsia"/>
        </w:rPr>
        <w:t>地震灾害预防-地震危险源和风险源探察-大震震源探查项目-深地震反射探测（聊城-黄河口）</w:t>
      </w:r>
      <w:r>
        <w:rPr>
          <w:vertAlign w:val="baseline"/>
          <w:b w:val="0"/>
          <w:i w:val="0"/>
          <w:color w:val="auto"/>
          <w:spacing w:val="0"/>
          <w:sz w:val="24"/>
          <w:lang w:val="en-US" w:eastAsia="zh-CN"/>
          <w:bCs w:val="0"/>
          <w:iCs w:val="0"/>
          <w:szCs w:val="24"/>
          <w:shd w:val="clear" w:color="auto" w:fill="FFFFFF"/>
          <w:rFonts w:ascii="宋体" w:hAnsi="宋体" w:eastAsia="宋体" w:cs="宋体" w:hint="eastAsia"/>
        </w:rPr>
        <w:t>震源保养服务</w:t>
      </w:r>
      <w:r>
        <w:rPr>
          <w:color w:val="auto"/>
          <w:sz w:val="24"/>
          <w:szCs w:val="24"/>
          <w:rFonts w:ascii="宋体" w:hAnsi="宋体" w:eastAsia="宋体" w:cs="宋体" w:hint="eastAsia"/>
        </w:rPr>
        <w:t>，</w:t>
      </w:r>
      <w:r>
        <w:rPr>
          <w:color w:val="auto"/>
          <w:sz w:val="24"/>
          <w:lang w:eastAsia="zh-CN"/>
          <w:szCs w:val="24"/>
          <w:rFonts w:ascii="宋体" w:hAnsi="宋体" w:eastAsia="宋体" w:cs="宋体" w:hint="eastAsia"/>
        </w:rPr>
        <w:t>保养地点为郑州市文化路</w:t>
      </w:r>
      <w:r>
        <w:rPr>
          <w:color w:val="auto"/>
          <w:sz w:val="24"/>
          <w:lang w:val="en-US" w:eastAsia="zh-CN"/>
          <w:szCs w:val="24"/>
          <w:rFonts w:ascii="宋体" w:hAnsi="宋体" w:eastAsia="宋体" w:cs="宋体" w:hint="eastAsia"/>
        </w:rPr>
        <w:t>104号装备基地</w:t>
      </w:r>
      <w:r>
        <w:rPr>
          <w:color w:val="auto"/>
          <w:sz w:val="24"/>
          <w:lang w:val="en-US" w:eastAsia="zh-CN"/>
          <w:szCs w:val="24"/>
          <w:rFonts w:ascii="宋体" w:hAnsi="宋体" w:eastAsia="宋体" w:cs="宋体" w:hint="eastAsia"/>
        </w:rPr>
        <w:t>。</w:t>
      </w:r>
    </w:p>
    <w:p w14:paraId="7EAC4F6D">
      <w:pPr>
        <w:widowControl w:val="1"/>
        <w:numPr>
          <w:ilvl w:val="255"/>
          <w:numId w:val="0"/>
        </w:numPr>
        <w:spacing w:line="400" w:lineRule="exact"/>
        <w:rPr>
          <w:sz w:val="24"/>
          <w:szCs w:val="24"/>
          <w:rFonts w:ascii="宋体" w:hAnsi="宋体" w:eastAsia="宋体" w:cs="宋体" w:hint="eastAsia"/>
        </w:rPr>
      </w:pPr>
      <w:r>
        <w:rPr>
          <w:sz w:val="24"/>
          <w:szCs w:val="24"/>
          <w:rFonts w:ascii="宋体" w:hAnsi="宋体" w:eastAsia="宋体" w:cs="宋体" w:hint="eastAsia"/>
        </w:rPr>
        <w:t>1.2核心技术要求</w:t>
      </w:r>
    </w:p>
    <w:p w14:paraId="764D6059">
      <w:pPr>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360" w:lineRule="atLeast"/>
        <w:ind w:left="0" w:right="0"/>
        <w:rPr>
          <w:color w:val="1F2329"/>
          <w:sz w:val="24"/>
          <w:szCs w:val="24"/>
        </w:rPr>
      </w:pPr>
      <w:r>
        <w:rPr>
          <w:sz w:val="24"/>
          <w:rFonts w:ascii="宋体" w:hAnsi="宋体" w:eastAsia="宋体" w:cs="宋体" w:hint="eastAsia"/>
        </w:rPr>
        <w:t xml:space="preserve"> </w:t>
      </w:r>
      <w:r>
        <w:rPr>
          <w:sz w:val="24"/>
          <w:rFonts w:ascii="宋体" w:hAnsi="宋体" w:eastAsia="宋体" w:cs="宋体" w:hint="default"/>
        </w:rPr>
        <w:t xml:space="preserve">   1.</w:t>
      </w:r>
      <w:r>
        <w:rPr>
          <w:color w:val="1F2329"/>
          <w:sz w:val="24"/>
          <w:szCs w:val="24"/>
        </w:rPr>
        <w:t>作业指定震源设备：采用底盘编号</w:t>
      </w:r>
      <w:r>
        <w:rPr>
          <w:rStyle w:val="15"/>
          <w:color w:val="1F2329"/>
          <w:sz w:val="24"/>
          <w:szCs w:val="24"/>
        </w:rPr>
        <w:t>M021M519、M021M520、M021M521、M021M522</w:t>
      </w:r>
      <w:r>
        <w:rPr>
          <w:color w:val="1F2329"/>
          <w:sz w:val="24"/>
          <w:szCs w:val="24"/>
        </w:rPr>
        <w:t>共 4 台 BV62 型可控震源；底盘</w:t>
      </w:r>
      <w:r>
        <w:rPr>
          <w:b w:val="0"/>
          <w:color w:val="1F2329"/>
          <w:sz w:val="24"/>
          <w:bCs w:val="0"/>
          <w:szCs w:val="24"/>
        </w:rPr>
        <w:t>编号</w:t>
      </w:r>
      <w:r>
        <w:rPr>
          <w:rStyle w:val="15"/>
          <w:b w:val="0"/>
          <w:color w:val="1F2329"/>
          <w:sz w:val="24"/>
          <w:bCs w:val="0"/>
          <w:szCs w:val="24"/>
        </w:rPr>
        <w:t>R003R506</w:t>
      </w:r>
      <w:r>
        <w:rPr>
          <w:rStyle w:val="15"/>
          <w:color w:val="1F2329"/>
          <w:sz w:val="24"/>
          <w:szCs w:val="24"/>
        </w:rPr>
        <w:t xml:space="preserve"> </w:t>
      </w:r>
      <w:r>
        <w:rPr>
          <w:color w:val="1F2329"/>
          <w:sz w:val="24"/>
          <w:szCs w:val="24"/>
        </w:rPr>
        <w:t>1台 BV62A 型可控震源，所有设备完工后状态完好，满足野外物探施工运行条件。</w:t>
      </w:r>
    </w:p>
    <w:p w14:paraId="7F74DD77">
      <w:pPr>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360" w:lineRule="atLeast"/>
        <w:ind w:left="0" w:right="0"/>
        <w:rPr>
          <w:color w:val="1F2329"/>
          <w:sz w:val="24"/>
          <w:szCs w:val="24"/>
        </w:rPr>
      </w:pPr>
      <w:r>
        <w:rPr>
          <w:color w:val="1F2329"/>
          <w:sz w:val="24"/>
          <w:szCs w:val="24"/>
        </w:rPr>
        <w:t xml:space="preserve">    2.保养作业内容 （1）4 台 BV62 型可控震源：完成前后桥润滑油、变速箱润滑油更换保养，选用符合设备原厂规格油品，同步检查密封、渗漏情况。 （2）1 台 BV62A 型可控震源：全车液压油整体更换，同步更换全套液压系统滤芯，排查管路渗漏、压力异常等问题。</w:t>
      </w:r>
    </w:p>
    <w:p w14:paraId="545B1FF4">
      <w:pPr>
        <w:widowControl w:val="1"/>
        <w:keepNext w:val="0"/>
        <w:keepLines w:val="0"/>
        <w:suppressLineNumbers w:val="0"/>
        <w:numPr>
          <w:ilvl w:val="-1"/>
          <w:numId w:val="0"/>
        </w:numPr>
        <w:pBdr>
          <w:top w:val="none" w:color="auto" w:sz="0" w:space="0"/>
          <w:left w:val="none" w:color="auto" w:sz="0" w:space="0"/>
          <w:bottom w:val="none" w:color="auto" w:sz="0" w:space="0"/>
          <w:right w:val="none" w:color="auto" w:sz="0" w:space="0"/>
        </w:pBdr>
        <w:spacing w:after="0" w:afterAutospacing="0" w:before="0" w:beforeAutospacing="0" w:line="360" w:lineRule="atLeast"/>
        <w:ind w:left="0" w:right="0"/>
        <w:rPr>
          <w:color w:val="1F2329"/>
          <w:sz w:val="24"/>
          <w:szCs w:val="24"/>
        </w:rPr>
      </w:pPr>
      <w:r>
        <w:rPr>
          <w:color w:val="1F2329"/>
          <w:sz w:val="24"/>
          <w:szCs w:val="24"/>
        </w:rPr>
        <w:t xml:space="preserve">    3.耗材品质要求：所用润滑油、液压油、滤芯均为原厂正品或同规格合格配套产品，提供油品型号、批次、更换记录备查，更换废油合规回收处置。</w:t>
      </w:r>
    </w:p>
    <w:p w14:paraId="17A54454">
      <w:pPr>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360" w:lineRule="atLeast"/>
        <w:ind w:left="0" w:right="0"/>
        <w:rPr>
          <w:color w:val="1F2329"/>
          <w:sz w:val="24"/>
          <w:szCs w:val="24"/>
        </w:rPr>
      </w:pPr>
      <w:r>
        <w:rPr>
          <w:color w:val="1F2329"/>
          <w:sz w:val="24"/>
          <w:szCs w:val="24"/>
        </w:rPr>
        <w:t xml:space="preserve">    4.完工验收要求：保养完成后逐机试车调试，设备运行平稳无异响、无渗漏，出具完整保养台账，列明设备编号、更换部位、耗材明细、完工自检情况，满足项目现场进场使用标准。</w:t>
      </w:r>
    </w:p>
    <w:p w14:paraId="0DFBA9F6">
      <w:pPr>
        <w:widowControl w:val="1"/>
        <w:jc w:val="left"/>
        <w:spacing w:line="400" w:lineRule="exact"/>
        <w:rPr>
          <w:sz w:val="24"/>
          <w:szCs w:val="24"/>
          <w:rFonts w:ascii="宋体" w:hAnsi="宋体" w:cs="宋体" w:hint="eastAsia"/>
        </w:rPr>
      </w:pPr>
      <w:r>
        <w:rPr>
          <w:sz w:val="24"/>
          <w:szCs w:val="24"/>
          <w:rFonts w:ascii="宋体" w:hAnsi="宋体" w:cs="宋体" w:hint="eastAsia"/>
        </w:rPr>
        <w:t>1.</w:t>
      </w:r>
      <w:r>
        <w:rPr>
          <w:sz w:val="24"/>
          <w:lang w:val="en-US" w:eastAsia="zh-CN"/>
          <w:szCs w:val="24"/>
          <w:rFonts w:ascii="宋体" w:hAnsi="宋体" w:cs="宋体" w:hint="eastAsia"/>
        </w:rPr>
        <w:t>3</w:t>
      </w:r>
      <w:r>
        <w:rPr>
          <w:sz w:val="24"/>
          <w:szCs w:val="24"/>
          <w:rFonts w:ascii="宋体" w:hAnsi="宋体" w:cs="宋体" w:hint="eastAsia"/>
        </w:rPr>
        <w:t>质量要求</w:t>
      </w:r>
    </w:p>
    <w:p w14:paraId="3F284558">
      <w:pPr>
        <w:widowControl w:val="1"/>
        <w:keepNext w:val="0"/>
        <w:keepLines w:val="0"/>
        <w:jc w:val="left"/>
        <w:suppressLineNumbers w:val="0"/>
        <w:ind w:firstLine="480" w:firstLineChars="200"/>
        <w:rPr>
          <w:sz w:val="24"/>
        </w:rPr>
      </w:pPr>
      <w:r>
        <w:rPr>
          <w:sz w:val="24"/>
          <w:lang w:val="en-US" w:eastAsia="zh-CN"/>
          <w:szCs w:val="24"/>
          <w:rFonts w:ascii="宋体" w:hAnsi="宋体" w:cs="宋体" w:hint="eastAsia"/>
        </w:rPr>
        <w:t xml:space="preserve"> </w:t>
      </w:r>
      <w:r>
        <w:rPr>
          <w:sz w:val="24"/>
          <w:lang w:val="en-US" w:eastAsia="zh-CN" w:bidi="ar"/>
          <w:kern w:val="0"/>
          <w:szCs w:val="24"/>
          <w:rFonts w:ascii="宋体" w:hAnsi="宋体" w:eastAsia="宋体" w:cs="宋体" w:hint="eastAsia"/>
        </w:rPr>
        <w:t>1</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严格依照 BV62、BV62A 可控震源原厂保养手册开展维保作业，完成 4 台 BV62 前后桥、变速箱油更换，1 台 BV62A 全车液压油及滤芯更换；对全部设备液压系统检查调试，保障设备工况良好</w:t>
      </w:r>
      <w:r>
        <w:rPr>
          <w:sz w:val="24"/>
          <w:lang w:eastAsia="zh-CN" w:bidi="ar"/>
          <w:kern w:val="0"/>
          <w:szCs w:val="24"/>
          <w:rFonts w:ascii="宋体" w:hAnsi="宋体" w:cs="宋体"/>
        </w:rPr>
        <w:t>;</w:t>
      </w:r>
    </w:p>
    <w:p w14:paraId="462BC7AC">
      <w:pPr>
        <w:widowControl w:val="1"/>
        <w:keepNext w:val="0"/>
        <w:keepLines w:val="0"/>
        <w:jc w:val="left"/>
        <w:suppressLineNumbers w:val="0"/>
        <w:ind w:firstLine="480" w:firstLineChars="200"/>
        <w:rPr>
          <w:sz w:val="24"/>
        </w:rPr>
      </w:pPr>
      <w:r>
        <w:rPr>
          <w:sz w:val="24"/>
          <w:lang w:val="en-US" w:eastAsia="zh-CN" w:bidi="ar"/>
          <w:kern w:val="0"/>
          <w:szCs w:val="24"/>
          <w:rFonts w:ascii="宋体" w:hAnsi="宋体" w:eastAsia="宋体" w:cs="宋体" w:hint="eastAsia"/>
        </w:rPr>
        <w:t>2</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润滑油、液压油、滤芯规格匹配原厂参数，均为正品且附带合格证明，不得使用劣质、假冒替代产品</w:t>
      </w:r>
      <w:r>
        <w:rPr>
          <w:sz w:val="24"/>
          <w:lang w:eastAsia="zh-CN" w:bidi="ar"/>
          <w:kern w:val="0"/>
          <w:szCs w:val="24"/>
          <w:rFonts w:ascii="宋体" w:hAnsi="宋体" w:cs="宋体"/>
        </w:rPr>
        <w:t>;</w:t>
      </w:r>
    </w:p>
    <w:p w14:paraId="50D87E77">
      <w:pPr>
        <w:widowControl w:val="1"/>
        <w:keepNext w:val="0"/>
        <w:keepLines w:val="0"/>
        <w:jc w:val="left"/>
        <w:suppressLineNumbers w:val="0"/>
        <w:ind w:firstLine="480" w:firstLineChars="200"/>
        <w:rPr>
          <w:sz w:val="24"/>
        </w:rPr>
      </w:pPr>
      <w:r>
        <w:rPr>
          <w:sz w:val="24"/>
          <w:lang w:val="en-US" w:eastAsia="zh-CN" w:bidi="ar"/>
          <w:kern w:val="0"/>
          <w:szCs w:val="24"/>
          <w:rFonts w:ascii="宋体" w:hAnsi="宋体" w:eastAsia="宋体" w:cs="宋体" w:hint="eastAsia"/>
        </w:rPr>
        <w:t>3</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放油、加注、密封紧固工序规范，油量加注准确，杜绝渗漏油；全面排查液压管路、阀组等部件隐患，完成系统压力调试与整机试运行</w:t>
      </w:r>
      <w:r>
        <w:rPr>
          <w:sz w:val="24"/>
          <w:lang w:eastAsia="zh-CN" w:bidi="ar"/>
          <w:kern w:val="0"/>
          <w:szCs w:val="24"/>
          <w:rFonts w:ascii="宋体" w:hAnsi="宋体" w:cs="宋体"/>
        </w:rPr>
        <w:t>;</w:t>
      </w:r>
    </w:p>
    <w:p w14:paraId="36EA93DA">
      <w:pPr>
        <w:widowControl w:val="1"/>
        <w:keepNext w:val="0"/>
        <w:keepLines w:val="0"/>
        <w:jc w:val="left"/>
        <w:suppressLineNumbers w:val="0"/>
        <w:ind w:firstLine="480" w:firstLineChars="200"/>
        <w:rPr>
          <w:sz w:val="24"/>
        </w:rPr>
      </w:pPr>
      <w:r>
        <w:rPr>
          <w:sz w:val="24"/>
          <w:lang w:val="en-US" w:eastAsia="zh-CN" w:bidi="ar"/>
          <w:kern w:val="0"/>
          <w:szCs w:val="24"/>
          <w:rFonts w:ascii="宋体" w:hAnsi="宋体" w:eastAsia="宋体" w:cs="宋体" w:hint="eastAsia"/>
        </w:rPr>
        <w:t>4</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完工提交保养台账、配件合格证等资料，设备无渗漏、各项参数达标；本次维保项目设置质保期，因材料或施工问题产生故障由供方免费返修</w:t>
      </w:r>
      <w:r>
        <w:rPr>
          <w:sz w:val="24"/>
          <w:lang w:eastAsia="zh-CN" w:bidi="ar"/>
          <w:kern w:val="0"/>
          <w:szCs w:val="24"/>
          <w:rFonts w:ascii="宋体" w:hAnsi="宋体" w:cs="宋体"/>
        </w:rPr>
        <w:t>;</w:t>
      </w:r>
    </w:p>
    <w:p w14:paraId="00B314E0">
      <w:pPr>
        <w:widowControl w:val="1"/>
        <w:jc w:val="left"/>
        <w:spacing w:line="240" w:lineRule="auto"/>
        <w:ind w:firstLine="480" w:firstLineChars="200"/>
        <w:rPr>
          <w:sz w:val="24"/>
          <w:lang w:eastAsia="zh-CN"/>
          <w:szCs w:val="24"/>
          <w:rFonts w:eastAsia="宋体" w:hint="eastAsia"/>
        </w:rPr>
      </w:pPr>
      <w:r>
        <w:rPr>
          <w:sz w:val="24"/>
          <w:lang w:val="en-US" w:eastAsia="zh-CN" w:bidi="ar"/>
          <w:kern w:val="0"/>
          <w:szCs w:val="24"/>
          <w:rFonts w:ascii="宋体" w:hAnsi="宋体" w:eastAsia="宋体" w:cs="宋体" w:hint="eastAsia"/>
        </w:rPr>
        <w:t>5</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作业人员具备对应设备维修实操能力，文明施工；废油、废料规范收集处置，完工清理作业现场。</w:t>
      </w:r>
    </w:p>
    <w:p w14:paraId="299CF6CC">
      <w:pPr>
        <w:widowControl w:val="1"/>
        <w:jc w:val="left"/>
        <w:spacing w:line="400" w:lineRule="exact"/>
        <w:rPr>
          <w:sz w:val="24"/>
          <w:kern w:val="0"/>
          <w:szCs w:val="24"/>
          <w:rFonts w:ascii="Arial" w:hAnsi="Arial" w:eastAsia="黑体"/>
        </w:rPr>
      </w:pPr>
      <w:r>
        <w:rPr>
          <w:sz w:val="24"/>
          <w:kern w:val="0"/>
          <w:szCs w:val="24"/>
          <w:rFonts w:ascii="Arial" w:hAnsi="Arial" w:eastAsia="黑体" w:hint="default"/>
        </w:rPr>
        <w:t xml:space="preserve">   </w:t>
      </w:r>
      <w:r>
        <w:rPr>
          <w:sz w:val="24"/>
          <w:kern w:val="0"/>
          <w:szCs w:val="24"/>
          <w:rFonts w:ascii="Arial" w:hAnsi="Arial" w:eastAsia="黑体" w:hint="eastAsia"/>
        </w:rPr>
        <w:t>2.说明</w:t>
      </w:r>
    </w:p>
    <w:p w14:paraId="6A9B14A6">
      <w:pPr>
        <w:spacing w:line="400" w:lineRule="exact"/>
        <w:rPr>
          <w:sz w:val="24"/>
          <w:szCs w:val="24"/>
          <w:rFonts w:ascii="宋体" w:hAnsi="宋体" w:cs="宋体" w:hint="eastAsia"/>
        </w:rPr>
      </w:pPr>
      <w:r>
        <w:rPr>
          <w:sz w:val="24"/>
          <w:szCs w:val="24"/>
          <w:rFonts w:ascii="宋体" w:hAnsi="宋体" w:cs="宋体"/>
        </w:rPr>
        <w:t xml:space="preserve">   </w:t>
      </w:r>
      <w:r>
        <w:rPr>
          <w:sz w:val="24"/>
          <w:szCs w:val="24"/>
          <w:rFonts w:ascii="宋体" w:hAnsi="宋体" w:cs="宋体"/>
        </w:rPr>
        <w:t>2.1</w:t>
      </w:r>
      <w:r>
        <w:rPr>
          <w:sz w:val="24"/>
          <w:szCs w:val="24"/>
          <w:rFonts w:ascii="宋体" w:hAnsi="宋体" w:cs="宋体" w:hint="eastAsia"/>
        </w:rPr>
        <w:t xml:space="preserve"> 报价为完成本项目全部工作内容的包干价，包含人工、设备、耗材、税费等所有相关费用，采购人不再另行支付其他费用；</w:t>
      </w:r>
    </w:p>
    <w:p w14:paraId="3BBAD26E">
      <w:pPr>
        <w:spacing w:line="400" w:lineRule="exact"/>
        <w:rPr>
          <w:spacing w:val="-11"/>
          <w:sz w:val="24"/>
          <w:szCs w:val="24"/>
          <w:rFonts w:ascii="仿宋_GB2312" w:hAnsi="仿宋_GB2312" w:eastAsia="仿宋_GB2312" w:cs="仿宋_GB2312" w:hint="eastAsia"/>
        </w:rPr>
      </w:pPr>
      <w:r>
        <w:rPr>
          <w:sz w:val="24"/>
          <w:szCs w:val="24"/>
          <w:rFonts w:ascii="宋体" w:hAnsi="宋体" w:cs="宋体"/>
        </w:rPr>
        <w:t xml:space="preserve">   </w:t>
      </w:r>
      <w:r>
        <w:rPr>
          <w:sz w:val="24"/>
          <w:szCs w:val="24"/>
          <w:rFonts w:ascii="宋体" w:hAnsi="宋体" w:cs="宋体"/>
        </w:rPr>
        <w:t>2.</w:t>
      </w:r>
      <w:r>
        <w:rPr>
          <w:sz w:val="24"/>
          <w:szCs w:val="24"/>
          <w:rFonts w:ascii="宋体" w:hAnsi="宋体" w:cs="宋体" w:hint="eastAsia"/>
        </w:rPr>
        <w:t>2供应商需在服务期限内完成全部工作内容，采购人组织验收，验收不合格的，供应商需在规定时间内无偿整改，直至验收合格。</w:t>
      </w:r>
    </w:p>
    <w:p w14:paraId="22BE751C">
      <w:pPr>
        <w:rPr>
          <w:sz w:val="24"/>
        </w:rPr>
      </w:pPr>
    </w:p>
    <w:p w14:paraId="3B47E969">
      <w:pPr>
        <w:jc w:val="center"/>
        <w:rPr>
          <w:szCs w:val="28"/>
          <w:rFonts w:ascii="仿宋_GB2312" w:hAnsi="仿宋_GB2312" w:eastAsia="仿宋_GB2312" w:cs="仿宋_GB2312" w:hint="eastAsia"/>
        </w:rPr>
      </w:pPr>
      <w:r>
        <w:br w:type="page"/>
        <w:rPr>
          <w:szCs w:val="28"/>
          <w:rFonts w:ascii="仿宋_GB2312" w:hAnsi="仿宋_GB2312" w:eastAsia="仿宋_GB2312" w:cs="仿宋_GB2312" w:hint="eastAsia"/>
        </w:rPr>
      </w:r>
    </w:p>
    <w:p w14:paraId="485B85C6">
      <w:pPr>
        <w:pStyle w:val="3"/>
        <w:jc w:val="center"/>
        <w:ind w:firstLine="0" w:firstLineChars="0"/>
        <w:rPr>
          <w:b w:val="1"/>
          <w:spacing w:val="-11"/>
          <w:sz w:val="32"/>
          <w:kern w:val="2"/>
          <w:szCs w:val="32"/>
          <w:rFonts w:ascii="宋体" w:hAnsi="宋体" w:eastAsia="宋体" w:cs="宋体" w:hint="eastAsia"/>
        </w:rPr>
      </w:pPr>
      <w:r>
        <w:rPr>
          <w:b w:val="1"/>
          <w:spacing w:val="-11"/>
          <w:sz w:val="32"/>
          <w:kern w:val="2"/>
          <w:szCs w:val="32"/>
          <w:rFonts w:ascii="宋体" w:hAnsi="宋体" w:eastAsia="宋体" w:cs="宋体" w:hint="eastAsia"/>
        </w:rPr>
        <w:t>第六部分 采购谈判响应文件格式及内容</w:t>
      </w:r>
    </w:p>
    <w:p w14:paraId="4BAA5A60">
      <w:pPr>
        <w:jc w:val="center"/>
        <w:rPr>
          <w:b w:val="1"/>
          <w:sz w:val="52"/>
          <w:bCs/>
          <w:kern w:val="0"/>
          <w:szCs w:val="52"/>
          <w:rFonts w:ascii="宋体" w:hAnsi="宋体" w:hint="eastAsia"/>
        </w:rPr>
      </w:pPr>
    </w:p>
    <w:p w14:paraId="6F2D2B61">
      <w:pPr>
        <w:jc w:val="center"/>
        <w:rPr>
          <w:b w:val="0"/>
          <w:color w:val="auto"/>
          <w:sz w:val="44"/>
          <w:bCs w:val="0"/>
          <w:szCs w:val="44"/>
          <w:shd w:val="clear" w:color="auto" w:fill="FFFFFF"/>
          <w:rFonts w:ascii="华文中宋" w:hAnsi="华文中宋" w:eastAsia="华文中宋" w:cs="华文中宋" w:hint="eastAsia"/>
        </w:rPr>
      </w:pPr>
      <w:r>
        <w:rPr>
          <w:b w:val="0"/>
          <w:color w:val="auto"/>
          <w:sz w:val="44"/>
          <w:bCs w:val="0"/>
          <w:szCs w:val="44"/>
          <w:shd w:val="clear" w:color="auto" w:fill="FFFFFF"/>
          <w:rFonts w:ascii="华文中宋" w:hAnsi="华文中宋" w:eastAsia="华文中宋" w:cs="华文中宋" w:hint="eastAsia"/>
        </w:rPr>
        <w:t>地震灾害预防-地震危险源和风险源探察-大震震源探查项目-深地震反射探测（聊城-黄河口）</w:t>
      </w:r>
      <w:r>
        <w:rPr>
          <w:b w:val="0"/>
          <w:color w:val="auto"/>
          <w:sz w:val="44"/>
          <w:bCs w:val="0"/>
          <w:szCs w:val="44"/>
          <w:shd w:val="clear" w:color="auto" w:fill="FFFFFF"/>
          <w:rFonts w:ascii="华文中宋" w:hAnsi="华文中宋" w:eastAsia="华文中宋" w:cs="华文中宋" w:hint="eastAsia"/>
        </w:rPr>
        <w:t>可控</w:t>
      </w:r>
      <w:r>
        <w:rPr>
          <w:vertAlign w:val="baseline"/>
          <w:b w:val="0"/>
          <w:i w:val="0"/>
          <w:color w:val="auto"/>
          <w:spacing w:val="0"/>
          <w:sz w:val="44"/>
          <w:lang w:val="en-US" w:eastAsia="zh-CN"/>
          <w:bCs w:val="0"/>
          <w:iCs w:val="0"/>
          <w:szCs w:val="44"/>
          <w:shd w:val="clear" w:color="auto" w:fill="FFFFFF"/>
          <w:rFonts w:ascii="华文中宋" w:hAnsi="华文中宋" w:eastAsia="华文中宋" w:cs="华文中宋" w:hint="eastAsia"/>
        </w:rPr>
        <w:t>震源保养服务</w:t>
      </w:r>
      <w:r>
        <w:rPr>
          <w:b w:val="0"/>
          <w:color w:val="auto"/>
          <w:sz w:val="44"/>
          <w:bCs w:val="0"/>
          <w:szCs w:val="44"/>
          <w:shd w:val="clear" w:color="auto" w:fill="FFFFFF"/>
          <w:rFonts w:ascii="华文中宋" w:hAnsi="华文中宋" w:eastAsia="华文中宋" w:cs="华文中宋" w:hint="eastAsia"/>
        </w:rPr>
        <w:t>谈判响应文件</w:t>
      </w:r>
    </w:p>
    <w:p w14:paraId="29BAF9A3">
      <w:pPr>
        <w:jc w:val="center"/>
        <w:rPr>
          <w:b w:val="1"/>
          <w:sz w:val="36"/>
          <w:szCs w:val="36"/>
          <w:rFonts w:ascii="宋体" w:hAnsi="宋体" w:hint="eastAsia"/>
        </w:rPr>
      </w:pPr>
    </w:p>
    <w:p w14:paraId="46BD35BF">
      <w:pPr>
        <w:jc w:val="center"/>
        <w:rPr>
          <w:b w:val="1"/>
          <w:sz w:val="52"/>
          <w:bCs/>
          <w:kern w:val="0"/>
          <w:szCs w:val="52"/>
          <w:rFonts w:ascii="宋体" w:hAnsi="宋体" w:hint="eastAsia"/>
        </w:rPr>
      </w:pPr>
    </w:p>
    <w:p w14:paraId="07AB9521">
      <w:pPr>
        <w:rPr>
          <w:b w:val="1"/>
          <w:sz w:val="36"/>
          <w:rFonts w:ascii="宋体" w:hAnsi="宋体" w:hint="eastAsia"/>
        </w:rPr>
      </w:pPr>
    </w:p>
    <w:p w14:paraId="6B9BD44A">
      <w:pPr>
        <w:rPr>
          <w:sz w:val="36"/>
          <w:rFonts w:ascii="宋体" w:hAnsi="宋体" w:hint="eastAsia"/>
        </w:rPr>
      </w:pPr>
    </w:p>
    <w:p w14:paraId="2D88CE7E">
      <w:pPr>
        <w:rPr>
          <w:sz w:val="36"/>
          <w:rFonts w:ascii="宋体" w:hAnsi="宋体" w:hint="eastAsia"/>
        </w:rPr>
      </w:pPr>
    </w:p>
    <w:p w14:paraId="524CD299">
      <w:pPr>
        <w:rPr>
          <w:sz w:val="36"/>
          <w:rFonts w:ascii="宋体" w:hAnsi="宋体" w:hint="eastAsia"/>
        </w:rPr>
      </w:pPr>
    </w:p>
    <w:p w14:paraId="56E60C7E">
      <w:pPr>
        <w:rPr>
          <w:sz w:val="36"/>
          <w:rFonts w:ascii="宋体" w:hAnsi="宋体" w:hint="eastAsia"/>
        </w:rPr>
      </w:pPr>
    </w:p>
    <w:p w14:paraId="378C06BA">
      <w:pPr>
        <w:rPr>
          <w:sz w:val="36"/>
          <w:rFonts w:ascii="宋体" w:hAnsi="宋体" w:hint="eastAsia"/>
        </w:rPr>
      </w:pPr>
    </w:p>
    <w:p w14:paraId="1AF83805">
      <w:pPr>
        <w:rPr>
          <w:sz w:val="36"/>
          <w:rFonts w:ascii="宋体" w:hAnsi="宋体" w:hint="eastAsia"/>
        </w:rPr>
      </w:pPr>
    </w:p>
    <w:p w14:paraId="29D5AB64">
      <w:pPr>
        <w:rPr>
          <w:sz w:val="36"/>
          <w:rFonts w:ascii="宋体" w:hAnsi="宋体" w:hint="eastAsia"/>
        </w:rPr>
      </w:pPr>
    </w:p>
    <w:p w14:paraId="66D09551">
      <w:pPr>
        <w:rPr>
          <w:sz w:val="36"/>
          <w:rFonts w:ascii="宋体" w:hAnsi="宋体" w:hint="eastAsia"/>
        </w:rPr>
      </w:pPr>
    </w:p>
    <w:p w14:paraId="060C8A27">
      <w:pPr>
        <w:rPr>
          <w:sz w:val="36"/>
          <w:rFonts w:ascii="宋体" w:hAnsi="宋体" w:hint="eastAsia"/>
        </w:rPr>
      </w:pPr>
    </w:p>
    <w:p w14:paraId="737BC8BA">
      <w:pPr>
        <w:rPr>
          <w:sz w:val="36"/>
          <w:rFonts w:ascii="宋体" w:hAnsi="宋体" w:hint="eastAsia"/>
        </w:rPr>
      </w:pPr>
    </w:p>
    <w:p w14:paraId="0B3AE28C">
      <w:pPr>
        <w:jc w:val="center"/>
        <w:spacing w:line="480" w:lineRule="auto"/>
        <w:rPr>
          <w:sz w:val="32"/>
          <w:szCs w:val="32"/>
          <w:rFonts w:ascii="宋体" w:hAnsi="宋体" w:hint="eastAsia"/>
        </w:rPr>
      </w:pPr>
      <w:r>
        <w:rPr>
          <w:sz w:val="32"/>
          <w:szCs w:val="32"/>
          <w:rFonts w:ascii="宋体" w:hAnsi="宋体" w:hint="eastAsia"/>
        </w:rPr>
        <w:t>投标人：</w:t>
      </w:r>
      <w:r>
        <w:rPr>
          <w:u w:val="single"/>
          <w:sz w:val="32"/>
          <w:szCs w:val="32"/>
          <w:rFonts w:ascii="宋体" w:hAnsi="宋体" w:hint="eastAsia"/>
        </w:rPr>
        <w:t xml:space="preserve">                         </w:t>
      </w:r>
      <w:r>
        <w:rPr>
          <w:sz w:val="32"/>
          <w:szCs w:val="32"/>
          <w:rFonts w:ascii="宋体" w:hAnsi="宋体" w:hint="eastAsia"/>
        </w:rPr>
        <w:t>（盖章）</w:t>
      </w:r>
    </w:p>
    <w:p w14:paraId="3E203D20">
      <w:pPr>
        <w:jc w:val="center"/>
        <w:spacing w:line="480" w:lineRule="auto"/>
        <w:rPr>
          <w:u w:val="single"/>
          <w:sz w:val="32"/>
          <w:szCs w:val="32"/>
          <w:rFonts w:ascii="宋体" w:hAnsi="宋体" w:hint="eastAsia"/>
        </w:rPr>
      </w:pPr>
      <w:r>
        <w:rPr>
          <w:sz w:val="32"/>
          <w:szCs w:val="32"/>
          <w:rFonts w:ascii="宋体" w:hAnsi="宋体" w:hint="eastAsia"/>
        </w:rPr>
        <w:t>法定代表人或被授权人：</w:t>
      </w:r>
      <w:r>
        <w:rPr>
          <w:u w:val="single"/>
          <w:sz w:val="32"/>
          <w:szCs w:val="32"/>
          <w:rFonts w:ascii="宋体" w:hAnsi="宋体" w:hint="eastAsia"/>
        </w:rPr>
        <w:t xml:space="preserve">     </w:t>
      </w:r>
      <w:r>
        <w:rPr>
          <w:u w:val="single"/>
          <w:sz w:val="32"/>
          <w:szCs w:val="32"/>
          <w:rFonts w:ascii="宋体" w:hAnsi="宋体"/>
        </w:rPr>
        <w:t xml:space="preserve">   </w:t>
      </w:r>
      <w:r>
        <w:rPr>
          <w:u w:val="single"/>
          <w:sz w:val="32"/>
          <w:szCs w:val="32"/>
          <w:rFonts w:ascii="宋体" w:hAnsi="宋体" w:hint="eastAsia"/>
        </w:rPr>
        <w:t xml:space="preserve">   </w:t>
      </w:r>
      <w:r>
        <w:rPr>
          <w:sz w:val="32"/>
          <w:szCs w:val="32"/>
          <w:rFonts w:ascii="宋体" w:hAnsi="宋体" w:hint="eastAsia"/>
        </w:rPr>
        <w:t>（签字）</w:t>
      </w:r>
    </w:p>
    <w:p w14:paraId="73DE9953">
      <w:pPr>
        <w:jc w:val="center"/>
        <w:rPr>
          <w:sz w:val="32"/>
          <w:szCs w:val="32"/>
          <w:rFonts w:ascii="宋体" w:hAnsi="宋体" w:hint="eastAsia"/>
        </w:rPr>
      </w:pPr>
      <w:r>
        <w:rPr>
          <w:sz w:val="32"/>
          <w:szCs w:val="32"/>
          <w:rFonts w:ascii="宋体" w:hAnsi="宋体" w:hint="eastAsia"/>
        </w:rPr>
        <w:t>日   期</w:t>
      </w:r>
      <w:r>
        <w:rPr>
          <w:sz w:val="32"/>
          <w:szCs w:val="32"/>
          <w:rFonts w:ascii="宋体" w:hAnsi="宋体"/>
        </w:rPr>
        <w:t>：</w:t>
      </w:r>
      <w:r>
        <w:rPr>
          <w:u w:val="single"/>
          <w:sz w:val="32"/>
          <w:szCs w:val="32"/>
          <w:rFonts w:ascii="宋体" w:hAnsi="宋体" w:hint="eastAsia"/>
        </w:rPr>
        <w:t xml:space="preserve"> </w:t>
      </w:r>
      <w:r>
        <w:rPr>
          <w:u w:val="single"/>
          <w:sz w:val="32"/>
          <w:szCs w:val="32"/>
          <w:rFonts w:ascii="宋体" w:hAnsi="宋体"/>
        </w:rPr>
        <w:t xml:space="preserve">      </w:t>
      </w:r>
      <w:r>
        <w:rPr>
          <w:u w:val="single"/>
          <w:sz w:val="32"/>
          <w:szCs w:val="32"/>
          <w:rFonts w:ascii="宋体" w:hAnsi="宋体" w:hint="eastAsia"/>
        </w:rPr>
        <w:t>年</w:t>
      </w:r>
      <w:r>
        <w:rPr>
          <w:u w:val="single"/>
          <w:sz w:val="32"/>
          <w:szCs w:val="32"/>
          <w:rFonts w:ascii="宋体" w:hAnsi="宋体"/>
        </w:rPr>
        <w:t xml:space="preserve">  </w:t>
      </w:r>
      <w:r>
        <w:rPr>
          <w:u w:val="single"/>
          <w:sz w:val="32"/>
          <w:szCs w:val="32"/>
          <w:rFonts w:ascii="宋体" w:hAnsi="宋体" w:hint="eastAsia"/>
        </w:rPr>
        <w:t>月</w:t>
      </w:r>
      <w:r>
        <w:rPr>
          <w:u w:val="single"/>
          <w:sz w:val="32"/>
          <w:szCs w:val="32"/>
          <w:rFonts w:ascii="宋体" w:hAnsi="宋体"/>
        </w:rPr>
        <w:t xml:space="preserve">   </w:t>
      </w:r>
      <w:r>
        <w:rPr>
          <w:u w:val="single"/>
          <w:sz w:val="32"/>
          <w:szCs w:val="32"/>
          <w:rFonts w:ascii="宋体" w:hAnsi="宋体" w:hint="eastAsia"/>
        </w:rPr>
        <w:t>日</w:t>
      </w:r>
    </w:p>
    <w:p w14:paraId="37A4DEA7">
      <w:pPr>
        <w:rPr>
          <w:b w:val="1"/>
          <w:sz w:val="32"/>
          <w:bCs/>
          <w:rFonts w:ascii="宋体" w:hAnsi="宋体" w:hint="eastAsia"/>
        </w:rPr>
      </w:pPr>
    </w:p>
    <w:p w14:paraId="7C40D169">
      <w:pPr>
        <w:jc w:val="center"/>
        <w:rPr>
          <w:b w:val="1"/>
          <w:sz w:val="32"/>
          <w:szCs w:val="32"/>
          <w:rFonts w:ascii="宋体" w:hAnsi="宋体" w:hint="eastAsia"/>
        </w:rPr>
      </w:pPr>
    </w:p>
    <w:p w14:paraId="083C6D48">
      <w:pPr>
        <w:spacing w:line="380" w:lineRule="exact"/>
        <w:rPr>
          <w:sz w:val="28"/>
          <w:szCs w:val="28"/>
          <w:rFonts w:ascii="仿宋_GB2312" w:hAnsi="宋体" w:eastAsia="仿宋_GB2312" w:hint="eastAsia"/>
        </w:rPr>
      </w:pPr>
    </w:p>
    <w:p w14:paraId="3292ADBC">
      <w:pPr>
        <w:spacing w:line="380" w:lineRule="exact"/>
        <w:rPr>
          <w:sz w:val="28"/>
          <w:szCs w:val="28"/>
          <w:rFonts w:ascii="仿宋_GB2312" w:hAnsi="宋体" w:eastAsia="仿宋_GB2312" w:hint="eastAsia"/>
        </w:rPr>
      </w:pPr>
    </w:p>
    <w:p w14:paraId="3F7C95D0">
      <w:pPr>
        <w:jc w:val="center"/>
        <w:spacing w:line="380" w:lineRule="exact"/>
        <w:rPr>
          <w:sz w:val="32"/>
          <w:szCs w:val="32"/>
          <w:rFonts w:ascii="黑体" w:hAnsi="黑体" w:eastAsia="黑体" w:cs="黑体" w:hint="eastAsia"/>
        </w:rPr>
      </w:pPr>
      <w:r>
        <w:br w:type="page"/>
        <w:rPr>
          <w:sz w:val="28"/>
          <w:szCs w:val="28"/>
          <w:rFonts w:ascii="仿宋_GB2312" w:hAnsi="宋体" w:eastAsia="仿宋_GB2312"/>
        </w:rPr>
      </w:r>
      <w:r>
        <w:rPr>
          <w:sz w:val="32"/>
          <w:szCs w:val="32"/>
          <w:rFonts w:ascii="黑体" w:hAnsi="黑体" w:eastAsia="黑体" w:cs="黑体" w:hint="eastAsia"/>
        </w:rPr>
        <w:t>一 竞谈复函格式</w:t>
      </w:r>
    </w:p>
    <w:p w14:paraId="1B6D7D4A">
      <w:pPr>
        <w:spacing w:line="380" w:lineRule="exact"/>
        <w:rPr>
          <w:b w:val="1"/>
          <w:sz w:val="28"/>
          <w:szCs w:val="28"/>
          <w:rFonts w:ascii="仿宋_GB2312" w:hAnsi="宋体" w:eastAsia="仿宋_GB2312" w:hint="eastAsia"/>
        </w:rPr>
      </w:pPr>
    </w:p>
    <w:p w14:paraId="1F312049">
      <w:pPr>
        <w:widowControl w:val="1"/>
        <w:jc w:val="left"/>
        <w:spacing w:line="400" w:lineRule="exact"/>
        <w:rPr>
          <w:sz w:val="24"/>
          <w:rFonts w:ascii="宋体" w:hAnsi="宋体" w:cs="宋体" w:hint="eastAsia"/>
        </w:rPr>
      </w:pPr>
      <w:r>
        <w:rPr>
          <w:sz w:val="24"/>
          <w:rFonts w:ascii="宋体" w:hAnsi="宋体" w:cs="宋体" w:hint="eastAsia"/>
        </w:rPr>
        <w:t>致：</w:t>
      </w:r>
      <w:r>
        <w:rPr>
          <w:sz w:val="24"/>
          <w:rFonts w:ascii="宋体" w:hAnsi="宋体" w:cs="宋体"/>
        </w:rPr>
        <w:t>中国地震局地球物理勘探中</w:t>
      </w:r>
      <w:r>
        <w:rPr>
          <w:sz w:val="24"/>
          <w:rFonts w:ascii="宋体" w:hAnsi="宋体" w:cs="宋体" w:hint="eastAsia"/>
        </w:rPr>
        <w:t xml:space="preserve">心             </w:t>
      </w:r>
    </w:p>
    <w:p w14:paraId="07045C4D">
      <w:pPr>
        <w:widowControl w:val="1"/>
        <w:jc w:val="left"/>
        <w:spacing w:line="400" w:lineRule="exact"/>
        <w:rPr>
          <w:sz w:val="24"/>
          <w:rFonts w:ascii="宋体" w:hAnsi="宋体" w:cs="宋体" w:hint="eastAsia"/>
        </w:rPr>
      </w:pPr>
      <w:r>
        <w:rPr>
          <w:sz w:val="24"/>
          <w:szCs w:val="24"/>
          <w:rFonts w:ascii="宋体" w:hAnsi="宋体" w:cs="宋体" w:hint="eastAsia"/>
        </w:rPr>
        <w:t>1</w:t>
      </w:r>
      <w:r>
        <w:rPr>
          <w:sz w:val="24"/>
          <w:szCs w:val="24"/>
          <w:rFonts w:ascii="宋体" w:hAnsi="宋体" w:cs="宋体"/>
        </w:rPr>
        <w:t>.</w:t>
      </w:r>
      <w:r>
        <w:rPr>
          <w:sz w:val="24"/>
          <w:szCs w:val="24"/>
          <w:rFonts w:ascii="宋体" w:hAnsi="宋体" w:eastAsia="宋体" w:cs="宋体"/>
        </w:rPr>
        <w:t>地震灾害预防-地震危险源和风险源探察-大震震源探查项目-深地震反射探测（聊城-黄</w:t>
      </w:r>
      <w:r>
        <w:rPr>
          <w:sz w:val="24"/>
          <w:szCs w:val="24"/>
          <w:rFonts w:ascii="宋体" w:hAnsi="宋体" w:eastAsia="宋体" w:cs="宋体" w:hint="eastAsia"/>
        </w:rPr>
        <w:t>河口）</w:t>
      </w:r>
      <w:r>
        <w:rPr>
          <w:sz w:val="24"/>
          <w:szCs w:val="24"/>
          <w:rFonts w:ascii="宋体" w:hAnsi="宋体" w:cs="宋体" w:hint="eastAsia"/>
        </w:rPr>
        <w:t>可控</w:t>
      </w:r>
      <w:r>
        <w:rPr>
          <w:vertAlign w:val="baseline"/>
          <w:b w:val="0"/>
          <w:i w:val="0"/>
          <w:color w:val="auto"/>
          <w:spacing w:val="0"/>
          <w:sz w:val="24"/>
          <w:lang w:val="en-US" w:eastAsia="zh-CN"/>
          <w:bCs w:val="0"/>
          <w:iCs w:val="0"/>
          <w:szCs w:val="24"/>
          <w:shd w:val="clear" w:color="auto" w:fill="auto"/>
          <w:rFonts w:ascii="宋体" w:hAnsi="宋体" w:eastAsia="宋体" w:cs="宋体" w:hint="eastAsia"/>
        </w:rPr>
        <w:t>震源保养服务</w:t>
      </w:r>
      <w:r>
        <w:rPr>
          <w:sz w:val="24"/>
          <w:rFonts w:ascii="宋体" w:hAnsi="宋体" w:cs="宋体" w:hint="eastAsia"/>
        </w:rPr>
        <w:t>采购公告，我方决定参加贵单位组织的</w:t>
      </w:r>
      <w:r>
        <w:rPr>
          <w:b w:val="0"/>
          <w:sz w:val="24"/>
          <w:bCs w:val="0"/>
          <w:szCs w:val="24"/>
          <w:shd w:val="clear"/>
          <w:rFonts w:ascii="宋体" w:hAnsi="宋体" w:eastAsia="宋体" w:cs="宋体" w:hint="eastAsia"/>
        </w:rPr>
        <w:t>地震灾害预防-地震危险源和风险源探察-大震震源探查项目-深地震反射探测（聊城-黄河口）</w:t>
      </w:r>
      <w:r>
        <w:rPr>
          <w:vertAlign w:val="baseline"/>
          <w:b w:val="0"/>
          <w:i w:val="0"/>
          <w:spacing w:val="0"/>
          <w:sz w:val="24"/>
          <w:lang w:eastAsia="zh-CN"/>
          <w:bCs w:val="0"/>
          <w:iCs w:val="0"/>
          <w:szCs w:val="24"/>
          <w:shd w:val="clear"/>
          <w:rFonts w:ascii="宋体" w:hAnsi="宋体" w:eastAsia="宋体" w:cs="宋体" w:hint="eastAsia"/>
        </w:rPr>
        <w:t>可控</w:t>
      </w:r>
      <w:r>
        <w:rPr>
          <w:vertAlign w:val="baseline"/>
          <w:b w:val="0"/>
          <w:i w:val="0"/>
          <w:spacing w:val="0"/>
          <w:sz w:val="24"/>
          <w:lang w:val="en-US" w:eastAsia="zh-CN"/>
          <w:bCs w:val="0"/>
          <w:iCs w:val="0"/>
          <w:szCs w:val="24"/>
          <w:shd w:val="clear"/>
          <w:rFonts w:ascii="宋体" w:hAnsi="宋体" w:eastAsia="宋体" w:cs="宋体" w:hint="eastAsia"/>
        </w:rPr>
        <w:t>震源保养服务</w:t>
      </w:r>
      <w:r>
        <w:rPr>
          <w:sz w:val="24"/>
          <w:rFonts w:ascii="宋体" w:hAnsi="宋体" w:cs="宋体" w:hint="eastAsia"/>
        </w:rPr>
        <w:t>的采购谈判。我方授权</w:t>
      </w:r>
      <w:r>
        <w:rPr>
          <w:u w:val="none"/>
          <w:sz w:val="24"/>
          <w:rFonts w:ascii="宋体" w:hAnsi="宋体" w:cs="宋体" w:hint="eastAsia"/>
        </w:rPr>
        <w:t xml:space="preserve">      </w:t>
      </w:r>
      <w:r>
        <w:rPr>
          <w:u w:val="none"/>
          <w:sz w:val="24"/>
          <w:lang w:val="en-US" w:eastAsia="zh-CN"/>
          <w:rFonts w:ascii="宋体" w:hAnsi="宋体" w:cs="宋体" w:hint="eastAsia"/>
        </w:rPr>
        <w:t xml:space="preserve">     </w:t>
      </w:r>
      <w:r>
        <w:rPr>
          <w:u w:val="none"/>
          <w:sz w:val="24"/>
          <w:rFonts w:ascii="宋体" w:hAnsi="宋体" w:cs="宋体" w:hint="eastAsia"/>
        </w:rPr>
        <w:t xml:space="preserve">  </w:t>
      </w:r>
      <w:r>
        <w:rPr>
          <w:sz w:val="24"/>
          <w:rFonts w:ascii="宋体" w:hAnsi="宋体" w:cs="宋体" w:hint="eastAsia"/>
        </w:rPr>
        <w:t>(姓名和职务)代表我方</w:t>
      </w:r>
      <w:r>
        <w:rPr>
          <w:u w:val="none"/>
          <w:sz w:val="24"/>
          <w:rFonts w:ascii="宋体" w:hAnsi="宋体" w:cs="宋体" w:hint="eastAsia"/>
        </w:rPr>
        <w:t xml:space="preserve">  </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u w:val="single"/>
          <w:sz w:val="24"/>
          <w:rFonts w:ascii="宋体" w:hAnsi="宋体" w:cs="宋体" w:hint="eastAsia"/>
        </w:rPr>
        <w:t xml:space="preserve">     </w:t>
      </w:r>
      <w:r>
        <w:rPr>
          <w:sz w:val="24"/>
          <w:rFonts w:ascii="宋体" w:hAnsi="宋体" w:cs="宋体" w:hint="eastAsia"/>
        </w:rPr>
        <w:t>（供应商的名称）全权处理本项目谈判的有关事宜。</w:t>
      </w:r>
    </w:p>
    <w:p w14:paraId="6837165C">
      <w:pPr>
        <w:widowControl w:val="1"/>
        <w:jc w:val="left"/>
        <w:spacing w:line="400" w:lineRule="exact"/>
        <w:rPr>
          <w:sz w:val="24"/>
          <w:rFonts w:ascii="宋体" w:hAnsi="宋体" w:cs="宋体" w:hint="eastAsia"/>
        </w:rPr>
      </w:pPr>
      <w:r>
        <w:rPr>
          <w:sz w:val="24"/>
          <w:rFonts w:ascii="宋体" w:hAnsi="宋体" w:cs="宋体" w:hint="eastAsia"/>
        </w:rPr>
        <w:t>2</w:t>
      </w:r>
      <w:r>
        <w:rPr>
          <w:sz w:val="24"/>
          <w:rFonts w:ascii="宋体" w:hAnsi="宋体" w:cs="宋体"/>
        </w:rPr>
        <w:t>.</w:t>
      </w:r>
      <w:r>
        <w:rPr>
          <w:sz w:val="24"/>
          <w:rFonts w:ascii="宋体" w:hAnsi="宋体" w:cs="宋体" w:hint="eastAsia"/>
        </w:rPr>
        <w:t>我方愿意按照采购谈判邀请函规定的各项要求，向采购人提供所需的货物与服务，谈判报价为人民币（大写）</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u w:val="single"/>
          <w:sz w:val="24"/>
          <w:rFonts w:ascii="宋体" w:hAnsi="宋体" w:cs="宋体" w:hint="eastAsia"/>
        </w:rPr>
        <w:t xml:space="preserve">     </w:t>
      </w:r>
      <w:r>
        <w:rPr>
          <w:sz w:val="24"/>
          <w:rFonts w:ascii="宋体" w:hAnsi="宋体" w:cs="宋体" w:hint="eastAsia"/>
        </w:rPr>
        <w:t>元整（小写：¥</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u w:val="single"/>
          <w:sz w:val="24"/>
          <w:rFonts w:ascii="宋体" w:hAnsi="宋体" w:cs="宋体" w:hint="eastAsia"/>
        </w:rPr>
        <w:t xml:space="preserve"> </w:t>
      </w:r>
      <w:r>
        <w:rPr>
          <w:sz w:val="24"/>
          <w:rFonts w:ascii="宋体" w:hAnsi="宋体" w:cs="宋体" w:hint="eastAsia"/>
        </w:rPr>
        <w:t>元）。</w:t>
      </w:r>
    </w:p>
    <w:p w14:paraId="34BA8DF3">
      <w:pPr>
        <w:widowControl w:val="1"/>
        <w:jc w:val="left"/>
        <w:spacing w:line="400" w:lineRule="exact"/>
        <w:rPr>
          <w:sz w:val="24"/>
          <w:rFonts w:ascii="宋体" w:hAnsi="宋体" w:cs="宋体" w:hint="eastAsia"/>
        </w:rPr>
      </w:pPr>
      <w:r>
        <w:rPr>
          <w:sz w:val="24"/>
          <w:rFonts w:ascii="宋体" w:hAnsi="宋体" w:cs="宋体" w:hint="eastAsia"/>
        </w:rPr>
        <w:t>3</w:t>
      </w:r>
      <w:r>
        <w:rPr>
          <w:sz w:val="24"/>
          <w:rFonts w:ascii="宋体" w:hAnsi="宋体" w:cs="宋体"/>
        </w:rPr>
        <w:t>.</w:t>
      </w:r>
      <w:r>
        <w:rPr>
          <w:sz w:val="24"/>
          <w:rFonts w:ascii="宋体" w:hAnsi="宋体" w:cs="宋体" w:hint="eastAsia"/>
        </w:rPr>
        <w:t>一旦我方成交，我方将严格履行合同规定的责任和义务，保证按采购人要求完成</w:t>
      </w:r>
      <w:r>
        <w:rPr>
          <w:sz w:val="24"/>
          <w:szCs w:val="24"/>
          <w:rFonts w:ascii="宋体" w:hAnsi="宋体" w:eastAsia="宋体" w:cs="宋体"/>
        </w:rPr>
        <w:t>地震灾害预防-地震危险源和风险源探察-大震震源探查项目-深地震反射探测（聊城-黄河口</w:t>
      </w:r>
      <w:r>
        <w:rPr>
          <w:sz w:val="24"/>
          <w:szCs w:val="24"/>
          <w:rFonts w:ascii="宋体" w:hAnsi="宋体" w:eastAsia="宋体" w:cs="宋体" w:hint="eastAsia"/>
        </w:rPr>
        <w:t>）</w:t>
      </w:r>
      <w:r>
        <w:rPr>
          <w:sz w:val="24"/>
          <w:szCs w:val="24"/>
          <w:rFonts w:ascii="宋体" w:hAnsi="宋体" w:cs="宋体" w:hint="eastAsia"/>
        </w:rPr>
        <w:t>可控</w:t>
      </w:r>
      <w:r>
        <w:rPr>
          <w:vertAlign w:val="baseline"/>
          <w:b w:val="0"/>
          <w:i w:val="0"/>
          <w:color w:val="auto"/>
          <w:spacing w:val="0"/>
          <w:sz w:val="24"/>
          <w:lang w:val="en-US" w:eastAsia="zh-CN"/>
          <w:bCs w:val="0"/>
          <w:iCs w:val="0"/>
          <w:szCs w:val="24"/>
          <w:shd w:val="clear" w:color="auto" w:fill="auto"/>
          <w:rFonts w:ascii="宋体" w:hAnsi="宋体" w:eastAsia="宋体" w:cs="宋体" w:hint="eastAsia"/>
        </w:rPr>
        <w:t>震源保养服务</w:t>
      </w:r>
      <w:r>
        <w:rPr>
          <w:sz w:val="24"/>
          <w:rFonts w:ascii="宋体" w:hAnsi="宋体" w:cs="宋体" w:hint="eastAsia"/>
        </w:rPr>
        <w:t>，保障采购人</w:t>
      </w:r>
      <w:r>
        <w:rPr>
          <w:sz w:val="24"/>
          <w:lang w:eastAsia="zh-CN"/>
          <w:rFonts w:ascii="宋体" w:hAnsi="宋体" w:cs="宋体" w:hint="eastAsia"/>
        </w:rPr>
        <w:t>保养</w:t>
      </w:r>
      <w:r>
        <w:rPr>
          <w:sz w:val="24"/>
          <w:rFonts w:ascii="宋体" w:hAnsi="宋体" w:cs="宋体" w:hint="eastAsia"/>
        </w:rPr>
        <w:t>工作顺利开展，并接受采购人的验收。</w:t>
      </w:r>
    </w:p>
    <w:p w14:paraId="75EE432D">
      <w:pPr>
        <w:widowControl w:val="1"/>
        <w:jc w:val="left"/>
        <w:spacing w:line="400" w:lineRule="exact"/>
        <w:rPr>
          <w:sz w:val="24"/>
          <w:rFonts w:ascii="宋体" w:hAnsi="宋体" w:cs="宋体" w:hint="eastAsia"/>
        </w:rPr>
      </w:pPr>
      <w:r>
        <w:rPr>
          <w:sz w:val="24"/>
          <w:rFonts w:ascii="宋体" w:hAnsi="宋体" w:cs="宋体" w:hint="eastAsia"/>
        </w:rPr>
        <w:t>4</w:t>
      </w:r>
      <w:r>
        <w:rPr>
          <w:sz w:val="24"/>
          <w:rFonts w:ascii="宋体" w:hAnsi="宋体" w:cs="宋体"/>
        </w:rPr>
        <w:t>.</w:t>
      </w:r>
      <w:r>
        <w:rPr>
          <w:sz w:val="24"/>
          <w:rFonts w:ascii="宋体" w:hAnsi="宋体" w:cs="宋体" w:hint="eastAsia"/>
        </w:rPr>
        <w:t>我方为本项目提交的采购谈判响应文件一式</w:t>
      </w:r>
      <w:r>
        <w:rPr>
          <w:sz w:val="24"/>
          <w:lang w:val="en-US" w:eastAsia="zh-CN"/>
          <w:rFonts w:ascii="宋体" w:hAnsi="宋体" w:cs="宋体" w:hint="eastAsia"/>
        </w:rPr>
        <w:t>叁</w:t>
      </w:r>
      <w:r>
        <w:rPr>
          <w:sz w:val="24"/>
          <w:rFonts w:ascii="宋体" w:hAnsi="宋体" w:cs="宋体" w:hint="eastAsia"/>
        </w:rPr>
        <w:t>份</w:t>
      </w:r>
      <w:r>
        <w:rPr>
          <w:sz w:val="24"/>
          <w:rFonts w:ascii="宋体" w:hAnsi="宋体" w:cs="宋体"/>
        </w:rPr>
        <w:t>(</w:t>
      </w:r>
      <w:r>
        <w:rPr>
          <w:sz w:val="24"/>
          <w:rFonts w:ascii="宋体" w:hAnsi="宋体" w:cs="宋体" w:hint="eastAsia"/>
        </w:rPr>
        <w:t>壹</w:t>
      </w:r>
      <w:r>
        <w:rPr>
          <w:sz w:val="24"/>
          <w:rFonts w:ascii="宋体" w:hAnsi="宋体" w:cs="宋体"/>
        </w:rPr>
        <w:t>正</w:t>
      </w:r>
      <w:r>
        <w:rPr>
          <w:sz w:val="24"/>
          <w:rFonts w:ascii="宋体" w:hAnsi="宋体" w:cs="宋体"/>
        </w:rPr>
        <w:t>贰</w:t>
      </w:r>
      <w:r>
        <w:rPr>
          <w:sz w:val="24"/>
          <w:rFonts w:ascii="宋体" w:hAnsi="宋体" w:cs="宋体"/>
        </w:rPr>
        <w:t>副）</w:t>
      </w:r>
      <w:r>
        <w:rPr>
          <w:sz w:val="24"/>
          <w:rFonts w:ascii="宋体" w:hAnsi="宋体" w:cs="宋体" w:hint="eastAsia"/>
        </w:rPr>
        <w:t>。</w:t>
      </w:r>
    </w:p>
    <w:p w14:paraId="5D19D76D">
      <w:pPr>
        <w:widowControl w:val="1"/>
        <w:jc w:val="left"/>
        <w:spacing w:line="400" w:lineRule="exact"/>
        <w:rPr>
          <w:sz w:val="24"/>
          <w:rFonts w:ascii="宋体" w:hAnsi="宋体" w:cs="宋体" w:hint="eastAsia"/>
        </w:rPr>
      </w:pPr>
      <w:r>
        <w:rPr>
          <w:sz w:val="24"/>
          <w:rFonts w:ascii="宋体" w:hAnsi="宋体" w:cs="宋体" w:hint="eastAsia"/>
        </w:rPr>
        <w:t>5</w:t>
      </w:r>
      <w:r>
        <w:rPr>
          <w:sz w:val="24"/>
          <w:rFonts w:ascii="宋体" w:hAnsi="宋体" w:cs="宋体"/>
        </w:rPr>
        <w:t>.</w:t>
      </w:r>
      <w:r>
        <w:rPr>
          <w:sz w:val="24"/>
          <w:rFonts w:ascii="宋体" w:hAnsi="宋体" w:cs="宋体" w:hint="eastAsia"/>
        </w:rPr>
        <w:t>谈判有效期</w:t>
      </w:r>
      <w:r>
        <w:rPr>
          <w:sz w:val="24"/>
          <w:lang w:val="en-US" w:eastAsia="zh-CN"/>
          <w:rFonts w:ascii="宋体" w:hAnsi="宋体" w:cs="宋体" w:hint="eastAsia"/>
        </w:rPr>
        <w:t>30</w:t>
      </w:r>
      <w:r>
        <w:rPr>
          <w:sz w:val="24"/>
          <w:rFonts w:ascii="宋体" w:hAnsi="宋体" w:cs="宋体" w:hint="eastAsia"/>
        </w:rPr>
        <w:t>天。</w:t>
      </w:r>
    </w:p>
    <w:p w14:paraId="6150D87D">
      <w:pPr>
        <w:widowControl w:val="1"/>
        <w:jc w:val="left"/>
        <w:spacing w:line="400" w:lineRule="exact"/>
        <w:rPr>
          <w:sz w:val="24"/>
          <w:rFonts w:ascii="宋体" w:hAnsi="宋体" w:cs="宋体" w:hint="eastAsia"/>
        </w:rPr>
      </w:pPr>
      <w:r>
        <w:rPr>
          <w:sz w:val="24"/>
          <w:rFonts w:ascii="宋体" w:hAnsi="宋体" w:cs="宋体" w:hint="eastAsia"/>
        </w:rPr>
        <w:t>6</w:t>
      </w:r>
      <w:r>
        <w:rPr>
          <w:sz w:val="24"/>
          <w:rFonts w:ascii="宋体" w:hAnsi="宋体" w:cs="宋体"/>
        </w:rPr>
        <w:t>.</w:t>
      </w:r>
      <w:r>
        <w:rPr>
          <w:sz w:val="24"/>
          <w:rFonts w:ascii="宋体" w:hAnsi="宋体" w:cs="宋体" w:hint="eastAsia"/>
        </w:rPr>
        <w:t>我方愿意提供贵单位可能另外要求的、与谈判有关的文件资料，并保证我方已提供和将要提供的文件是真实的、准确的。</w:t>
      </w:r>
    </w:p>
    <w:p w14:paraId="765EBD76">
      <w:pPr>
        <w:widowControl w:val="1"/>
        <w:jc w:val="left"/>
        <w:spacing w:line="400" w:lineRule="exact"/>
        <w:rPr>
          <w:sz w:val="24"/>
          <w:rFonts w:ascii="宋体" w:hAnsi="宋体" w:cs="宋体" w:hint="eastAsia"/>
        </w:rPr>
      </w:pPr>
    </w:p>
    <w:p w14:paraId="198630B9">
      <w:pPr>
        <w:widowControl w:val="1"/>
        <w:jc w:val="left"/>
        <w:spacing w:line="400" w:lineRule="exact"/>
        <w:rPr>
          <w:sz w:val="24"/>
          <w:rFonts w:ascii="宋体" w:hAnsi="宋体" w:cs="宋体" w:hint="eastAsia"/>
        </w:rPr>
      </w:pPr>
      <w:r>
        <w:rPr>
          <w:sz w:val="24"/>
          <w:rFonts w:ascii="宋体" w:hAnsi="宋体" w:cs="宋体" w:hint="eastAsia"/>
        </w:rPr>
        <w:t xml:space="preserve">供应商名称（盖章）： </w:t>
      </w:r>
    </w:p>
    <w:p w14:paraId="3919206E">
      <w:pPr>
        <w:widowControl w:val="1"/>
        <w:jc w:val="left"/>
        <w:spacing w:line="400" w:lineRule="exact"/>
        <w:rPr>
          <w:sz w:val="24"/>
          <w:rFonts w:ascii="宋体" w:hAnsi="宋体" w:cs="宋体" w:hint="eastAsia"/>
        </w:rPr>
      </w:pPr>
      <w:r>
        <w:rPr>
          <w:sz w:val="24"/>
          <w:rFonts w:ascii="宋体" w:hAnsi="宋体" w:cs="宋体" w:hint="eastAsia"/>
        </w:rPr>
        <w:t>供应商授权代表（签字或盖章）：</w:t>
      </w:r>
    </w:p>
    <w:p w14:paraId="4276A652">
      <w:pPr>
        <w:widowControl w:val="1"/>
        <w:jc w:val="left"/>
        <w:spacing w:line="400" w:lineRule="exact"/>
        <w:rPr>
          <w:sz w:val="24"/>
          <w:rFonts w:ascii="宋体" w:hAnsi="宋体" w:cs="宋体" w:hint="eastAsia"/>
        </w:rPr>
      </w:pPr>
      <w:r>
        <w:rPr>
          <w:sz w:val="24"/>
          <w:rFonts w:ascii="宋体" w:hAnsi="宋体" w:cs="宋体" w:hint="eastAsia"/>
        </w:rPr>
        <w:t>日 期：</w:t>
      </w:r>
    </w:p>
    <w:p w14:paraId="4F017366">
      <w:pPr>
        <w:widowControl w:val="1"/>
        <w:jc w:val="left"/>
        <w:spacing w:line="400" w:lineRule="exact"/>
        <w:rPr>
          <w:sz w:val="24"/>
          <w:rFonts w:ascii="宋体" w:hAnsi="宋体" w:cs="宋体" w:hint="eastAsia"/>
        </w:rPr>
      </w:pPr>
      <w:r>
        <w:rPr>
          <w:sz w:val="24"/>
          <w:rFonts w:ascii="宋体" w:hAnsi="宋体" w:cs="宋体" w:hint="eastAsia"/>
        </w:rPr>
        <w:t xml:space="preserve">通讯地址：                </w:t>
      </w:r>
    </w:p>
    <w:p w14:paraId="3643E05F">
      <w:pPr>
        <w:widowControl w:val="1"/>
        <w:jc w:val="left"/>
        <w:spacing w:line="400" w:lineRule="exact"/>
        <w:rPr>
          <w:sz w:val="24"/>
          <w:rFonts w:ascii="宋体" w:hAnsi="宋体" w:cs="宋体" w:hint="eastAsia"/>
        </w:rPr>
      </w:pPr>
      <w:r>
        <w:rPr>
          <w:sz w:val="24"/>
          <w:rFonts w:ascii="宋体" w:hAnsi="宋体" w:cs="宋体" w:hint="eastAsia"/>
        </w:rPr>
        <w:t>电   话：</w:t>
      </w:r>
    </w:p>
    <w:p w14:paraId="6BCBB073">
      <w:pPr>
        <w:widowControl w:val="1"/>
        <w:jc w:val="left"/>
        <w:spacing w:line="400" w:lineRule="exact"/>
        <w:rPr>
          <w:sz w:val="24"/>
          <w:rFonts w:ascii="宋体" w:hAnsi="宋体" w:cs="宋体" w:hint="eastAsia"/>
        </w:rPr>
      </w:pPr>
      <w:r>
        <w:rPr>
          <w:sz w:val="24"/>
          <w:rFonts w:ascii="宋体" w:hAnsi="宋体" w:cs="宋体" w:hint="eastAsia"/>
        </w:rPr>
        <w:t xml:space="preserve">供应商开户行: </w:t>
      </w:r>
    </w:p>
    <w:p w14:paraId="3D253EE4">
      <w:pPr>
        <w:spacing w:line="480" w:lineRule="auto"/>
        <w:rPr>
          <w:sz w:val="28"/>
          <w:szCs w:val="28"/>
          <w:rFonts w:ascii="仿宋_GB2312" w:hAnsi="宋体" w:eastAsia="仿宋_GB2312" w:hint="eastAsia"/>
        </w:rPr>
      </w:pPr>
      <w:r>
        <w:rPr>
          <w:sz w:val="24"/>
          <w:rFonts w:ascii="宋体" w:hAnsi="宋体" w:cs="宋体" w:hint="eastAsia"/>
        </w:rPr>
        <w:t xml:space="preserve">账号:       </w:t>
      </w:r>
      <w:r>
        <w:rPr>
          <w:sz w:val="28"/>
          <w:szCs w:val="28"/>
          <w:rFonts w:ascii="仿宋_GB2312" w:hAnsi="宋体" w:eastAsia="仿宋_GB2312" w:hint="eastAsia"/>
        </w:rPr>
        <w:t xml:space="preserve">                         </w:t>
      </w:r>
    </w:p>
    <w:p w14:paraId="350EFEC0">
      <w:pPr>
        <w:pStyle w:val="3"/>
        <w:jc w:val="center"/>
        <w:rPr>
          <w:sz w:val="32"/>
          <w:szCs w:val="21"/>
        </w:rPr>
      </w:pPr>
      <w:r>
        <w:br w:type="page"/>
        <w:rPr>
          <w:rFonts w:hint="eastAsia"/>
        </w:rPr>
      </w:r>
      <w:r>
        <w:rPr>
          <w:sz w:val="32"/>
          <w:szCs w:val="21"/>
          <w:rFonts w:hint="eastAsia"/>
        </w:rPr>
        <w:t>二 采购竞争性谈判报价表（第</w:t>
      </w:r>
      <w:r>
        <w:rPr>
          <w:sz w:val="32"/>
          <w:lang w:val="en-US" w:eastAsia="zh-CN"/>
          <w:szCs w:val="21"/>
          <w:rFonts w:hint="eastAsia"/>
        </w:rPr>
        <w:t>1</w:t>
      </w:r>
      <w:r>
        <w:rPr>
          <w:sz w:val="32"/>
          <w:szCs w:val="21"/>
          <w:rFonts w:hint="eastAsia"/>
        </w:rPr>
        <w:t>次）</w:t>
      </w:r>
    </w:p>
    <w:p w14:paraId="23BE4A71">
      <w:pPr>
        <w:widowControl w:val="1"/>
        <w:jc w:val="left"/>
        <w:spacing w:line="400" w:lineRule="exact"/>
        <w:rPr>
          <w:sz w:val="24"/>
          <w:rFonts w:ascii="宋体" w:hAnsi="宋体" w:cs="宋体" w:hint="eastAsia"/>
        </w:rPr>
      </w:pPr>
      <w:r>
        <w:rPr>
          <w:sz w:val="24"/>
          <w:rFonts w:ascii="宋体" w:hAnsi="宋体" w:cs="宋体" w:hint="eastAsia"/>
        </w:rPr>
        <w:t>供应商名称:</w:t>
      </w:r>
    </w:p>
    <w:tbl>
      <w:tblPr>
        <w:tblStyle w:val="14"/>
        <w:tblW w:w="4997" w:type="pct"/>
        <w:tblInd w:type="dxa" w:w="0.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466.000000"/>
        <w:gridCol w:w="6532.000000"/>
      </w:tblGrid>
      <w:tr w14:paraId="245B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38" w:hRule="exact"/>
        </w:trPr>
        <w:tc>
          <w:tcPr>
            <w:tcW w:w="1370" w:type="pct"/>
            <w:vAlign w:val="center"/>
            <w:tcBorders>
              <w:top w:val="double" w:color="auto" w:sz="4" w:space="0"/>
              <w:left w:val="double" w:color="auto" w:sz="4" w:space="0"/>
            </w:tcBorders>
          </w:tcPr>
          <w:p w14:paraId="478CB5C4">
            <w:pPr>
              <w:widowControl w:val="1"/>
              <w:jc w:val="center"/>
              <w:spacing w:line="400" w:lineRule="exact"/>
              <w:rPr>
                <w:sz w:val="24"/>
                <w:rFonts w:ascii="宋体" w:hAnsi="宋体" w:cs="宋体" w:hint="eastAsia"/>
              </w:rPr>
            </w:pPr>
            <w:r>
              <w:rPr>
                <w:sz w:val="24"/>
                <w:rFonts w:ascii="宋体" w:hAnsi="宋体" w:cs="宋体" w:hint="eastAsia"/>
              </w:rPr>
              <w:t>项目名称</w:t>
            </w:r>
          </w:p>
        </w:tc>
        <w:tc>
          <w:tcPr>
            <w:tcW w:w="3629" w:type="pct"/>
            <w:vAlign w:val="center"/>
            <w:tcBorders>
              <w:top w:val="double" w:color="auto" w:sz="4" w:space="0"/>
              <w:right w:val="double" w:color="auto" w:sz="4" w:space="0"/>
            </w:tcBorders>
          </w:tcPr>
          <w:p w14:paraId="7FE63CE7">
            <w:pPr>
              <w:widowControl w:val="1"/>
              <w:jc w:val="left"/>
              <w:spacing w:line="400" w:lineRule="exact"/>
              <w:rPr>
                <w:sz w:val="24"/>
                <w:rFonts w:ascii="宋体" w:hAnsi="宋体" w:cs="宋体" w:hint="eastAsia"/>
              </w:rPr>
            </w:pPr>
            <w:r>
              <w:rPr>
                <w:sz w:val="24"/>
                <w:szCs w:val="24"/>
                <w:rFonts w:ascii="宋体" w:hAnsi="宋体" w:eastAsia="宋体" w:cs="宋体"/>
              </w:rPr>
              <w:t>地震灾害预防-地震危险源和风险源探察-大震震源探查项目-深地震反射探测（聊城-黄河口）</w:t>
            </w:r>
            <w:r>
              <w:rPr>
                <w:sz w:val="24"/>
                <w:lang w:val="en-US" w:eastAsia="zh-CN"/>
                <w:szCs w:val="24"/>
                <w:rFonts w:ascii="宋体" w:hAnsi="宋体" w:cs="宋体" w:hint="eastAsia"/>
              </w:rPr>
              <w:t>可控</w:t>
            </w:r>
            <w:r>
              <w:rPr>
                <w:vertAlign w:val="baseline"/>
                <w:b w:val="0"/>
                <w:i w:val="0"/>
                <w:spacing w:val="0"/>
                <w:sz w:val="24"/>
                <w:lang w:val="en-US" w:eastAsia="zh-CN"/>
                <w:bCs w:val="0"/>
                <w:iCs w:val="0"/>
                <w:szCs w:val="24"/>
                <w:shd w:val="clear"/>
                <w:rFonts w:ascii="宋体" w:hAnsi="宋体" w:eastAsia="宋体" w:cs="宋体" w:hint="default"/>
              </w:rPr>
              <w:t>震源保养服务</w:t>
            </w:r>
          </w:p>
        </w:tc>
      </w:tr>
      <w:tr w14:paraId="0730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197" w:hRule="exact"/>
        </w:trPr>
        <w:tc>
          <w:tcPr>
            <w:tcW w:w="1370" w:type="pct"/>
            <w:vAlign w:val="center"/>
            <w:tcBorders>
              <w:left w:val="double" w:color="auto" w:sz="4" w:space="0"/>
            </w:tcBorders>
          </w:tcPr>
          <w:p w14:paraId="0FB36713">
            <w:pPr>
              <w:widowControl w:val="1"/>
              <w:jc w:val="center"/>
              <w:spacing w:line="400" w:lineRule="exact"/>
              <w:rPr>
                <w:sz w:val="24"/>
                <w:lang w:val="en-US" w:eastAsia="zh-CN"/>
                <w:rFonts w:ascii="宋体" w:hAnsi="宋体" w:eastAsia="宋体" w:cs="宋体" w:hint="default"/>
              </w:rPr>
            </w:pPr>
            <w:r>
              <w:rPr>
                <w:sz w:val="24"/>
                <w:rFonts w:ascii="宋体" w:hAnsi="宋体" w:cs="宋体" w:hint="eastAsia"/>
              </w:rPr>
              <w:t>自行竞谈</w:t>
            </w:r>
            <w:r>
              <w:rPr>
                <w:sz w:val="24"/>
                <w:lang w:val="en-US" w:eastAsia="zh-CN"/>
                <w:rFonts w:ascii="宋体" w:hAnsi="宋体" w:cs="宋体" w:hint="eastAsia"/>
              </w:rPr>
              <w:t>总</w:t>
            </w:r>
            <w:r>
              <w:rPr>
                <w:sz w:val="24"/>
                <w:rFonts w:ascii="宋体" w:hAnsi="宋体" w:cs="宋体" w:hint="eastAsia"/>
              </w:rPr>
              <w:t>报价</w:t>
            </w:r>
          </w:p>
        </w:tc>
        <w:tc>
          <w:tcPr>
            <w:tcW w:w="3629" w:type="pct"/>
            <w:vAlign w:val="center"/>
            <w:tcBorders>
              <w:right w:val="double" w:color="auto" w:sz="4" w:space="0"/>
            </w:tcBorders>
          </w:tcPr>
          <w:p w14:paraId="5D10AD26">
            <w:pPr>
              <w:spacing w:line="400" w:lineRule="exact"/>
              <w:rPr>
                <w:sz w:val="24"/>
                <w:rFonts w:ascii="宋体" w:hAnsi="宋体" w:cs="宋体" w:hint="eastAsia"/>
              </w:rPr>
            </w:pPr>
            <w:r>
              <w:rPr>
                <w:sz w:val="24"/>
                <w:rFonts w:ascii="宋体" w:hAnsi="宋体" w:cs="宋体" w:hint="eastAsia"/>
              </w:rPr>
              <w:t>人民币（小写）</w:t>
            </w:r>
            <w:r>
              <w:rPr>
                <w:sz w:val="24"/>
                <w:lang w:eastAsia="zh-CN"/>
                <w:rFonts w:ascii="宋体" w:hAnsi="宋体" w:cs="宋体" w:hint="eastAsia"/>
              </w:rPr>
              <w:t>：</w:t>
            </w:r>
            <w:r>
              <w:rPr>
                <w:u w:val="single"/>
                <w:sz w:val="24"/>
                <w:rFonts w:ascii="宋体" w:hAnsi="宋体" w:cs="宋体" w:hint="eastAsia"/>
              </w:rPr>
              <w:t xml:space="preserve">     </w:t>
            </w:r>
            <w:r>
              <w:rPr>
                <w:u w:val="single"/>
                <w:sz w:val="24"/>
                <w:rFonts w:ascii="宋体" w:hAnsi="宋体" w:cs="宋体" w:hint="default"/>
              </w:rPr>
              <w:t xml:space="preserve">                   </w:t>
            </w:r>
            <w:r>
              <w:rPr>
                <w:u w:val="single"/>
                <w:sz w:val="24"/>
                <w:rFonts w:ascii="宋体" w:hAnsi="宋体" w:cs="宋体" w:hint="eastAsia"/>
              </w:rPr>
              <w:t xml:space="preserve">    </w:t>
            </w:r>
            <w:r>
              <w:rPr>
                <w:sz w:val="24"/>
                <w:rFonts w:ascii="宋体" w:hAnsi="宋体" w:cs="宋体" w:hint="eastAsia"/>
              </w:rPr>
              <w:t>元</w:t>
            </w:r>
          </w:p>
          <w:p w14:paraId="07DD6F6D">
            <w:pPr>
              <w:spacing w:line="400" w:lineRule="exact"/>
              <w:ind w:firstLine="720" w:firstLineChars="300"/>
              <w:rPr>
                <w:sz w:val="24"/>
                <w:lang w:val="en-US" w:eastAsia="zh-CN"/>
                <w:rFonts w:ascii="宋体" w:hAnsi="宋体" w:eastAsia="宋体" w:cs="宋体" w:hint="default"/>
              </w:rPr>
            </w:pPr>
            <w:r>
              <w:rPr>
                <w:sz w:val="24"/>
                <w:lang w:val="en-US" w:eastAsia="zh-CN"/>
                <w:rFonts w:ascii="宋体" w:hAnsi="宋体" w:cs="宋体" w:hint="eastAsia"/>
              </w:rPr>
              <w:t>（大写）：</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sz w:val="24"/>
                <w:rFonts w:ascii="宋体" w:hAnsi="宋体" w:cs="宋体" w:hint="eastAsia"/>
              </w:rPr>
              <w:t>元</w:t>
            </w:r>
          </w:p>
        </w:tc>
      </w:tr>
      <w:tr w14:paraId="45FE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112" w:hRule="exact"/>
        </w:trPr>
        <w:tc>
          <w:tcPr>
            <w:tcW w:w="1370" w:type="pct"/>
            <w:vAlign w:val="center"/>
            <w:tcBorders>
              <w:left w:val="double" w:color="auto" w:sz="4" w:space="0"/>
            </w:tcBorders>
          </w:tcPr>
          <w:p w14:paraId="396B7F3D">
            <w:pPr>
              <w:widowControl w:val="1"/>
              <w:jc w:val="center"/>
              <w:spacing w:line="400" w:lineRule="exact"/>
              <w:rPr>
                <w:sz w:val="24"/>
                <w:rFonts w:ascii="宋体" w:hAnsi="宋体" w:cs="宋体" w:hint="eastAsia"/>
              </w:rPr>
            </w:pPr>
            <w:r>
              <w:rPr>
                <w:sz w:val="24"/>
                <w:lang w:eastAsia="zh-CN"/>
                <w:rFonts w:ascii="宋体" w:hAnsi="宋体" w:cs="宋体" w:hint="default"/>
              </w:rPr>
              <w:t xml:space="preserve">   </w:t>
            </w:r>
            <w:r>
              <w:rPr>
                <w:sz w:val="24"/>
                <w:lang w:val="en-US" w:eastAsia="zh-CN"/>
                <w:rFonts w:ascii="宋体" w:hAnsi="宋体" w:cs="宋体" w:hint="eastAsia"/>
              </w:rPr>
              <w:t>单价</w:t>
            </w:r>
          </w:p>
        </w:tc>
        <w:tc>
          <w:tcPr>
            <w:tcW w:w="3629" w:type="pct"/>
            <w:vAlign w:val="center"/>
            <w:tcBorders>
              <w:right w:val="double" w:color="auto" w:sz="4" w:space="0"/>
            </w:tcBorders>
          </w:tcPr>
          <w:p w14:paraId="6D4278E5">
            <w:pPr>
              <w:jc w:val="center"/>
              <w:spacing w:line="400" w:lineRule="exact"/>
              <w:rPr>
                <w:sz w:val="24"/>
                <w:lang w:val="en-US" w:eastAsia="zh-CN"/>
                <w:rFonts w:ascii="宋体" w:hAnsi="宋体" w:eastAsia="宋体" w:cs="宋体" w:hint="default"/>
              </w:rPr>
            </w:pPr>
            <w:r>
              <w:rPr>
                <w:sz w:val="24"/>
                <w:rFonts w:ascii="宋体" w:hAnsi="宋体" w:cs="宋体" w:hint="eastAsia"/>
              </w:rPr>
              <w:t>人民币（小写）</w:t>
            </w:r>
            <w:r>
              <w:rPr>
                <w:sz w:val="24"/>
                <w:lang w:eastAsia="zh-CN"/>
                <w:rFonts w:ascii="宋体" w:hAnsi="宋体" w:cs="宋体" w:hint="eastAsia"/>
              </w:rPr>
              <w:t>：</w:t>
            </w:r>
            <w:r>
              <w:rPr>
                <w:u w:val="single"/>
                <w:sz w:val="24"/>
                <w:lang w:val="en-US" w:eastAsia="zh-CN"/>
                <w:rFonts w:ascii="宋体" w:hAnsi="宋体" w:cs="宋体" w:hint="eastAsia"/>
              </w:rPr>
              <w:t xml:space="preserve">        </w:t>
            </w:r>
            <w:r>
              <w:rPr>
                <w:u w:val="single"/>
                <w:sz w:val="24"/>
                <w:lang w:eastAsia="zh-CN"/>
                <w:rFonts w:ascii="宋体" w:hAnsi="宋体" w:cs="宋体" w:hint="default"/>
              </w:rPr>
              <w:t xml:space="preserve">         </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4</w:t>
            </w:r>
            <w:r>
              <w:rPr>
                <w:sz w:val="24"/>
                <w:rFonts w:ascii="宋体" w:hAnsi="宋体" w:cs="宋体" w:hint="default"/>
              </w:rPr>
              <w:t>台</w:t>
            </w:r>
            <w:r>
              <w:rPr>
                <w:sz w:val="24"/>
                <w:lang w:val="en-US" w:eastAsia="zh-CN"/>
                <w:rFonts w:ascii="宋体" w:hAnsi="宋体" w:cs="宋体" w:hint="eastAsia"/>
              </w:rPr>
              <w:t>BV62型</w:t>
            </w:r>
          </w:p>
          <w:p w14:paraId="5994A8EF">
            <w:pPr>
              <w:jc w:val="center"/>
              <w:spacing w:line="400" w:lineRule="exact"/>
              <w:ind w:firstLine="720" w:firstLineChars="300"/>
              <w:rPr>
                <w:sz w:val="24"/>
                <w:rFonts w:ascii="宋体" w:hAnsi="宋体" w:cs="宋体" w:hint="default"/>
              </w:rPr>
            </w:pPr>
            <w:r>
              <w:rPr>
                <w:sz w:val="24"/>
                <w:rFonts w:ascii="宋体" w:hAnsi="宋体" w:cs="宋体" w:hint="eastAsia"/>
              </w:rPr>
              <w:t>（</w:t>
            </w:r>
            <w:r>
              <w:rPr>
                <w:sz w:val="24"/>
                <w:lang w:val="en-US" w:eastAsia="zh-CN"/>
                <w:rFonts w:ascii="宋体" w:hAnsi="宋体" w:cs="宋体" w:hint="eastAsia"/>
              </w:rPr>
              <w:t>大</w:t>
            </w:r>
            <w:r>
              <w:rPr>
                <w:sz w:val="24"/>
                <w:rFonts w:ascii="宋体" w:hAnsi="宋体" w:cs="宋体" w:hint="eastAsia"/>
              </w:rPr>
              <w:t>写）</w:t>
            </w:r>
            <w:r>
              <w:rPr>
                <w:sz w:val="24"/>
                <w:lang w:eastAsia="zh-CN"/>
                <w:rFonts w:ascii="宋体" w:hAnsi="宋体" w:cs="宋体" w:hint="eastAsia"/>
              </w:rPr>
              <w:t>：</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4</w:t>
            </w:r>
            <w:r>
              <w:rPr>
                <w:sz w:val="24"/>
                <w:rFonts w:ascii="宋体" w:hAnsi="宋体" w:cs="宋体" w:hint="default"/>
              </w:rPr>
              <w:t>台</w:t>
            </w:r>
            <w:r>
              <w:rPr>
                <w:sz w:val="24"/>
                <w:lang w:val="en-US" w:eastAsia="zh-CN"/>
                <w:rFonts w:ascii="宋体" w:hAnsi="宋体" w:cs="宋体" w:hint="eastAsia"/>
              </w:rPr>
              <w:t>BV62型</w:t>
            </w:r>
          </w:p>
          <w:p w14:paraId="28426819">
            <w:pPr>
              <w:jc w:val="center"/>
              <w:spacing w:line="400" w:lineRule="exact"/>
              <w:ind w:firstLine="720" w:firstLineChars="300"/>
              <w:rPr>
                <w:sz w:val="24"/>
                <w:rFonts w:ascii="宋体" w:hAnsi="宋体" w:cs="宋体" w:hint="default"/>
              </w:rPr>
            </w:pPr>
            <w:r>
              <w:rPr>
                <w:sz w:val="24"/>
                <w:lang w:val="en-US" w:eastAsia="zh-CN"/>
                <w:rFonts w:ascii="宋体" w:hAnsi="宋体" w:cs="宋体" w:hint="eastAsia"/>
              </w:rPr>
              <w:t xml:space="preserve"> </w:t>
            </w:r>
            <w:r>
              <w:rPr>
                <w:sz w:val="24"/>
                <w:rFonts w:ascii="宋体" w:hAnsi="宋体" w:cs="宋体" w:hint="eastAsia"/>
              </w:rPr>
              <w:t>（小写）</w:t>
            </w:r>
            <w:r>
              <w:rPr>
                <w:sz w:val="24"/>
                <w:lang w:eastAsia="zh-CN"/>
                <w:rFonts w:ascii="宋体" w:hAnsi="宋体" w:cs="宋体" w:hint="eastAsia"/>
              </w:rPr>
              <w:t>：</w:t>
            </w:r>
            <w:r>
              <w:rPr>
                <w:u w:val="single"/>
                <w:sz w:val="24"/>
                <w:lang w:val="en-US" w:eastAsia="zh-CN"/>
                <w:rFonts w:ascii="宋体" w:hAnsi="宋体" w:cs="宋体" w:hint="eastAsia"/>
              </w:rPr>
              <w:t xml:space="preserve">        </w:t>
            </w:r>
            <w:r>
              <w:rPr>
                <w:u w:val="single"/>
                <w:sz w:val="24"/>
                <w:lang w:eastAsia="zh-CN"/>
                <w:rFonts w:ascii="宋体" w:hAnsi="宋体" w:cs="宋体" w:hint="default"/>
              </w:rPr>
              <w:t xml:space="preserve">         </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1</w:t>
            </w:r>
            <w:r>
              <w:rPr>
                <w:sz w:val="24"/>
                <w:rFonts w:ascii="宋体" w:hAnsi="宋体" w:cs="宋体" w:hint="default"/>
              </w:rPr>
              <w:t>台</w:t>
            </w:r>
            <w:r>
              <w:rPr>
                <w:sz w:val="24"/>
                <w:lang w:val="en-US" w:eastAsia="zh-CN"/>
                <w:rFonts w:ascii="宋体" w:hAnsi="宋体" w:cs="宋体" w:hint="eastAsia"/>
              </w:rPr>
              <w:t>BV62A型</w:t>
            </w:r>
          </w:p>
          <w:p w14:paraId="1CB79137">
            <w:pPr>
              <w:jc w:val="center"/>
              <w:spacing w:line="400" w:lineRule="exact"/>
              <w:ind w:firstLine="720" w:firstLineChars="300"/>
              <w:rPr>
                <w:sz w:val="24"/>
                <w:rFonts w:ascii="宋体" w:hAnsi="宋体" w:cs="宋体" w:hint="default"/>
              </w:rPr>
            </w:pPr>
            <w:r>
              <w:rPr>
                <w:sz w:val="24"/>
                <w:lang w:val="en-US" w:eastAsia="zh-CN"/>
                <w:rFonts w:ascii="宋体" w:hAnsi="宋体" w:cs="宋体" w:hint="eastAsia"/>
              </w:rPr>
              <w:t xml:space="preserve"> </w:t>
            </w:r>
            <w:r>
              <w:rPr>
                <w:sz w:val="24"/>
                <w:rFonts w:ascii="宋体" w:hAnsi="宋体" w:cs="宋体" w:hint="eastAsia"/>
              </w:rPr>
              <w:t>（</w:t>
            </w:r>
            <w:r>
              <w:rPr>
                <w:sz w:val="24"/>
                <w:lang w:val="en-US" w:eastAsia="zh-CN"/>
                <w:rFonts w:ascii="宋体" w:hAnsi="宋体" w:cs="宋体" w:hint="eastAsia"/>
              </w:rPr>
              <w:t>大</w:t>
            </w:r>
            <w:r>
              <w:rPr>
                <w:sz w:val="24"/>
                <w:rFonts w:ascii="宋体" w:hAnsi="宋体" w:cs="宋体" w:hint="eastAsia"/>
              </w:rPr>
              <w:t>写）</w:t>
            </w:r>
            <w:r>
              <w:rPr>
                <w:sz w:val="24"/>
                <w:lang w:eastAsia="zh-CN"/>
                <w:rFonts w:ascii="宋体" w:hAnsi="宋体" w:cs="宋体" w:hint="eastAsia"/>
              </w:rPr>
              <w:t>：</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1</w:t>
            </w:r>
            <w:r>
              <w:rPr>
                <w:sz w:val="24"/>
                <w:rFonts w:ascii="宋体" w:hAnsi="宋体" w:cs="宋体" w:hint="default"/>
              </w:rPr>
              <w:t>台</w:t>
            </w:r>
            <w:r>
              <w:rPr>
                <w:sz w:val="24"/>
                <w:lang w:val="en-US" w:eastAsia="zh-CN"/>
                <w:rFonts w:ascii="宋体" w:hAnsi="宋体" w:cs="宋体" w:hint="eastAsia"/>
              </w:rPr>
              <w:t>BV62A型</w:t>
            </w:r>
          </w:p>
          <w:p w14:paraId="66354C10">
            <w:pPr>
              <w:jc w:val="center"/>
              <w:spacing w:line="400" w:lineRule="exact"/>
              <w:rPr>
                <w:sz w:val="24"/>
                <w:lang w:val="en-US" w:eastAsia="zh-CN"/>
                <w:rFonts w:ascii="宋体" w:hAnsi="宋体" w:cs="宋体" w:hint="default"/>
              </w:rPr>
            </w:pPr>
          </w:p>
          <w:p w14:paraId="6A7C26A4">
            <w:pPr>
              <w:jc w:val="center"/>
              <w:spacing w:line="400" w:lineRule="exact"/>
              <w:ind w:firstLine="720" w:firstLineChars="300"/>
              <w:rPr>
                <w:sz w:val="24"/>
                <w:rFonts w:ascii="宋体" w:hAnsi="宋体" w:cs="宋体" w:hint="default"/>
              </w:rPr>
            </w:pPr>
            <w:r>
              <w:rPr>
                <w:sz w:val="24"/>
                <w:rFonts w:ascii="宋体" w:hAnsi="宋体" w:cs="宋体" w:hint="eastAsia"/>
              </w:rPr>
              <w:t>（</w:t>
            </w:r>
            <w:r>
              <w:rPr>
                <w:sz w:val="24"/>
                <w:lang w:val="en-US" w:eastAsia="zh-CN"/>
                <w:rFonts w:ascii="宋体" w:hAnsi="宋体" w:cs="宋体" w:hint="eastAsia"/>
              </w:rPr>
              <w:t>大</w:t>
            </w:r>
            <w:r>
              <w:rPr>
                <w:sz w:val="24"/>
                <w:rFonts w:ascii="宋体" w:hAnsi="宋体" w:cs="宋体" w:hint="eastAsia"/>
              </w:rPr>
              <w:t>写）</w:t>
            </w:r>
            <w:r>
              <w:rPr>
                <w:sz w:val="24"/>
                <w:lang w:eastAsia="zh-CN"/>
                <w:rFonts w:ascii="宋体" w:hAnsi="宋体" w:cs="宋体" w:hint="eastAsia"/>
              </w:rPr>
              <w:t>：</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rFonts w:ascii="宋体" w:hAnsi="宋体" w:cs="宋体" w:hint="default"/>
              </w:rPr>
              <w:t>台</w:t>
            </w:r>
          </w:p>
          <w:p w14:paraId="47A604A4">
            <w:pPr>
              <w:jc w:val="center"/>
              <w:spacing w:line="400" w:lineRule="exact"/>
              <w:ind w:firstLine="720" w:firstLineChars="300"/>
              <w:rPr>
                <w:sz w:val="24"/>
                <w:lang w:val="en-US" w:eastAsia="zh-CN"/>
                <w:rFonts w:ascii="宋体" w:hAnsi="宋体" w:cs="宋体" w:hint="eastAsia"/>
              </w:rPr>
            </w:pPr>
          </w:p>
        </w:tc>
      </w:tr>
      <w:tr w14:paraId="3EF2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551" w:hRule="exact"/>
        </w:trPr>
        <w:tc>
          <w:tcPr>
            <w:tcW w:w="1370" w:type="pct"/>
            <w:vAlign w:val="center"/>
            <w:tcBorders>
              <w:left w:val="double" w:color="auto" w:sz="4" w:space="0"/>
            </w:tcBorders>
          </w:tcPr>
          <w:p w14:paraId="2DFC9D0D">
            <w:pPr>
              <w:widowControl w:val="1"/>
              <w:jc w:val="center"/>
              <w:spacing w:line="400" w:lineRule="exact"/>
              <w:rPr>
                <w:sz w:val="24"/>
                <w:rFonts w:ascii="宋体" w:hAnsi="宋体" w:cs="宋体" w:hint="eastAsia"/>
              </w:rPr>
            </w:pPr>
            <w:r>
              <w:rPr>
                <w:sz w:val="24"/>
                <w:rFonts w:ascii="宋体" w:hAnsi="宋体" w:cs="宋体" w:hint="eastAsia"/>
              </w:rPr>
              <w:t>服务期限</w:t>
            </w:r>
          </w:p>
        </w:tc>
        <w:tc>
          <w:tcPr>
            <w:tcW w:w="3629" w:type="pct"/>
            <w:vAlign w:val="center"/>
            <w:tcBorders>
              <w:right w:val="double" w:color="auto" w:sz="4" w:space="0"/>
            </w:tcBorders>
          </w:tcPr>
          <w:p w14:paraId="048A1329">
            <w:pPr>
              <w:widowControl w:val="1"/>
              <w:jc w:val="left"/>
              <w:spacing w:line="400" w:lineRule="exact"/>
              <w:rPr>
                <w:sz w:val="24"/>
                <w:rFonts w:ascii="宋体" w:hAnsi="宋体" w:cs="宋体" w:hint="eastAsia"/>
              </w:rPr>
            </w:pPr>
            <w:r>
              <w:rPr>
                <w:sz w:val="24"/>
                <w:szCs w:val="24"/>
                <w:rFonts w:ascii="宋体" w:hAnsi="宋体" w:eastAsia="宋体" w:cs="宋体" w:hint="eastAsia"/>
              </w:rPr>
              <w:t>从合同签订之日起，预计</w:t>
            </w:r>
            <w:r>
              <w:rPr>
                <w:sz w:val="24"/>
                <w:szCs w:val="24"/>
                <w:rFonts w:ascii="宋体" w:hAnsi="宋体" w:cs="宋体" w:hint="default"/>
              </w:rPr>
              <w:t>工作</w:t>
            </w:r>
            <w:r>
              <w:rPr>
                <w:sz w:val="24"/>
                <w:szCs w:val="24"/>
                <w:rFonts w:ascii="宋体" w:hAnsi="宋体" w:eastAsia="宋体" w:cs="宋体" w:hint="eastAsia"/>
              </w:rPr>
              <w:t>天数</w:t>
            </w:r>
            <w:r>
              <w:rPr>
                <w:sz w:val="24"/>
                <w:lang w:val="en-US" w:eastAsia="zh-CN"/>
                <w:szCs w:val="24"/>
                <w:rFonts w:ascii="宋体" w:hAnsi="宋体" w:eastAsia="宋体" w:cs="宋体" w:hint="eastAsia"/>
              </w:rPr>
              <w:t>7</w:t>
            </w:r>
            <w:r>
              <w:rPr>
                <w:sz w:val="24"/>
                <w:lang w:eastAsia="zh-CN"/>
                <w:szCs w:val="24"/>
                <w:rFonts w:ascii="宋体" w:hAnsi="宋体" w:eastAsia="宋体" w:cs="宋体" w:hint="eastAsia"/>
              </w:rPr>
              <w:t>日历</w:t>
            </w:r>
            <w:r>
              <w:rPr>
                <w:sz w:val="24"/>
                <w:szCs w:val="24"/>
                <w:rFonts w:ascii="宋体" w:hAnsi="宋体" w:eastAsia="宋体" w:cs="宋体" w:hint="eastAsia"/>
              </w:rPr>
              <w:t>天，具体工作起止日期以双方签订的合同及采购人工作安排为准，供方需按工期要求按时进场。</w:t>
            </w:r>
          </w:p>
        </w:tc>
      </w:tr>
      <w:tr w14:paraId="5144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77" w:hRule="exact"/>
        </w:trPr>
        <w:tc>
          <w:tcPr>
            <w:tcW w:w="1370" w:type="pct"/>
            <w:vAlign w:val="center"/>
            <w:tcBorders>
              <w:left w:val="double" w:color="auto" w:sz="4" w:space="0"/>
            </w:tcBorders>
          </w:tcPr>
          <w:p w14:paraId="13E8E267">
            <w:pPr>
              <w:widowControl w:val="1"/>
              <w:jc w:val="center"/>
              <w:spacing w:line="400" w:lineRule="exact"/>
              <w:rPr>
                <w:sz w:val="24"/>
                <w:rFonts w:ascii="宋体" w:hAnsi="宋体" w:cs="宋体" w:hint="eastAsia"/>
              </w:rPr>
            </w:pPr>
            <w:r>
              <w:rPr>
                <w:sz w:val="24"/>
                <w:rFonts w:ascii="宋体" w:hAnsi="宋体" w:cs="宋体" w:hint="eastAsia"/>
              </w:rPr>
              <w:t>质量要求</w:t>
            </w:r>
          </w:p>
        </w:tc>
        <w:tc>
          <w:tcPr>
            <w:tcW w:w="3629" w:type="pct"/>
            <w:vAlign w:val="center"/>
            <w:tcBorders>
              <w:right w:val="double" w:color="auto" w:sz="4" w:space="0"/>
            </w:tcBorders>
          </w:tcPr>
          <w:p w14:paraId="64953E49">
            <w:pPr>
              <w:widowControl w:val="1"/>
              <w:jc w:val="left"/>
              <w:spacing w:line="400" w:lineRule="exact"/>
              <w:rPr>
                <w:sz w:val="24"/>
                <w:rFonts w:ascii="宋体" w:hAnsi="宋体" w:cs="宋体" w:hint="eastAsia"/>
              </w:rPr>
            </w:pPr>
            <w:r>
              <w:rPr>
                <w:sz w:val="24"/>
                <w:lang w:bidi="ar"/>
                <w:rFonts w:ascii="宋体" w:hAnsi="宋体" w:cs="宋体" w:hint="eastAsia"/>
              </w:rPr>
              <w:t>按采购文件要求执行</w:t>
            </w:r>
          </w:p>
        </w:tc>
      </w:tr>
      <w:tr w14:paraId="3852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00" w:hRule="atLeast"/>
        </w:trPr>
        <w:tc>
          <w:tcPr>
            <w:tcW w:w="1370" w:type="pct"/>
            <w:vAlign w:val="center"/>
            <w:tcBorders>
              <w:left w:val="double" w:color="auto" w:sz="4" w:space="0"/>
            </w:tcBorders>
          </w:tcPr>
          <w:p w14:paraId="1BD16ADB">
            <w:pPr>
              <w:widowControl w:val="1"/>
              <w:jc w:val="center"/>
              <w:spacing w:line="400" w:lineRule="exact"/>
              <w:rPr>
                <w:sz w:val="24"/>
                <w:rFonts w:ascii="宋体" w:hAnsi="宋体" w:cs="宋体" w:hint="eastAsia"/>
              </w:rPr>
            </w:pPr>
            <w:r>
              <w:rPr>
                <w:sz w:val="24"/>
                <w:rFonts w:ascii="宋体" w:hAnsi="宋体" w:cs="宋体" w:hint="eastAsia"/>
              </w:rPr>
              <w:t>服务期发生技术问题解决时间</w:t>
            </w:r>
          </w:p>
        </w:tc>
        <w:tc>
          <w:tcPr>
            <w:tcW w:w="3629" w:type="pct"/>
            <w:vAlign w:val="center"/>
            <w:tcBorders>
              <w:right w:val="double" w:color="auto" w:sz="4" w:space="0"/>
            </w:tcBorders>
          </w:tcPr>
          <w:p w14:paraId="57242D42">
            <w:pPr>
              <w:widowControl w:val="1"/>
              <w:jc w:val="left"/>
              <w:spacing w:line="400" w:lineRule="exact"/>
              <w:rPr>
                <w:sz w:val="24"/>
                <w:lang w:bidi="ar"/>
                <w:rFonts w:ascii="宋体" w:hAnsi="宋体" w:cs="宋体" w:hint="eastAsia"/>
              </w:rPr>
            </w:pPr>
            <w:r>
              <w:rPr>
                <w:sz w:val="24"/>
                <w:lang w:bidi="ar"/>
                <w:rFonts w:ascii="宋体" w:hAnsi="宋体" w:cs="宋体" w:hint="eastAsia"/>
              </w:rPr>
              <w:t>按采购文件要求执行</w:t>
            </w:r>
          </w:p>
        </w:tc>
      </w:tr>
      <w:tr w14:paraId="155B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70" w:hRule="atLeast"/>
        </w:trPr>
        <w:tc>
          <w:tcPr>
            <w:tcW w:w="1370" w:type="pct"/>
            <w:vAlign w:val="center"/>
            <w:tcBorders>
              <w:left w:val="double" w:color="auto" w:sz="4" w:space="0"/>
            </w:tcBorders>
          </w:tcPr>
          <w:p w14:paraId="13B9BEC8">
            <w:pPr>
              <w:widowControl w:val="1"/>
              <w:jc w:val="center"/>
              <w:spacing w:line="400" w:lineRule="exact"/>
              <w:rPr>
                <w:sz w:val="24"/>
                <w:rFonts w:ascii="宋体" w:hAnsi="宋体" w:cs="宋体" w:hint="eastAsia"/>
              </w:rPr>
            </w:pPr>
            <w:r>
              <w:rPr>
                <w:sz w:val="24"/>
                <w:rFonts w:ascii="宋体" w:hAnsi="宋体" w:cs="宋体" w:hint="eastAsia"/>
              </w:rPr>
              <w:t>谈判响应文件有</w:t>
            </w:r>
          </w:p>
          <w:p w14:paraId="541CA446">
            <w:pPr>
              <w:widowControl w:val="1"/>
              <w:jc w:val="center"/>
              <w:spacing w:line="400" w:lineRule="exact"/>
              <w:rPr>
                <w:sz w:val="24"/>
                <w:rFonts w:ascii="宋体" w:hAnsi="宋体" w:cs="宋体" w:hint="eastAsia"/>
              </w:rPr>
            </w:pPr>
            <w:r>
              <w:rPr>
                <w:sz w:val="24"/>
                <w:rFonts w:ascii="宋体" w:hAnsi="宋体" w:cs="宋体" w:hint="eastAsia"/>
              </w:rPr>
              <w:t>效期</w:t>
            </w:r>
          </w:p>
        </w:tc>
        <w:tc>
          <w:tcPr>
            <w:tcW w:w="3629" w:type="pct"/>
            <w:vAlign w:val="center"/>
            <w:tcBorders>
              <w:right w:val="double" w:color="auto" w:sz="4" w:space="0"/>
            </w:tcBorders>
          </w:tcPr>
          <w:p w14:paraId="57C52482">
            <w:pPr>
              <w:widowControl w:val="1"/>
              <w:jc w:val="left"/>
              <w:spacing w:line="400" w:lineRule="exact"/>
              <w:rPr>
                <w:sz w:val="24"/>
                <w:rFonts w:ascii="宋体" w:hAnsi="宋体" w:cs="宋体" w:hint="eastAsia"/>
              </w:rPr>
            </w:pPr>
            <w:r>
              <w:rPr>
                <w:sz w:val="24"/>
                <w:lang w:val="en-US" w:eastAsia="zh-CN"/>
                <w:rFonts w:ascii="宋体" w:hAnsi="宋体" w:cs="宋体" w:hint="eastAsia"/>
              </w:rPr>
              <w:t>3</w:t>
            </w:r>
            <w:r>
              <w:rPr>
                <w:sz w:val="24"/>
                <w:rFonts w:ascii="宋体" w:hAnsi="宋体" w:cs="宋体" w:hint="eastAsia"/>
              </w:rPr>
              <w:t>0天（从谈判之日起）</w:t>
            </w:r>
          </w:p>
        </w:tc>
      </w:tr>
      <w:tr w14:paraId="5591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30" w:hRule="exact"/>
        </w:trPr>
        <w:tc>
          <w:tcPr>
            <w:tcW w:w="1370" w:type="pct"/>
            <w:vAlign w:val="center"/>
            <w:tcBorders>
              <w:left w:val="double" w:color="auto" w:sz="4" w:space="0"/>
            </w:tcBorders>
          </w:tcPr>
          <w:p w14:paraId="11BEAFE7">
            <w:pPr>
              <w:widowControl w:val="1"/>
              <w:jc w:val="center"/>
              <w:spacing w:line="400" w:lineRule="exact"/>
              <w:rPr>
                <w:sz w:val="24"/>
                <w:rFonts w:ascii="宋体" w:hAnsi="宋体" w:cs="宋体" w:hint="eastAsia"/>
              </w:rPr>
            </w:pPr>
            <w:r>
              <w:rPr>
                <w:sz w:val="24"/>
                <w:rFonts w:ascii="宋体" w:hAnsi="宋体" w:cs="宋体" w:hint="eastAsia"/>
              </w:rPr>
              <w:t>费用说明</w:t>
            </w:r>
          </w:p>
        </w:tc>
        <w:tc>
          <w:tcPr>
            <w:tcW w:w="3629" w:type="pct"/>
            <w:vAlign w:val="center"/>
            <w:tcBorders>
              <w:right w:val="double" w:color="auto" w:sz="4" w:space="0"/>
            </w:tcBorders>
          </w:tcPr>
          <w:p w14:paraId="6DBABE5F">
            <w:pPr>
              <w:widowControl w:val="1"/>
              <w:jc w:val="left"/>
              <w:spacing w:line="400" w:lineRule="exact"/>
              <w:rPr>
                <w:sz w:val="24"/>
                <w:rFonts w:ascii="宋体" w:hAnsi="宋体" w:cs="宋体" w:hint="eastAsia"/>
              </w:rPr>
            </w:pPr>
            <w:r>
              <w:rPr>
                <w:sz w:val="24"/>
                <w:rFonts w:ascii="宋体" w:hAnsi="宋体" w:cs="宋体" w:hint="eastAsia"/>
              </w:rPr>
              <w:t>报价包含人工、设备、耗材、税费等所有相关费用，采购人不再另行支付其他费用</w:t>
            </w:r>
          </w:p>
        </w:tc>
      </w:tr>
    </w:tbl>
    <w:p w14:paraId="2CBDF806">
      <w:pPr>
        <w:spacing w:line="380" w:lineRule="exact"/>
        <w:rPr>
          <w:sz w:val="28"/>
          <w:szCs w:val="28"/>
          <w:rFonts w:ascii="仿宋_GB2312" w:hAnsi="宋体" w:eastAsia="仿宋_GB2312" w:hint="eastAsia"/>
        </w:rPr>
      </w:pPr>
    </w:p>
    <w:p w14:paraId="55E343ED">
      <w:pPr>
        <w:spacing w:line="380" w:lineRule="exact"/>
        <w:rPr>
          <w:sz w:val="28"/>
          <w:szCs w:val="28"/>
          <w:rFonts w:ascii="仿宋_GB2312" w:hAnsi="宋体" w:eastAsia="仿宋_GB2312" w:hint="eastAsia"/>
        </w:rPr>
      </w:pPr>
    </w:p>
    <w:p w14:paraId="000B479B">
      <w:pPr>
        <w:pStyle w:val="18"/>
        <w:rPr/>
      </w:pPr>
    </w:p>
    <w:p w14:paraId="42C8830D">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 xml:space="preserve">供应商（盖章)：                  </w:t>
      </w:r>
    </w:p>
    <w:p w14:paraId="69F8651D">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 xml:space="preserve">法定代表人或授权代表（签字或盖章）：                                              </w:t>
      </w:r>
    </w:p>
    <w:p w14:paraId="4A2BC2CC">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年      月     日</w:t>
      </w:r>
    </w:p>
    <w:p w14:paraId="06D2CCDC">
      <w:pPr>
        <w:pStyle w:val="3"/>
        <w:keepNext w:val="0"/>
        <w:keepLines w:val="0"/>
        <w:jc w:val="center"/>
        <w:ind w:firstLine="0" w:firstLineChars="0"/>
        <w:rPr>
          <w:rFonts w:hAnsi="宋体" w:hint="eastAsia"/>
        </w:rPr>
      </w:pPr>
    </w:p>
    <w:p w14:paraId="1E4ECE60">
      <w:pPr>
        <w:rPr/>
      </w:pPr>
    </w:p>
    <w:p w14:paraId="599F20E2">
      <w:pPr>
        <w:jc w:val="both"/>
        <w:rPr>
          <w:rFonts w:hAnsi="宋体" w:hint="eastAsia"/>
        </w:rPr>
      </w:pPr>
      <w:r>
        <w:br w:type="page"/>
        <w:rPr>
          <w:rFonts w:hAnsi="宋体" w:hint="eastAsia"/>
        </w:rPr>
      </w:r>
    </w:p>
    <w:p w14:paraId="37036669">
      <w:pPr>
        <w:pStyle w:val="3"/>
        <w:keepNext w:val="0"/>
        <w:keepLines w:val="0"/>
        <w:jc w:val="center"/>
        <w:ind w:firstLine="0" w:firstLineChars="0"/>
        <w:rPr>
          <w:sz w:val="32"/>
          <w:szCs w:val="21"/>
        </w:rPr>
      </w:pPr>
      <w:r>
        <w:rPr>
          <w:sz w:val="32"/>
          <w:szCs w:val="21"/>
          <w:rFonts w:hint="eastAsia"/>
        </w:rPr>
        <w:t>三、法定代表人授权书</w:t>
      </w:r>
    </w:p>
    <w:p w14:paraId="7E1CD3DD">
      <w:pPr>
        <w:rPr/>
      </w:pPr>
    </w:p>
    <w:p w14:paraId="61789126">
      <w:pPr>
        <w:widowControl w:val="1"/>
        <w:jc w:val="left"/>
        <w:spacing w:line="400" w:lineRule="exact"/>
        <w:rPr>
          <w:sz w:val="24"/>
          <w:rFonts w:ascii="宋体" w:hAnsi="宋体" w:cs="宋体" w:hint="eastAsia"/>
        </w:rPr>
      </w:pPr>
      <w:r>
        <w:rPr>
          <w:sz w:val="28"/>
          <w:szCs w:val="28"/>
          <w:rFonts w:ascii="仿宋_GB2312" w:hAnsi="宋体" w:eastAsia="仿宋_GB2312" w:hint="eastAsia"/>
        </w:rPr>
        <w:t xml:space="preserve">   </w:t>
      </w:r>
      <w:r>
        <w:rPr>
          <w:sz w:val="24"/>
          <w:rFonts w:ascii="宋体" w:hAnsi="宋体" w:cs="宋体" w:hint="eastAsia"/>
        </w:rPr>
        <w:t xml:space="preserve"> 本授权书声明：注册于</w:t>
      </w:r>
      <w:r>
        <w:rPr>
          <w:u w:val="single"/>
          <w:sz w:val="24"/>
          <w:lang w:val="en-US" w:eastAsia="zh-CN"/>
          <w:rFonts w:ascii="宋体" w:hAnsi="宋体" w:cs="宋体" w:hint="eastAsia"/>
        </w:rPr>
        <w:t xml:space="preserve">              </w:t>
      </w:r>
      <w:r>
        <w:rPr>
          <w:sz w:val="24"/>
          <w:rFonts w:ascii="宋体" w:hAnsi="宋体" w:cs="宋体" w:hint="eastAsia"/>
        </w:rPr>
        <w:t>（注册地址名称）的</w:t>
      </w:r>
      <w:r>
        <w:rPr>
          <w:u w:val="single"/>
          <w:sz w:val="24"/>
          <w:lang w:val="en-US" w:eastAsia="zh-CN"/>
          <w:rFonts w:ascii="宋体" w:hAnsi="宋体" w:cs="宋体" w:hint="eastAsia"/>
        </w:rPr>
        <w:t xml:space="preserve">                </w:t>
      </w:r>
      <w:r>
        <w:rPr>
          <w:sz w:val="24"/>
          <w:rFonts w:ascii="宋体" w:hAnsi="宋体" w:cs="宋体" w:hint="eastAsia"/>
        </w:rPr>
        <w:t>(谈判供应商全名)的在下面签字的</w:t>
      </w:r>
      <w:r>
        <w:rPr>
          <w:u w:val="single"/>
          <w:sz w:val="24"/>
          <w:rFonts w:ascii="宋体" w:hAnsi="宋体" w:cs="宋体" w:hint="default"/>
        </w:rPr>
        <w:t xml:space="preserve">                </w:t>
      </w:r>
      <w:r>
        <w:rPr>
          <w:sz w:val="24"/>
          <w:rFonts w:ascii="宋体" w:hAnsi="宋体" w:cs="宋体" w:hint="eastAsia"/>
        </w:rPr>
        <w:t>(法定代表人姓名、职务)代表本公司授权（单位名称）的在下面签字的</w:t>
      </w:r>
      <w:r>
        <w:rPr>
          <w:u w:val="single"/>
          <w:sz w:val="24"/>
          <w:rFonts w:ascii="宋体" w:hAnsi="宋体" w:cs="宋体" w:hint="eastAsia"/>
        </w:rPr>
        <w:t xml:space="preserve">            </w:t>
      </w:r>
      <w:r>
        <w:rPr>
          <w:sz w:val="24"/>
          <w:rFonts w:ascii="宋体" w:hAnsi="宋体" w:cs="宋体" w:hint="eastAsia"/>
        </w:rPr>
        <w:t>（被授权人的姓名、职务）为本公司的合法代理人，就</w:t>
      </w:r>
      <w:r>
        <w:rPr>
          <w:sz w:val="24"/>
          <w:szCs w:val="24"/>
          <w:rFonts w:ascii="宋体" w:hAnsi="宋体" w:eastAsia="宋体" w:cs="宋体"/>
        </w:rPr>
        <w:t>地震灾害预防-地震危险源和风险源探察-大震震源探查项目-深地震反射探测（聊城-黄河口）</w:t>
      </w:r>
      <w:r>
        <w:rPr>
          <w:sz w:val="24"/>
          <w:szCs w:val="24"/>
          <w:rFonts w:ascii="宋体" w:hAnsi="宋体" w:cs="宋体"/>
        </w:rPr>
        <w:t>可控</w:t>
      </w:r>
      <w:r>
        <w:rPr>
          <w:vertAlign w:val="baseline"/>
          <w:b w:val="0"/>
          <w:i w:val="0"/>
          <w:u w:val="none"/>
          <w:color w:val="auto"/>
          <w:spacing w:val="0"/>
          <w:sz w:val="24"/>
          <w:lang w:val="en-US" w:eastAsia="zh-CN"/>
          <w:bCs w:val="0"/>
          <w:iCs w:val="0"/>
          <w:szCs w:val="24"/>
          <w:shd w:val="clear" w:color="auto" w:fill="auto"/>
          <w:rFonts w:ascii="宋体" w:hAnsi="宋体" w:eastAsia="宋体" w:cs="宋体" w:hint="default"/>
        </w:rPr>
        <w:t>震源保养服务</w:t>
      </w:r>
      <w:r>
        <w:rPr>
          <w:sz w:val="24"/>
          <w:rFonts w:ascii="宋体" w:hAnsi="宋体" w:cs="宋体" w:hint="default"/>
        </w:rPr>
        <w:t>（项目名称）的谈</w:t>
      </w:r>
      <w:r>
        <w:rPr>
          <w:sz w:val="24"/>
          <w:rFonts w:ascii="宋体" w:hAnsi="宋体" w:cs="宋体" w:hint="eastAsia"/>
        </w:rPr>
        <w:t>判及合同执行，以本公司名义处理一切与之有关的事务。</w:t>
      </w:r>
    </w:p>
    <w:p w14:paraId="0881730E">
      <w:pPr>
        <w:widowControl w:val="1"/>
        <w:jc w:val="left"/>
        <w:spacing w:line="400" w:lineRule="exact"/>
        <w:rPr>
          <w:sz w:val="24"/>
          <w:rFonts w:ascii="宋体" w:hAnsi="宋体" w:cs="宋体" w:hint="eastAsia"/>
        </w:rPr>
      </w:pPr>
      <w:r>
        <w:rPr>
          <w:sz w:val="24"/>
          <w:rFonts w:ascii="宋体" w:hAnsi="宋体" w:cs="宋体" w:hint="eastAsia"/>
        </w:rPr>
        <w:t>本授权书于</w:t>
      </w:r>
      <w:r>
        <w:rPr>
          <w:u w:val="single"/>
          <w:sz w:val="24"/>
          <w:rFonts w:ascii="宋体" w:hAnsi="宋体" w:cs="宋体" w:hint="eastAsia"/>
        </w:rPr>
        <w:t xml:space="preserve">     </w:t>
      </w:r>
      <w:r>
        <w:rPr>
          <w:sz w:val="24"/>
          <w:rFonts w:ascii="宋体" w:hAnsi="宋体" w:cs="宋体" w:hint="eastAsia"/>
        </w:rPr>
        <w:t>年</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u w:val="single"/>
          <w:sz w:val="24"/>
          <w:rFonts w:ascii="宋体" w:hAnsi="宋体" w:cs="宋体" w:hint="eastAsia"/>
        </w:rPr>
        <w:t xml:space="preserve"> </w:t>
      </w:r>
      <w:r>
        <w:rPr>
          <w:sz w:val="24"/>
          <w:rFonts w:ascii="宋体" w:hAnsi="宋体" w:cs="宋体" w:hint="eastAsia"/>
        </w:rPr>
        <w:t>月</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u w:val="single"/>
          <w:sz w:val="24"/>
          <w:rFonts w:ascii="宋体" w:hAnsi="宋体" w:cs="宋体" w:hint="eastAsia"/>
        </w:rPr>
        <w:t xml:space="preserve"> </w:t>
      </w:r>
      <w:r>
        <w:rPr>
          <w:sz w:val="24"/>
          <w:rFonts w:ascii="宋体" w:hAnsi="宋体" w:cs="宋体" w:hint="eastAsia"/>
        </w:rPr>
        <w:t>日签字生效，特此声明。</w:t>
      </w:r>
    </w:p>
    <w:p w14:paraId="2D7CD429">
      <w:pPr>
        <w:widowControl w:val="1"/>
        <w:jc w:val="left"/>
        <w:spacing w:line="400" w:lineRule="exact"/>
        <w:rPr>
          <w:sz w:val="24"/>
          <w:rFonts w:ascii="宋体" w:hAnsi="宋体" w:cs="宋体" w:hint="eastAsia"/>
        </w:rPr>
      </w:pPr>
    </w:p>
    <w:p w14:paraId="4C03D244">
      <w:pPr>
        <w:widowControl w:val="1"/>
        <w:jc w:val="left"/>
        <w:spacing w:line="400" w:lineRule="exact"/>
        <w:rPr>
          <w:sz w:val="24"/>
          <w:rFonts w:ascii="宋体" w:hAnsi="宋体" w:cs="宋体" w:hint="eastAsia"/>
        </w:rPr>
      </w:pPr>
      <w:r>
        <w:rPr>
          <w:sz w:val="24"/>
          <w:rFonts w:ascii="宋体" w:hAnsi="宋体" w:cs="宋体" w:hint="eastAsia"/>
        </w:rPr>
        <w:t xml:space="preserve">单位名称（盖章）：                              </w:t>
      </w:r>
    </w:p>
    <w:p w14:paraId="7C7B4D96">
      <w:pPr>
        <w:widowControl w:val="1"/>
        <w:jc w:val="left"/>
        <w:spacing w:line="400" w:lineRule="exact"/>
        <w:rPr>
          <w:sz w:val="24"/>
          <w:rFonts w:ascii="宋体" w:hAnsi="宋体" w:cs="宋体" w:hint="eastAsia"/>
        </w:rPr>
      </w:pPr>
    </w:p>
    <w:p w14:paraId="4F4A363E">
      <w:pPr>
        <w:widowControl w:val="1"/>
        <w:jc w:val="left"/>
        <w:spacing w:line="400" w:lineRule="exact"/>
        <w:rPr>
          <w:sz w:val="24"/>
          <w:rFonts w:ascii="宋体" w:hAnsi="宋体" w:cs="宋体" w:hint="eastAsia"/>
        </w:rPr>
      </w:pPr>
    </w:p>
    <w:p w14:paraId="1C6FEF17">
      <w:pPr>
        <w:widowControl w:val="1"/>
        <w:jc w:val="left"/>
        <w:spacing w:line="400" w:lineRule="exact"/>
        <w:rPr>
          <w:sz w:val="24"/>
          <w:rFonts w:ascii="宋体" w:hAnsi="宋体" w:cs="宋体" w:hint="eastAsia"/>
        </w:rPr>
      </w:pPr>
      <w:r>
        <w:rPr>
          <w:sz w:val="24"/>
          <w:rFonts w:ascii="宋体" w:hAnsi="宋体" w:cs="宋体" w:hint="eastAsia"/>
        </w:rPr>
        <w:t xml:space="preserve">法定代表人（签字或盖章）：                      </w:t>
      </w:r>
    </w:p>
    <w:p w14:paraId="6B0C33D6">
      <w:pPr>
        <w:widowControl w:val="1"/>
        <w:jc w:val="left"/>
        <w:spacing w:line="400" w:lineRule="exact"/>
        <w:rPr>
          <w:sz w:val="24"/>
          <w:rFonts w:ascii="宋体" w:hAnsi="宋体" w:cs="宋体" w:hint="eastAsia"/>
        </w:rPr>
      </w:pPr>
    </w:p>
    <w:p w14:paraId="08624BAF">
      <w:pPr>
        <w:widowControl w:val="1"/>
        <w:jc w:val="left"/>
        <w:spacing w:line="400" w:lineRule="exact"/>
        <w:rPr>
          <w:sz w:val="24"/>
          <w:rFonts w:ascii="宋体" w:hAnsi="宋体" w:cs="宋体" w:hint="eastAsia"/>
        </w:rPr>
      </w:pPr>
      <w:r>
        <w:rPr>
          <w:sz w:val="24"/>
          <w:rFonts w:ascii="宋体" w:hAnsi="宋体" w:cs="宋体" w:hint="eastAsia"/>
        </w:rPr>
        <w:t xml:space="preserve">被授权人（签字或盖章）：                        </w:t>
      </w:r>
    </w:p>
    <w:p w14:paraId="42359E39">
      <w:pPr>
        <w:widowControl w:val="1"/>
        <w:jc w:val="left"/>
        <w:spacing w:line="400" w:lineRule="exact"/>
        <w:rPr>
          <w:sz w:val="24"/>
          <w:rFonts w:ascii="宋体" w:hAnsi="宋体" w:cs="宋体" w:hint="eastAsia"/>
        </w:rPr>
      </w:pPr>
      <w:r>
        <w:rPr>
          <w:sz w:val="24"/>
          <w:rFonts w:ascii="宋体" w:hAnsi="宋体" w:cs="宋体" w:hint="eastAsia"/>
        </w:rPr>
        <w:t>附：法定代表人和被授权人身份证复印件</w:t>
      </w:r>
    </w:p>
    <w:tbl>
      <w:tblPr>
        <w:tblStyle w:val="14"/>
        <w:tblW w:w="0" w:type="auto"/>
        <w:tblInd w:type="dxa" w:w="0.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4501.000000"/>
        <w:gridCol w:w="4502.000000"/>
      </w:tblGrid>
      <w:tr w14:paraId="1984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4501" w:type="dxa"/>
          </w:tcPr>
          <w:p w14:paraId="003F074D">
            <w:pPr>
              <w:spacing w:after="120" w:line="380" w:lineRule="exact"/>
              <w:rPr>
                <w:sz w:val="28"/>
                <w:kern w:val="0"/>
                <w:szCs w:val="28"/>
                <w:rFonts w:ascii="仿宋_GB2312" w:hAnsi="宋体" w:eastAsia="仿宋_GB2312" w:hint="eastAsia"/>
              </w:rPr>
            </w:pPr>
          </w:p>
          <w:p w14:paraId="1657CFC2">
            <w:pPr>
              <w:spacing w:after="120" w:line="380" w:lineRule="exact"/>
              <w:rPr>
                <w:sz w:val="28"/>
                <w:kern w:val="0"/>
                <w:szCs w:val="28"/>
                <w:rFonts w:ascii="仿宋_GB2312" w:hAnsi="宋体" w:eastAsia="仿宋_GB2312" w:hint="eastAsia"/>
              </w:rPr>
            </w:pPr>
          </w:p>
          <w:p w14:paraId="772FEE15">
            <w:pPr>
              <w:spacing w:after="120" w:line="380" w:lineRule="exact"/>
              <w:rPr>
                <w:sz w:val="28"/>
                <w:kern w:val="0"/>
                <w:szCs w:val="28"/>
                <w:rFonts w:ascii="仿宋_GB2312" w:hAnsi="宋体" w:eastAsia="仿宋_GB2312" w:hint="eastAsia"/>
              </w:rPr>
            </w:pPr>
          </w:p>
          <w:p w14:paraId="78564E5E">
            <w:pPr>
              <w:spacing w:after="120" w:line="380" w:lineRule="exact"/>
              <w:rPr>
                <w:sz w:val="28"/>
                <w:kern w:val="0"/>
                <w:szCs w:val="28"/>
                <w:rFonts w:ascii="仿宋_GB2312" w:hAnsi="宋体" w:eastAsia="仿宋_GB2312" w:hint="eastAsia"/>
              </w:rPr>
            </w:pPr>
          </w:p>
          <w:p w14:paraId="652E3B52">
            <w:pPr>
              <w:spacing w:after="120" w:line="380" w:lineRule="exact"/>
              <w:rPr>
                <w:sz w:val="28"/>
                <w:kern w:val="0"/>
                <w:szCs w:val="28"/>
                <w:rFonts w:ascii="仿宋_GB2312" w:hAnsi="宋体" w:eastAsia="仿宋_GB2312" w:hint="eastAsia"/>
              </w:rPr>
            </w:pPr>
          </w:p>
        </w:tc>
        <w:tc>
          <w:tcPr>
            <w:tcW w:w="4502" w:type="dxa"/>
          </w:tcPr>
          <w:p w14:paraId="6FADD58B">
            <w:pPr>
              <w:spacing w:after="120" w:line="380" w:lineRule="exact"/>
              <w:rPr>
                <w:sz w:val="28"/>
                <w:kern w:val="0"/>
                <w:szCs w:val="28"/>
                <w:rFonts w:ascii="仿宋_GB2312" w:hAnsi="宋体" w:eastAsia="仿宋_GB2312" w:hint="eastAsia"/>
              </w:rPr>
            </w:pPr>
          </w:p>
        </w:tc>
      </w:tr>
    </w:tbl>
    <w:p w14:paraId="25F7C0E9">
      <w:pPr>
        <w:spacing w:after="120" w:line="380" w:lineRule="exact"/>
        <w:rPr>
          <w:sz w:val="28"/>
          <w:kern w:val="0"/>
          <w:szCs w:val="28"/>
          <w:rFonts w:ascii="仿宋_GB2312" w:hAnsi="宋体" w:eastAsia="仿宋_GB2312" w:hint="eastAsia"/>
        </w:rPr>
      </w:pPr>
    </w:p>
    <w:tbl>
      <w:tblPr>
        <w:tblStyle w:val="14"/>
        <w:tblW w:w="0" w:type="auto"/>
        <w:tblInd w:type="dxa" w:w="0.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4501.000000"/>
        <w:gridCol w:w="4502.000000"/>
      </w:tblGrid>
      <w:tr w14:paraId="5F63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4501" w:type="dxa"/>
          </w:tcPr>
          <w:p w14:paraId="5C3B8993">
            <w:pPr>
              <w:spacing w:after="120" w:line="380" w:lineRule="exact"/>
              <w:rPr>
                <w:sz w:val="28"/>
                <w:kern w:val="0"/>
                <w:szCs w:val="28"/>
                <w:rFonts w:ascii="仿宋_GB2312" w:hAnsi="宋体" w:eastAsia="仿宋_GB2312" w:hint="eastAsia"/>
              </w:rPr>
            </w:pPr>
          </w:p>
          <w:p w14:paraId="41CE3BD2">
            <w:pPr>
              <w:spacing w:after="120" w:line="380" w:lineRule="exact"/>
              <w:rPr>
                <w:sz w:val="28"/>
                <w:kern w:val="0"/>
                <w:szCs w:val="28"/>
                <w:rFonts w:ascii="仿宋_GB2312" w:hAnsi="宋体" w:eastAsia="仿宋_GB2312" w:hint="eastAsia"/>
              </w:rPr>
            </w:pPr>
          </w:p>
          <w:p w14:paraId="62F36721">
            <w:pPr>
              <w:spacing w:after="120" w:line="380" w:lineRule="exact"/>
              <w:rPr>
                <w:sz w:val="28"/>
                <w:kern w:val="0"/>
                <w:szCs w:val="28"/>
                <w:rFonts w:ascii="仿宋_GB2312" w:hAnsi="宋体" w:eastAsia="仿宋_GB2312" w:hint="eastAsia"/>
              </w:rPr>
            </w:pPr>
          </w:p>
          <w:p w14:paraId="39CA34F3">
            <w:pPr>
              <w:spacing w:after="120" w:line="380" w:lineRule="exact"/>
              <w:rPr>
                <w:sz w:val="28"/>
                <w:kern w:val="0"/>
                <w:szCs w:val="28"/>
                <w:rFonts w:ascii="仿宋_GB2312" w:hAnsi="宋体" w:eastAsia="仿宋_GB2312" w:hint="eastAsia"/>
              </w:rPr>
            </w:pPr>
          </w:p>
          <w:p w14:paraId="4EB37066">
            <w:pPr>
              <w:spacing w:after="120" w:line="380" w:lineRule="exact"/>
              <w:rPr>
                <w:sz w:val="28"/>
                <w:kern w:val="0"/>
                <w:szCs w:val="28"/>
                <w:rFonts w:ascii="仿宋_GB2312" w:hAnsi="宋体" w:eastAsia="仿宋_GB2312" w:hint="eastAsia"/>
              </w:rPr>
            </w:pPr>
          </w:p>
        </w:tc>
        <w:tc>
          <w:tcPr>
            <w:tcW w:w="4502" w:type="dxa"/>
          </w:tcPr>
          <w:p w14:paraId="3AE5935B">
            <w:pPr>
              <w:spacing w:after="120" w:line="380" w:lineRule="exact"/>
              <w:rPr>
                <w:sz w:val="28"/>
                <w:kern w:val="0"/>
                <w:szCs w:val="28"/>
                <w:rFonts w:ascii="仿宋_GB2312" w:hAnsi="宋体" w:eastAsia="仿宋_GB2312" w:hint="eastAsia"/>
              </w:rPr>
            </w:pPr>
          </w:p>
        </w:tc>
      </w:tr>
    </w:tbl>
    <w:p w14:paraId="58CFBB24">
      <w:pPr>
        <w:pStyle w:val="3"/>
        <w:jc w:val="both"/>
        <w:ind w:firstLine="0" w:firstLineChars="0"/>
        <w:rPr>
          <w:sz w:val="32"/>
          <w:szCs w:val="21"/>
        </w:rPr>
      </w:pPr>
    </w:p>
    <w:p w14:paraId="250AE552">
      <w:pPr>
        <w:pStyle w:val="23"/>
        <w:jc w:val="center"/>
        <w:spacing w:line="360" w:lineRule="auto"/>
        <w:rPr>
          <w:sz w:val="32"/>
          <w:szCs w:val="21"/>
        </w:rPr>
      </w:pPr>
      <w:r>
        <w:rPr>
          <w:sz w:val="32"/>
          <w:szCs w:val="21"/>
          <w:rFonts w:hint="eastAsia"/>
        </w:rPr>
        <w:t>四 供应商资格证明材料</w:t>
      </w:r>
    </w:p>
    <w:p w14:paraId="5824FB26">
      <w:pPr>
        <w:pStyle w:val="23"/>
        <w:spacing w:line="360" w:lineRule="auto"/>
        <w:rPr>
          <w:b w:val="0"/>
          <w:sz w:val="24"/>
          <w:lang w:val="en-US" w:eastAsia="zh-CN" w:bidi="ar-SA"/>
          <w:kern w:val="2"/>
          <w:szCs w:val="24"/>
          <w:rFonts w:ascii="宋体" w:hAnsi="宋体" w:eastAsia="宋体" w:cs="宋体" w:hint="eastAsia"/>
        </w:rPr>
      </w:pPr>
      <w:r>
        <w:rPr>
          <w:b w:val="0"/>
          <w:sz w:val="24"/>
          <w:lang w:val="en-US" w:eastAsia="zh-CN" w:bidi="ar-SA"/>
          <w:kern w:val="2"/>
          <w:szCs w:val="24"/>
          <w:rFonts w:ascii="宋体" w:hAnsi="宋体" w:eastAsia="宋体" w:cs="宋体" w:hint="eastAsia"/>
        </w:rPr>
        <w:t>（1）具有法人或者其他组织的营业执照等证明文件的身份证明</w:t>
      </w:r>
    </w:p>
    <w:p w14:paraId="036D66FE">
      <w:pPr>
        <w:pStyle w:val="23"/>
        <w:spacing w:line="360" w:lineRule="auto"/>
        <w:rPr>
          <w:b w:val="0"/>
          <w:sz w:val="24"/>
          <w:lang w:val="en-US" w:eastAsia="zh-CN" w:bidi="ar-SA"/>
          <w:kern w:val="2"/>
          <w:szCs w:val="24"/>
          <w:rFonts w:ascii="宋体" w:hAnsi="宋体" w:eastAsia="宋体" w:cs="宋体" w:hint="eastAsia"/>
        </w:rPr>
      </w:pPr>
      <w:r>
        <w:rPr>
          <w:b w:val="0"/>
          <w:sz w:val="24"/>
          <w:lang w:val="en-US" w:eastAsia="zh-CN" w:bidi="ar-SA"/>
          <w:kern w:val="2"/>
          <w:szCs w:val="24"/>
          <w:rFonts w:ascii="宋体" w:hAnsi="宋体" w:eastAsia="宋体" w:cs="宋体" w:hint="eastAsia"/>
        </w:rPr>
        <w:t>（2）资格承诺声明函</w:t>
      </w:r>
    </w:p>
    <w:p w14:paraId="2EEA5B83">
      <w:pPr>
        <w:widowControl w:val="1"/>
        <w:jc w:val="left"/>
        <w:spacing w:line="400" w:lineRule="exact"/>
        <w:rPr>
          <w:sz w:val="24"/>
          <w:rFonts w:ascii="宋体" w:hAnsi="宋体" w:cs="宋体" w:hint="eastAsia"/>
        </w:rPr>
      </w:pPr>
      <w:r>
        <w:rPr>
          <w:b w:val="0"/>
          <w:sz w:val="24"/>
          <w:lang w:val="en-US" w:eastAsia="zh-CN" w:bidi="ar-SA"/>
          <w:kern w:val="2"/>
          <w:szCs w:val="24"/>
          <w:rFonts w:ascii="宋体" w:hAnsi="宋体" w:eastAsia="宋体" w:cs="宋体" w:hint="eastAsia"/>
        </w:rPr>
        <w:t>（3）公告期间信用记录查询结果（失信被执行人、重大税收违法失信主体、政府采购严重违法失信行为记录名单查询截图）。根据财库【2016】125号文的要求，采购</w:t>
      </w:r>
      <w:r>
        <w:rPr>
          <w:sz w:val="24"/>
          <w:rFonts w:ascii="宋体" w:hAnsi="宋体" w:cs="宋体" w:hint="eastAsia"/>
        </w:rPr>
        <w:t>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3B266A18">
      <w:pPr>
        <w:jc w:val="center"/>
        <w:tabs>
          <w:tab w:val="left" w:pos="945"/>
          <w:tab w:val="left" w:pos="1155"/>
        </w:tabs>
        <w:spacing w:line="360" w:lineRule="auto"/>
        <w:rPr>
          <w:b w:val="1"/>
          <w:sz w:val="24"/>
          <w:bCs/>
          <w:rFonts w:ascii="宋体" w:hAnsi="宋体" w:cs="宋体" w:hint="eastAsia"/>
        </w:rPr>
      </w:pPr>
    </w:p>
    <w:p w14:paraId="65FF24C4">
      <w:pPr>
        <w:jc w:val="center"/>
        <w:tabs>
          <w:tab w:val="left" w:pos="945"/>
          <w:tab w:val="left" w:pos="1155"/>
        </w:tabs>
        <w:spacing w:line="360" w:lineRule="auto"/>
        <w:rPr>
          <w:b w:val="1"/>
          <w:sz w:val="24"/>
          <w:bCs/>
          <w:rFonts w:ascii="宋体" w:hAnsi="宋体" w:cs="宋体" w:hint="eastAsia"/>
        </w:rPr>
      </w:pPr>
    </w:p>
    <w:p w14:paraId="43F8A5DA">
      <w:pPr>
        <w:jc w:val="center"/>
        <w:tabs>
          <w:tab w:val="left" w:pos="945"/>
          <w:tab w:val="left" w:pos="1155"/>
        </w:tabs>
        <w:spacing w:line="360" w:lineRule="auto"/>
        <w:rPr>
          <w:b w:val="1"/>
          <w:sz w:val="24"/>
          <w:bCs/>
          <w:rFonts w:ascii="宋体" w:hAnsi="宋体" w:cs="宋体" w:hint="eastAsia"/>
        </w:rPr>
      </w:pPr>
    </w:p>
    <w:p w14:paraId="1A41FB8A">
      <w:pPr>
        <w:jc w:val="center"/>
        <w:tabs>
          <w:tab w:val="left" w:pos="945"/>
          <w:tab w:val="left" w:pos="1155"/>
        </w:tabs>
        <w:spacing w:line="360" w:lineRule="auto"/>
        <w:rPr>
          <w:b w:val="1"/>
          <w:sz w:val="24"/>
          <w:bCs/>
          <w:rFonts w:ascii="宋体" w:hAnsi="宋体" w:cs="宋体" w:hint="eastAsia"/>
        </w:rPr>
      </w:pPr>
    </w:p>
    <w:p w14:paraId="3D579021">
      <w:pPr>
        <w:jc w:val="center"/>
        <w:tabs>
          <w:tab w:val="left" w:pos="945"/>
          <w:tab w:val="left" w:pos="1155"/>
        </w:tabs>
        <w:spacing w:line="360" w:lineRule="auto"/>
        <w:rPr>
          <w:b w:val="1"/>
          <w:sz w:val="24"/>
          <w:bCs/>
          <w:rFonts w:ascii="宋体" w:hAnsi="宋体" w:cs="宋体" w:hint="eastAsia"/>
        </w:rPr>
      </w:pPr>
    </w:p>
    <w:p w14:paraId="56F40187">
      <w:pPr>
        <w:jc w:val="center"/>
        <w:tabs>
          <w:tab w:val="left" w:pos="945"/>
          <w:tab w:val="left" w:pos="1155"/>
        </w:tabs>
        <w:spacing w:line="360" w:lineRule="auto"/>
        <w:rPr>
          <w:b w:val="1"/>
          <w:sz w:val="24"/>
          <w:bCs/>
          <w:rFonts w:ascii="宋体" w:hAnsi="宋体" w:cs="宋体" w:hint="eastAsia"/>
        </w:rPr>
      </w:pPr>
    </w:p>
    <w:p w14:paraId="429DD7A8">
      <w:pPr>
        <w:jc w:val="center"/>
        <w:tabs>
          <w:tab w:val="left" w:pos="945"/>
          <w:tab w:val="left" w:pos="1155"/>
        </w:tabs>
        <w:spacing w:line="360" w:lineRule="auto"/>
        <w:rPr>
          <w:b w:val="1"/>
          <w:sz w:val="24"/>
          <w:bCs/>
          <w:rFonts w:ascii="宋体" w:hAnsi="宋体" w:cs="宋体" w:hint="eastAsia"/>
        </w:rPr>
      </w:pPr>
    </w:p>
    <w:p w14:paraId="3AC3959B">
      <w:pPr>
        <w:jc w:val="center"/>
        <w:tabs>
          <w:tab w:val="left" w:pos="945"/>
          <w:tab w:val="left" w:pos="1155"/>
        </w:tabs>
        <w:spacing w:line="360" w:lineRule="auto"/>
        <w:rPr>
          <w:b w:val="1"/>
          <w:sz w:val="24"/>
          <w:bCs/>
          <w:rFonts w:ascii="宋体" w:hAnsi="宋体" w:cs="宋体" w:hint="eastAsia"/>
        </w:rPr>
      </w:pPr>
    </w:p>
    <w:p w14:paraId="15881307">
      <w:pPr>
        <w:jc w:val="center"/>
        <w:tabs>
          <w:tab w:val="left" w:pos="945"/>
          <w:tab w:val="left" w:pos="1155"/>
        </w:tabs>
        <w:spacing w:line="360" w:lineRule="auto"/>
        <w:rPr>
          <w:b w:val="1"/>
          <w:sz w:val="24"/>
          <w:bCs/>
          <w:rFonts w:ascii="宋体" w:hAnsi="宋体" w:cs="宋体" w:hint="eastAsia"/>
        </w:rPr>
      </w:pPr>
    </w:p>
    <w:p w14:paraId="4E6E263C">
      <w:pPr>
        <w:jc w:val="center"/>
        <w:tabs>
          <w:tab w:val="left" w:pos="945"/>
          <w:tab w:val="left" w:pos="1155"/>
        </w:tabs>
        <w:spacing w:line="360" w:lineRule="auto"/>
        <w:rPr>
          <w:b w:val="1"/>
          <w:sz w:val="24"/>
          <w:bCs/>
          <w:rFonts w:ascii="宋体" w:hAnsi="宋体" w:cs="宋体" w:hint="eastAsia"/>
        </w:rPr>
      </w:pPr>
    </w:p>
    <w:p w14:paraId="4CE56887">
      <w:pPr>
        <w:jc w:val="center"/>
        <w:tabs>
          <w:tab w:val="left" w:pos="945"/>
          <w:tab w:val="left" w:pos="1155"/>
        </w:tabs>
        <w:spacing w:line="360" w:lineRule="auto"/>
        <w:rPr>
          <w:b w:val="1"/>
          <w:sz w:val="24"/>
          <w:bCs/>
          <w:rFonts w:ascii="宋体" w:hAnsi="宋体" w:cs="宋体" w:hint="eastAsia"/>
        </w:rPr>
      </w:pPr>
    </w:p>
    <w:p w14:paraId="1B924DF5">
      <w:pPr>
        <w:jc w:val="center"/>
        <w:tabs>
          <w:tab w:val="left" w:pos="945"/>
          <w:tab w:val="left" w:pos="1155"/>
        </w:tabs>
        <w:spacing w:line="360" w:lineRule="auto"/>
        <w:rPr>
          <w:b w:val="1"/>
          <w:sz w:val="24"/>
          <w:bCs/>
          <w:rFonts w:ascii="宋体" w:hAnsi="宋体" w:cs="宋体" w:hint="eastAsia"/>
        </w:rPr>
      </w:pPr>
    </w:p>
    <w:p w14:paraId="33631A8C">
      <w:pPr>
        <w:jc w:val="center"/>
        <w:tabs>
          <w:tab w:val="left" w:pos="945"/>
          <w:tab w:val="left" w:pos="1155"/>
        </w:tabs>
        <w:spacing w:line="360" w:lineRule="auto"/>
        <w:rPr>
          <w:b w:val="1"/>
          <w:sz w:val="24"/>
          <w:bCs/>
          <w:rFonts w:ascii="宋体" w:hAnsi="宋体" w:cs="宋体" w:hint="eastAsia"/>
        </w:rPr>
      </w:pPr>
    </w:p>
    <w:p w14:paraId="70975221">
      <w:pPr>
        <w:jc w:val="center"/>
        <w:tabs>
          <w:tab w:val="left" w:pos="945"/>
          <w:tab w:val="left" w:pos="1155"/>
        </w:tabs>
        <w:spacing w:line="360" w:lineRule="auto"/>
        <w:rPr>
          <w:b w:val="1"/>
          <w:sz w:val="24"/>
          <w:bCs/>
          <w:rFonts w:ascii="宋体" w:hAnsi="宋体" w:cs="宋体" w:hint="eastAsia"/>
        </w:rPr>
      </w:pPr>
    </w:p>
    <w:p w14:paraId="1BD22F32">
      <w:pPr>
        <w:jc w:val="center"/>
        <w:tabs>
          <w:tab w:val="left" w:pos="945"/>
          <w:tab w:val="left" w:pos="1155"/>
        </w:tabs>
        <w:spacing w:line="360" w:lineRule="auto"/>
        <w:rPr>
          <w:b w:val="1"/>
          <w:sz w:val="24"/>
          <w:bCs/>
          <w:rFonts w:ascii="宋体" w:hAnsi="宋体" w:cs="宋体" w:hint="eastAsia"/>
        </w:rPr>
      </w:pPr>
    </w:p>
    <w:p w14:paraId="65E84935">
      <w:pPr>
        <w:jc w:val="center"/>
        <w:tabs>
          <w:tab w:val="left" w:pos="945"/>
          <w:tab w:val="left" w:pos="1155"/>
        </w:tabs>
        <w:spacing w:line="360" w:lineRule="auto"/>
        <w:rPr>
          <w:b w:val="1"/>
          <w:sz w:val="24"/>
          <w:bCs/>
          <w:rFonts w:ascii="宋体" w:hAnsi="宋体" w:cs="宋体" w:hint="eastAsia"/>
        </w:rPr>
      </w:pPr>
    </w:p>
    <w:p w14:paraId="76A724C6">
      <w:pPr>
        <w:jc w:val="center"/>
        <w:tabs>
          <w:tab w:val="left" w:pos="945"/>
          <w:tab w:val="left" w:pos="1155"/>
        </w:tabs>
        <w:spacing w:line="360" w:lineRule="auto"/>
        <w:rPr>
          <w:b w:val="1"/>
          <w:sz w:val="24"/>
          <w:bCs/>
          <w:rFonts w:ascii="宋体" w:hAnsi="宋体" w:cs="宋体" w:hint="eastAsia"/>
        </w:rPr>
      </w:pPr>
    </w:p>
    <w:p w14:paraId="1F18441D">
      <w:pPr>
        <w:jc w:val="center"/>
        <w:tabs>
          <w:tab w:val="left" w:pos="945"/>
          <w:tab w:val="left" w:pos="1155"/>
        </w:tabs>
        <w:spacing w:line="360" w:lineRule="auto"/>
        <w:rPr>
          <w:b w:val="1"/>
          <w:sz w:val="24"/>
          <w:bCs/>
          <w:rFonts w:ascii="宋体" w:hAnsi="宋体" w:cs="宋体" w:hint="eastAsia"/>
        </w:rPr>
      </w:pPr>
    </w:p>
    <w:p w14:paraId="1D30F7AB">
      <w:pPr>
        <w:tabs>
          <w:tab w:val="left" w:pos="945"/>
          <w:tab w:val="left" w:pos="1155"/>
        </w:tabs>
        <w:spacing w:line="360" w:lineRule="auto"/>
        <w:rPr>
          <w:b w:val="1"/>
          <w:sz w:val="24"/>
          <w:bCs/>
          <w:rFonts w:ascii="宋体" w:hAnsi="宋体" w:cs="宋体" w:hint="eastAsia"/>
        </w:rPr>
      </w:pPr>
    </w:p>
    <w:p w14:paraId="26A766EF">
      <w:pPr>
        <w:jc w:val="center"/>
        <w:tabs>
          <w:tab w:val="left" w:pos="945"/>
          <w:tab w:val="left" w:pos="1155"/>
        </w:tabs>
        <w:spacing w:line="360" w:lineRule="auto"/>
        <w:rPr>
          <w:b w:val="1"/>
          <w:sz w:val="24"/>
          <w:bCs/>
          <w:rFonts w:ascii="宋体" w:hAnsi="宋体" w:cs="宋体" w:hint="eastAsia"/>
        </w:rPr>
      </w:pPr>
      <w:r>
        <w:rPr>
          <w:b w:val="1"/>
          <w:sz w:val="24"/>
          <w:bCs/>
          <w:rFonts w:ascii="宋体" w:hAnsi="宋体" w:cs="宋体" w:hint="eastAsia"/>
        </w:rPr>
        <w:t>资格承诺声明函</w:t>
      </w:r>
    </w:p>
    <w:p w14:paraId="219EC5A2">
      <w:pPr>
        <w:pStyle w:val="22"/>
        <w:widowControl w:val="0"/>
        <w:keepNext w:val="1"/>
        <w:keepLines w:val="1"/>
        <w:jc w:val="both"/>
        <w:outlineLvl w:val="2"/>
        <w:spacing w:after="0" w:afterAutospacing="0" w:before="0" w:beforeAutospacing="0" w:line="360" w:lineRule="auto"/>
        <w:rPr>
          <w:u w:val="single"/>
          <w:kern w:val="2"/>
          <w:rFonts w:cs="宋体" w:hint="eastAsia"/>
        </w:rPr>
      </w:pPr>
      <w:r>
        <w:rPr>
          <w:kern w:val="2"/>
          <w:rFonts w:cs="宋体" w:hint="eastAsia"/>
        </w:rPr>
        <w:t>致：</w:t>
      </w:r>
      <w:r>
        <w:rPr>
          <w:u w:val="single"/>
          <w:kern w:val="2"/>
          <w:rFonts w:cs="宋体" w:hint="eastAsia"/>
        </w:rPr>
        <w:t>中国地震局地球物理勘探中心</w:t>
      </w:r>
    </w:p>
    <w:p w14:paraId="323E217A">
      <w:pPr>
        <w:pStyle w:val="22"/>
        <w:widowControl w:val="0"/>
        <w:keepNext w:val="1"/>
        <w:keepLines w:val="1"/>
        <w:jc w:val="both"/>
        <w:outlineLvl w:val="2"/>
        <w:spacing w:after="0" w:afterAutospacing="0" w:before="0" w:beforeAutospacing="0" w:line="360" w:lineRule="auto"/>
        <w:ind w:firstLine="420"/>
        <w:rPr>
          <w:kern w:val="2"/>
          <w:rFonts w:cs="宋体" w:hint="eastAsia"/>
        </w:rPr>
      </w:pPr>
      <w:r>
        <w:rPr>
          <w:kern w:val="2"/>
          <w:rFonts w:cs="宋体" w:hint="eastAsia"/>
        </w:rPr>
        <w:t>我单位自愿参加本次政府釆购活动，严格遵守《中华人民共和国政府釆购法》及相关法律法规，依法诚信经营，依法遵守本次政府采购活动的各项规定。我单位郑重承诺声明如下:</w:t>
      </w:r>
    </w:p>
    <w:p w14:paraId="775EEB52">
      <w:pPr>
        <w:pStyle w:val="22"/>
        <w:widowControl w:val="0"/>
        <w:keepNext w:val="1"/>
        <w:keepLines w:val="1"/>
        <w:jc w:val="both"/>
        <w:outlineLvl w:val="2"/>
        <w:spacing w:after="0" w:afterAutospacing="0" w:before="0" w:beforeAutospacing="0" w:line="360" w:lineRule="auto"/>
        <w:ind w:firstLine="324" w:firstLineChars="135"/>
        <w:rPr>
          <w:kern w:val="2"/>
          <w:rFonts w:cs="宋体" w:hint="eastAsia"/>
        </w:rPr>
      </w:pPr>
      <w:r>
        <w:rPr>
          <w:kern w:val="2"/>
          <w:rFonts w:cs="宋体" w:hint="eastAsia"/>
        </w:rPr>
        <w:t xml:space="preserve">  一、我单位全称为        </w:t>
      </w:r>
      <w:r>
        <w:rPr>
          <w:lang w:val="en-US" w:eastAsia="zh-CN"/>
          <w:kern w:val="2"/>
          <w:rFonts w:cs="宋体" w:hint="eastAsia"/>
        </w:rPr>
        <w:t xml:space="preserve">      </w:t>
      </w:r>
      <w:r>
        <w:rPr>
          <w:kern w:val="2"/>
          <w:rFonts w:cs="宋体" w:hint="eastAsia"/>
        </w:rPr>
        <w:t xml:space="preserve"> ，注册地点为       </w:t>
      </w:r>
      <w:r>
        <w:rPr>
          <w:lang w:val="en-US" w:eastAsia="zh-CN"/>
          <w:kern w:val="2"/>
          <w:rFonts w:cs="宋体" w:hint="eastAsia"/>
        </w:rPr>
        <w:t xml:space="preserve">       </w:t>
      </w:r>
      <w:r>
        <w:rPr>
          <w:kern w:val="2"/>
          <w:rFonts w:cs="宋体" w:hint="eastAsia"/>
        </w:rPr>
        <w:t xml:space="preserve">  ，统一社会信用代码为       </w:t>
      </w:r>
      <w:r>
        <w:rPr>
          <w:lang w:val="en-US" w:eastAsia="zh-CN"/>
          <w:kern w:val="2"/>
          <w:rFonts w:cs="宋体" w:hint="eastAsia"/>
        </w:rPr>
        <w:t xml:space="preserve">     </w:t>
      </w:r>
      <w:r>
        <w:rPr>
          <w:kern w:val="2"/>
          <w:rFonts w:cs="宋体" w:hint="eastAsia"/>
        </w:rPr>
        <w:t xml:space="preserve">  ，法定代表人 (单位负责人 )为         ，联系方式为        </w:t>
      </w:r>
      <w:r>
        <w:rPr>
          <w:lang w:val="en-US" w:eastAsia="zh-CN"/>
          <w:kern w:val="2"/>
          <w:rFonts w:cs="宋体" w:hint="eastAsia"/>
        </w:rPr>
        <w:t xml:space="preserve">   </w:t>
      </w:r>
      <w:r>
        <w:rPr>
          <w:kern w:val="2"/>
          <w:rFonts w:cs="宋体" w:hint="eastAsia"/>
        </w:rPr>
        <w:t xml:space="preserve"> 。</w:t>
      </w:r>
    </w:p>
    <w:p w14:paraId="3F4C0C1D">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二、我单位具有独立承担民事责任的能力。</w:t>
      </w:r>
    </w:p>
    <w:p w14:paraId="444C81CB">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三、我单位具有良好的商业信誉和健全的财务会计制度。</w:t>
      </w:r>
    </w:p>
    <w:p w14:paraId="55D244D2">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四、我单位具有履行合同所必需的设备和专业技术能力。</w:t>
      </w:r>
    </w:p>
    <w:p w14:paraId="30CE6B3C">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五、我单位有依缴纳税收和社会保障资金的良好记录。</w:t>
      </w:r>
    </w:p>
    <w:p w14:paraId="5026EACD">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35128C97">
      <w:pPr>
        <w:spacing w:line="360" w:lineRule="auto"/>
        <w:ind w:firstLine="480" w:firstLineChars="200"/>
        <w:rPr>
          <w:sz w:val="24"/>
          <w:rFonts w:ascii="宋体" w:hAnsi="宋体" w:cs="宋体" w:hint="eastAsia"/>
        </w:rPr>
      </w:pPr>
      <w:r>
        <w:rPr>
          <w:sz w:val="24"/>
          <w:rFonts w:ascii="宋体" w:hAnsi="宋体" w:cs="宋体" w:hint="eastAsia"/>
        </w:rPr>
        <w:t>七、我单位声明，我方单独参加竞谈，非联合体参加竞谈。</w:t>
      </w:r>
    </w:p>
    <w:p w14:paraId="05C3E666">
      <w:pPr>
        <w:spacing w:line="360" w:lineRule="auto"/>
        <w:ind w:firstLine="480" w:firstLineChars="200"/>
        <w:rPr>
          <w:sz w:val="24"/>
          <w:rFonts w:ascii="宋体" w:hAnsi="宋体" w:cs="宋体" w:hint="eastAsia"/>
        </w:rPr>
      </w:pPr>
      <w:r>
        <w:rPr>
          <w:sz w:val="24"/>
          <w:rFonts w:ascii="宋体" w:hAnsi="宋体" w:cs="宋体" w:hint="eastAsia"/>
        </w:rPr>
        <w:t>八、我单位承诺，与其他供应商单位负责人不是同一人，与其他供应商不存在直接控股、管理关系。</w:t>
      </w:r>
    </w:p>
    <w:p w14:paraId="6BD577B6">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九、我单位具备法律、行政法规规定的其他条件。</w:t>
      </w:r>
    </w:p>
    <w:p w14:paraId="60F26BBE">
      <w:pPr>
        <w:pStyle w:val="22"/>
        <w:widowControl w:val="0"/>
        <w:keepNext w:val="1"/>
        <w:keepLines w:val="1"/>
        <w:jc w:val="both"/>
        <w:outlineLvl w:val="2"/>
        <w:spacing w:after="0" w:afterAutospacing="0" w:before="0" w:beforeAutospacing="0" w:line="360" w:lineRule="auto"/>
        <w:ind w:firstLine="480" w:firstLineChars="200"/>
        <w:rPr>
          <w:kern w:val="2"/>
          <w:rFonts w:cs="宋体" w:hint="eastAsia"/>
        </w:rPr>
      </w:pPr>
      <w:r>
        <w:rPr>
          <w:kern w:val="2"/>
          <w:rFonts w:cs="宋体" w:hint="eastAsia"/>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1D529D17">
      <w:pPr>
        <w:spacing w:line="360" w:lineRule="auto"/>
        <w:ind w:firstLine="420"/>
        <w:rPr>
          <w:sz w:val="24"/>
          <w:rFonts w:ascii="宋体" w:hAnsi="宋体" w:cs="宋体" w:hint="eastAsia"/>
        </w:rPr>
      </w:pPr>
    </w:p>
    <w:p w14:paraId="09AABEAC">
      <w:pPr>
        <w:spacing w:line="360" w:lineRule="auto"/>
        <w:ind w:firstLine="420"/>
        <w:rPr>
          <w:sz w:val="24"/>
          <w:rFonts w:ascii="宋体" w:hAnsi="宋体" w:cs="宋体" w:hint="eastAsia"/>
        </w:rPr>
      </w:pPr>
      <w:r>
        <w:rPr>
          <w:sz w:val="24"/>
          <w:rFonts w:ascii="宋体" w:hAnsi="宋体" w:cs="宋体" w:hint="eastAsia"/>
        </w:rPr>
        <w:t>供应商（单位公章）：</w:t>
      </w:r>
    </w:p>
    <w:p w14:paraId="3CCDC798">
      <w:pPr>
        <w:snapToGrid w:val="0"/>
        <w:tabs>
          <w:tab w:val="left" w:pos="6300"/>
        </w:tabs>
        <w:spacing w:line="360" w:lineRule="auto"/>
        <w:ind w:firstLine="477" w:firstLineChars="199"/>
        <w:rPr>
          <w:sz w:val="24"/>
          <w:rFonts w:ascii="宋体" w:hAnsi="宋体" w:cs="宋体" w:hint="eastAsia"/>
        </w:rPr>
      </w:pPr>
      <w:r>
        <w:rPr>
          <w:sz w:val="24"/>
          <w:rFonts w:ascii="宋体" w:hAnsi="宋体" w:cs="宋体" w:hint="eastAsia"/>
        </w:rPr>
        <w:t>日期：</w:t>
      </w:r>
    </w:p>
    <w:p w14:paraId="33B7DBA5">
      <w:pPr>
        <w:pStyle w:val="3"/>
        <w:jc w:val="center"/>
        <w:ind w:firstLine="480"/>
        <w:rPr>
          <w:sz w:val="24"/>
          <w:kern w:val="2"/>
          <w:szCs w:val="24"/>
          <w:rFonts w:ascii="宋体" w:hAnsi="宋体" w:eastAsia="宋体" w:cs="宋体" w:hint="eastAsia"/>
        </w:rPr>
      </w:pPr>
    </w:p>
    <w:p w14:paraId="5B4CE3C4">
      <w:pPr>
        <w:rPr>
          <w:sz w:val="24"/>
          <w:rFonts w:ascii="宋体" w:hAnsi="宋体" w:cs="宋体" w:hint="eastAsia"/>
        </w:rPr>
      </w:pPr>
    </w:p>
    <w:p w14:paraId="6B7BDF36">
      <w:pPr>
        <w:rPr/>
      </w:pPr>
    </w:p>
    <w:p w14:paraId="3D29136B">
      <w:pPr>
        <w:rPr/>
      </w:pPr>
    </w:p>
    <w:p w14:paraId="137005B5">
      <w:pPr>
        <w:pStyle w:val="3"/>
        <w:jc w:val="center"/>
        <w:ind w:firstLine="640"/>
        <w:rPr>
          <w:sz w:val="32"/>
          <w:szCs w:val="21"/>
        </w:rPr>
      </w:pPr>
      <w:r>
        <w:rPr>
          <w:sz w:val="32"/>
          <w:szCs w:val="21"/>
          <w:rFonts w:hint="eastAsia"/>
        </w:rPr>
        <w:t>五 响应需求及技术规格要求</w:t>
      </w:r>
    </w:p>
    <w:p w14:paraId="78BD8316">
      <w:pPr>
        <w:widowControl w:val="1"/>
        <w:keepNext w:val="0"/>
        <w:keepLines w:val="0"/>
        <w:jc w:val="both"/>
        <w:suppressLineNumbers w:val="0"/>
        <w:spacing w:after="0" w:afterAutospacing="0" w:before="0" w:beforeAutospacing="0" w:line="400" w:lineRule="exact"/>
        <w:ind w:left="0" w:right="0"/>
        <w:rPr>
          <w:sz w:val="24"/>
          <w:lang w:val="en-US" w:eastAsia="zh-CN" w:bidi="ar"/>
          <w:kern w:val="2"/>
          <w:szCs w:val="24"/>
          <w:rFonts w:ascii="宋体" w:hAnsi="宋体" w:eastAsia="宋体" w:cs="宋体" w:hint="eastAsia"/>
        </w:rPr>
      </w:pPr>
    </w:p>
    <w:p w14:paraId="7AAEB9BE">
      <w:pPr>
        <w:widowControl w:val="1"/>
        <w:keepNext w:val="0"/>
        <w:keepLines w:val="0"/>
        <w:jc w:val="both"/>
        <w:suppressLineNumbers w:val="0"/>
        <w:spacing w:after="0" w:afterAutospacing="0" w:before="0" w:beforeAutospacing="0" w:line="400" w:lineRule="exact"/>
        <w:ind w:left="0" w:right="0"/>
        <w:rPr>
          <w:sz w:val="24"/>
          <w:lang w:val="en-US" w:eastAsia="zh-CN" w:bidi="ar"/>
          <w:kern w:val="2"/>
          <w:szCs w:val="24"/>
          <w:rFonts w:ascii="宋体" w:hAnsi="宋体" w:eastAsia="宋体" w:cs="宋体" w:hint="eastAsia"/>
        </w:rPr>
      </w:pPr>
    </w:p>
    <w:p w14:paraId="5EBF4B45">
      <w:pPr>
        <w:widowControl w:val="1"/>
        <w:keepNext w:val="0"/>
        <w:keepLines w:val="0"/>
        <w:jc w:val="both"/>
        <w:suppressLineNumbers w:val="0"/>
        <w:spacing w:after="0" w:afterAutospacing="0" w:before="0" w:beforeAutospacing="0" w:line="400" w:lineRule="exact"/>
        <w:ind w:left="0" w:right="0"/>
        <w:rPr>
          <w:sz w:val="24"/>
          <w:lang w:val="en-US" w:eastAsia="zh-CN" w:bidi="ar"/>
          <w:kern w:val="2"/>
          <w:szCs w:val="24"/>
          <w:rFonts w:ascii="宋体" w:hAnsi="宋体" w:eastAsia="宋体" w:cs="宋体" w:hint="eastAsia"/>
        </w:rPr>
      </w:pPr>
    </w:p>
    <w:p w14:paraId="3651C1F2">
      <w:pPr>
        <w:widowControl w:val="1"/>
        <w:keepNext w:val="0"/>
        <w:keepLines w:val="0"/>
        <w:jc w:val="both"/>
        <w:suppressLineNumbers w:val="0"/>
        <w:spacing w:after="0" w:afterAutospacing="0" w:before="0" w:beforeAutospacing="0" w:line="400" w:lineRule="exact"/>
        <w:ind w:left="0" w:right="0"/>
        <w:rPr>
          <w:sz w:val="24"/>
          <w:lang w:val="en-US" w:eastAsia="zh-CN" w:bidi="ar"/>
          <w:kern w:val="2"/>
          <w:szCs w:val="24"/>
          <w:rFonts w:ascii="宋体" w:hAnsi="宋体" w:eastAsia="宋体" w:cs="宋体" w:hint="eastAsia"/>
        </w:rPr>
      </w:pPr>
    </w:p>
    <w:p w14:paraId="3154AB07">
      <w:pPr>
        <w:widowControl w:val="1"/>
        <w:keepNext w:val="0"/>
        <w:keepLines w:val="0"/>
        <w:jc w:val="both"/>
        <w:suppressLineNumbers w:val="0"/>
        <w:spacing w:after="0" w:afterAutospacing="0" w:before="0" w:beforeAutospacing="0" w:line="400" w:lineRule="exact"/>
        <w:ind w:left="0" w:right="0"/>
        <w:rPr>
          <w:sz w:val="24"/>
          <w:kern w:val="2"/>
          <w:szCs w:val="24"/>
          <w:rFonts w:ascii="宋体" w:hAnsi="宋体" w:eastAsia="宋体" w:cs="宋体" w:hint="eastAsia"/>
        </w:rPr>
      </w:pPr>
      <w:r>
        <w:rPr>
          <w:sz w:val="24"/>
          <w:lang w:val="en-US" w:eastAsia="zh-CN" w:bidi="ar"/>
          <w:kern w:val="2"/>
          <w:szCs w:val="24"/>
          <w:rFonts w:ascii="宋体" w:hAnsi="宋体" w:eastAsia="宋体" w:cs="宋体" w:hint="eastAsia"/>
        </w:rPr>
        <w:t>响应内容，格式自拟。（</w:t>
      </w:r>
      <w:r>
        <w:rPr>
          <w:b w:val="0"/>
          <w:sz w:val="24"/>
          <w:lang w:val="en-US" w:eastAsia="zh-CN" w:bidi="ar"/>
          <w:bCs w:val="0"/>
          <w:kern w:val="2"/>
          <w:szCs w:val="24"/>
          <w:rFonts w:ascii="宋体" w:hAnsi="宋体" w:eastAsia="宋体" w:cs="宋体" w:hint="eastAsia"/>
        </w:rPr>
        <w:t>见第五部分 响应需求及技术规格要求</w:t>
      </w:r>
      <w:r>
        <w:rPr>
          <w:sz w:val="24"/>
          <w:lang w:val="en-US" w:eastAsia="zh-CN" w:bidi="ar"/>
          <w:kern w:val="2"/>
          <w:szCs w:val="24"/>
          <w:rFonts w:ascii="宋体" w:hAnsi="宋体" w:eastAsia="宋体" w:cs="宋体" w:hint="eastAsia"/>
        </w:rPr>
        <w:t>）</w:t>
      </w:r>
    </w:p>
    <w:p w14:paraId="4480CE69">
      <w:pPr>
        <w:adjustRightInd w:val="0"/>
        <w:snapToGrid w:val="0"/>
        <w:jc w:val="left"/>
        <w:spacing w:line="440" w:lineRule="atLeast"/>
        <w:ind w:firstLine="560" w:firstLineChars="200"/>
        <w:rPr>
          <w:sz w:val="28"/>
          <w:szCs w:val="28"/>
          <w:rFonts w:ascii="仿宋_GB2312" w:hAnsi="宋体" w:eastAsia="仿宋_GB2312" w:hint="eastAsia"/>
        </w:rPr>
      </w:pPr>
    </w:p>
    <w:p w14:paraId="6080E666">
      <w:pPr>
        <w:widowControl w:val="1"/>
        <w:jc w:val="left"/>
        <w:spacing w:line="400" w:lineRule="exact"/>
        <w:rPr>
          <w:sz w:val="24"/>
          <w:lang w:bidi="ar"/>
          <w:rFonts w:ascii="宋体" w:hAnsi="宋体" w:cs="宋体" w:hint="eastAsia"/>
        </w:rPr>
      </w:pPr>
    </w:p>
    <w:p w14:paraId="037F088D">
      <w:pPr>
        <w:widowControl w:val="1"/>
        <w:jc w:val="left"/>
        <w:spacing w:line="400" w:lineRule="exact"/>
        <w:rPr>
          <w:sz w:val="24"/>
          <w:lang w:bidi="ar"/>
          <w:rFonts w:ascii="宋体" w:hAnsi="宋体" w:cs="宋体" w:hint="eastAsia"/>
        </w:rPr>
      </w:pPr>
    </w:p>
    <w:p w14:paraId="02DC9AB7">
      <w:pPr>
        <w:widowControl w:val="1"/>
        <w:jc w:val="left"/>
        <w:spacing w:line="400" w:lineRule="exact"/>
        <w:rPr>
          <w:sz w:val="24"/>
          <w:lang w:bidi="ar"/>
          <w:rFonts w:ascii="宋体" w:hAnsi="宋体" w:cs="宋体" w:hint="eastAsia"/>
        </w:rPr>
      </w:pPr>
    </w:p>
    <w:p w14:paraId="57F853A2">
      <w:pPr>
        <w:widowControl w:val="1"/>
        <w:jc w:val="left"/>
        <w:spacing w:line="400" w:lineRule="exact"/>
        <w:rPr>
          <w:sz w:val="24"/>
          <w:lang w:bidi="ar"/>
          <w:rFonts w:ascii="宋体" w:hAnsi="宋体" w:cs="宋体" w:hint="eastAsia"/>
        </w:rPr>
      </w:pPr>
    </w:p>
    <w:p w14:paraId="4AEB1CF4">
      <w:pPr>
        <w:widowControl w:val="1"/>
        <w:jc w:val="left"/>
        <w:spacing w:line="400" w:lineRule="exact"/>
        <w:rPr>
          <w:sz w:val="24"/>
          <w:lang w:bidi="ar"/>
          <w:rFonts w:ascii="宋体" w:hAnsi="宋体" w:cs="宋体" w:hint="eastAsia"/>
        </w:rPr>
      </w:pPr>
    </w:p>
    <w:p w14:paraId="78382D65">
      <w:pPr>
        <w:widowControl w:val="1"/>
        <w:jc w:val="left"/>
        <w:spacing w:line="400" w:lineRule="exact"/>
        <w:rPr>
          <w:sz w:val="24"/>
          <w:lang w:bidi="ar"/>
          <w:rFonts w:ascii="宋体" w:hAnsi="宋体" w:cs="宋体" w:hint="eastAsia"/>
        </w:rPr>
      </w:pPr>
    </w:p>
    <w:p w14:paraId="606B0818">
      <w:pPr>
        <w:widowControl w:val="1"/>
        <w:jc w:val="left"/>
        <w:spacing w:line="400" w:lineRule="exact"/>
        <w:rPr>
          <w:sz w:val="24"/>
          <w:lang w:bidi="ar"/>
          <w:rFonts w:ascii="宋体" w:hAnsi="宋体" w:cs="宋体" w:hint="eastAsia"/>
        </w:rPr>
      </w:pPr>
    </w:p>
    <w:p w14:paraId="0F99BCD5">
      <w:pPr>
        <w:widowControl w:val="1"/>
        <w:jc w:val="left"/>
        <w:spacing w:line="400" w:lineRule="exact"/>
        <w:rPr>
          <w:sz w:val="24"/>
          <w:lang w:bidi="ar"/>
          <w:rFonts w:ascii="宋体" w:hAnsi="宋体" w:cs="宋体" w:hint="eastAsia"/>
        </w:rPr>
      </w:pPr>
    </w:p>
    <w:p w14:paraId="33D54471">
      <w:pPr>
        <w:widowControl w:val="1"/>
        <w:jc w:val="left"/>
        <w:spacing w:line="400" w:lineRule="exact"/>
        <w:rPr>
          <w:sz w:val="24"/>
          <w:lang w:bidi="ar"/>
          <w:rFonts w:ascii="宋体" w:hAnsi="宋体" w:cs="宋体" w:hint="eastAsia"/>
        </w:rPr>
      </w:pPr>
    </w:p>
    <w:p w14:paraId="5C53F681">
      <w:pPr>
        <w:widowControl w:val="1"/>
        <w:jc w:val="left"/>
        <w:spacing w:line="400" w:lineRule="exact"/>
        <w:rPr>
          <w:sz w:val="24"/>
          <w:lang w:bidi="ar"/>
          <w:rFonts w:ascii="宋体" w:hAnsi="宋体" w:cs="宋体" w:hint="eastAsia"/>
        </w:rPr>
      </w:pPr>
    </w:p>
    <w:p w14:paraId="6778942D">
      <w:pPr>
        <w:widowControl w:val="1"/>
        <w:jc w:val="left"/>
        <w:spacing w:line="400" w:lineRule="exact"/>
        <w:rPr>
          <w:sz w:val="24"/>
          <w:lang w:bidi="ar"/>
          <w:rFonts w:ascii="宋体" w:hAnsi="宋体" w:cs="宋体" w:hint="eastAsia"/>
        </w:rPr>
      </w:pPr>
    </w:p>
    <w:p w14:paraId="0CE22A3D">
      <w:pPr>
        <w:widowControl w:val="1"/>
        <w:jc w:val="left"/>
        <w:spacing w:line="400" w:lineRule="exact"/>
        <w:rPr>
          <w:sz w:val="24"/>
          <w:lang w:bidi="ar"/>
          <w:rFonts w:ascii="宋体" w:hAnsi="宋体" w:cs="宋体" w:hint="eastAsia"/>
        </w:rPr>
      </w:pPr>
    </w:p>
    <w:p w14:paraId="74C791B9">
      <w:pPr>
        <w:widowControl w:val="1"/>
        <w:jc w:val="left"/>
        <w:spacing w:line="400" w:lineRule="exact"/>
        <w:rPr>
          <w:sz w:val="24"/>
          <w:lang w:bidi="ar"/>
          <w:rFonts w:ascii="宋体" w:hAnsi="宋体" w:cs="宋体" w:hint="eastAsia"/>
        </w:rPr>
      </w:pPr>
    </w:p>
    <w:p w14:paraId="2C7D818E">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供应商（盖章）：                    </w:t>
      </w:r>
    </w:p>
    <w:p w14:paraId="72885878">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法定代表人或授权代表（签字或盖章）：          </w:t>
      </w:r>
    </w:p>
    <w:p w14:paraId="316C07E1">
      <w:pPr>
        <w:widowControl w:val="1"/>
        <w:jc w:val="left"/>
        <w:spacing w:line="400" w:lineRule="exact"/>
        <w:rPr>
          <w:sz w:val="24"/>
          <w:lang w:bidi="ar"/>
          <w:rFonts w:ascii="宋体" w:hAnsi="宋体" w:cs="宋体" w:hint="eastAsia"/>
        </w:rPr>
      </w:pPr>
    </w:p>
    <w:p w14:paraId="737C5A27">
      <w:pPr>
        <w:widowControl w:val="1"/>
        <w:jc w:val="left"/>
        <w:spacing w:line="400" w:lineRule="exact"/>
        <w:rPr>
          <w:sz w:val="24"/>
          <w:lang w:bidi="ar"/>
          <w:rFonts w:ascii="宋体" w:hAnsi="宋体" w:cs="宋体" w:hint="eastAsia"/>
        </w:rPr>
      </w:pPr>
      <w:r>
        <w:rPr>
          <w:sz w:val="24"/>
          <w:lang w:bidi="ar"/>
          <w:rFonts w:ascii="宋体" w:hAnsi="宋体" w:cs="宋体" w:hint="eastAsia"/>
        </w:rPr>
        <w:t>日期：         年       月       日</w:t>
      </w:r>
    </w:p>
    <w:p w14:paraId="4D026C66">
      <w:pPr>
        <w:widowControl w:val="1"/>
        <w:jc w:val="left"/>
        <w:spacing w:line="400" w:lineRule="exact"/>
        <w:rPr>
          <w:sz w:val="24"/>
          <w:lang w:bidi="ar"/>
          <w:rFonts w:ascii="宋体" w:hAnsi="宋体" w:cs="宋体" w:hint="eastAsia"/>
        </w:rPr>
      </w:pPr>
    </w:p>
    <w:p w14:paraId="2587B61B">
      <w:pPr>
        <w:widowControl w:val="1"/>
        <w:jc w:val="left"/>
        <w:spacing w:line="400" w:lineRule="exact"/>
        <w:rPr>
          <w:sz w:val="24"/>
          <w:lang w:bidi="ar"/>
          <w:rFonts w:ascii="宋体" w:hAnsi="宋体" w:cs="宋体" w:hint="eastAsia"/>
        </w:rPr>
      </w:pPr>
    </w:p>
    <w:p w14:paraId="0273BCBE">
      <w:pPr>
        <w:pStyle w:val="18"/>
        <w:rPr>
          <w:color w:val="auto"/>
        </w:rPr>
      </w:pPr>
    </w:p>
    <w:p w14:paraId="2077EDB3">
      <w:pPr>
        <w:adjustRightInd w:val="0"/>
        <w:snapToGrid w:val="0"/>
        <w:jc w:val="center"/>
        <w:spacing w:line="440" w:lineRule="atLeast"/>
        <w:ind w:firstLine="560" w:firstLineChars="200"/>
        <w:rPr>
          <w:sz w:val="28"/>
          <w:kern w:val="0"/>
          <w:szCs w:val="28"/>
          <w:rFonts w:ascii="宋体" w:hAnsi="宋体" w:cs="仿宋_GB2312" w:hint="eastAsia"/>
        </w:rPr>
        <w:sectPr>
          <w:footerReference r:id="rId9" w:type="default"/>
          <w:footerReference r:id="rId10" w:type="even"/>
          <w:titlePg/>
          <w:docGrid w:type="default" w:linePitch="312" w:charSpace="0"/>
          <w:pgSz w:w="11906" w:h="16838"/>
          <w:pgMar w:top="1418" w:right="1418" w:bottom="1418" w:left="1701" w:header="851" w:footer="992" w:gutter="0"/>
          <w:cols w:space="720" w:num="1"/>
        </w:sectPr>
      </w:pPr>
    </w:p>
    <w:p w14:paraId="04D2C8B0">
      <w:pPr>
        <w:pStyle w:val="3"/>
        <w:jc w:val="center"/>
        <w:ind w:firstLine="640"/>
        <w:rPr>
          <w:sz w:val="32"/>
          <w:szCs w:val="21"/>
        </w:rPr>
      </w:pPr>
      <w:r>
        <w:rPr>
          <w:sz w:val="32"/>
          <w:szCs w:val="21"/>
          <w:rFonts w:hint="eastAsia"/>
        </w:rPr>
        <w:t>六 供应商承诺函</w:t>
      </w:r>
    </w:p>
    <w:p w14:paraId="05D2FFEF">
      <w:pPr>
        <w:jc w:val="left"/>
        <w:spacing w:after="120" w:before="120" w:line="288" w:lineRule="auto"/>
        <w:rPr>
          <w:sz w:val="28"/>
          <w:szCs w:val="28"/>
          <w:rFonts w:ascii="仿宋_GB2312" w:hAnsi="宋体" w:eastAsia="仿宋_GB2312" w:hint="eastAsia"/>
        </w:rPr>
      </w:pPr>
    </w:p>
    <w:p w14:paraId="4C12FB19">
      <w:pPr>
        <w:widowControl w:val="1"/>
        <w:jc w:val="left"/>
        <w:spacing w:line="400" w:lineRule="exact"/>
        <w:rPr>
          <w:u w:val="single"/>
          <w:sz w:val="24"/>
          <w:lang w:bidi="ar"/>
          <w:rFonts w:ascii="宋体" w:hAnsi="宋体" w:cs="宋体" w:hint="eastAsia"/>
        </w:rPr>
      </w:pPr>
      <w:r>
        <w:rPr>
          <w:sz w:val="24"/>
          <w:lang w:bidi="ar"/>
          <w:rFonts w:ascii="宋体" w:hAnsi="宋体" w:cs="宋体" w:hint="eastAsia"/>
        </w:rPr>
        <w:t>致：</w:t>
      </w:r>
      <w:r>
        <w:rPr>
          <w:u w:val="single"/>
          <w:sz w:val="24"/>
          <w:lang w:bidi="ar"/>
          <w:rFonts w:ascii="宋体" w:hAnsi="宋体" w:cs="宋体" w:hint="eastAsia"/>
        </w:rPr>
        <w:t xml:space="preserve">中国地震局地球物理勘探中心 </w:t>
      </w:r>
    </w:p>
    <w:p w14:paraId="3E57E2DF">
      <w:pPr>
        <w:widowControl w:val="1"/>
        <w:jc w:val="left"/>
        <w:spacing w:line="240" w:lineRule="auto"/>
        <w:rPr>
          <w:sz w:val="24"/>
          <w:lang w:bidi="ar"/>
          <w:rFonts w:ascii="宋体" w:hAnsi="宋体" w:cs="宋体" w:hint="default"/>
        </w:rPr>
      </w:pPr>
      <w:r>
        <w:rPr>
          <w:sz w:val="24"/>
          <w:lang w:bidi="ar"/>
          <w:rFonts w:ascii="宋体" w:hAnsi="宋体" w:cs="宋体" w:hint="eastAsia"/>
        </w:rPr>
        <w:t xml:space="preserve">  </w:t>
      </w:r>
      <w:r>
        <w:rPr>
          <w:sz w:val="24"/>
          <w:lang w:val="en-US" w:eastAsia="zh-CN" w:bidi="ar"/>
          <w:rFonts w:ascii="宋体" w:hAnsi="宋体" w:cs="宋体" w:hint="eastAsia"/>
        </w:rPr>
        <w:t xml:space="preserve">  </w:t>
      </w:r>
      <w:r>
        <w:rPr>
          <w:sz w:val="24"/>
          <w:lang w:bidi="ar"/>
          <w:rFonts w:ascii="宋体" w:hAnsi="宋体" w:cs="宋体" w:hint="eastAsia"/>
        </w:rPr>
        <w:t>很荣幸能参与上</w:t>
      </w:r>
      <w:r>
        <w:rPr>
          <w:sz w:val="24"/>
          <w:lang w:bidi="ar"/>
          <w:rFonts w:ascii="宋体" w:hAnsi="宋体" w:cs="宋体" w:hint="default"/>
        </w:rPr>
        <w:t>述</w:t>
      </w:r>
      <w:r>
        <w:rPr>
          <w:sz w:val="24"/>
          <w:szCs w:val="24"/>
          <w:rFonts w:ascii="宋体" w:hAnsi="宋体" w:eastAsia="宋体" w:cs="宋体"/>
        </w:rPr>
        <w:t>地震灾害预防-地震危险源和风险源探察-大震震源探查项目-深地震反射探测（聊城-黄河口）</w:t>
      </w:r>
      <w:r>
        <w:rPr>
          <w:sz w:val="24"/>
          <w:szCs w:val="24"/>
          <w:rFonts w:ascii="宋体" w:hAnsi="宋体" w:cs="宋体"/>
        </w:rPr>
        <w:t>可控</w:t>
      </w:r>
      <w:r>
        <w:rPr>
          <w:vertAlign w:val="baseline"/>
          <w:b w:val="0"/>
          <w:i w:val="0"/>
          <w:u w:val="none"/>
          <w:color w:val="auto"/>
          <w:spacing w:val="0"/>
          <w:sz w:val="24"/>
          <w:lang w:val="en-US" w:eastAsia="zh-CN"/>
          <w:bCs w:val="0"/>
          <w:iCs w:val="0"/>
          <w:szCs w:val="24"/>
          <w:shd w:val="clear" w:color="auto" w:fill="auto"/>
          <w:rFonts w:ascii="宋体" w:hAnsi="宋体" w:eastAsia="宋体" w:cs="宋体" w:hint="default"/>
        </w:rPr>
        <w:t>震源保养</w:t>
      </w:r>
      <w:r>
        <w:rPr>
          <w:spacing w:val="0"/>
          <w:sz w:val="24"/>
          <w:lang w:bidi="ar"/>
          <w:kern w:val="2"/>
          <w:rFonts w:ascii="宋体" w:hAnsi="宋体" w:cs="宋体" w:hint="default"/>
        </w:rPr>
        <w:t>服务</w:t>
      </w:r>
      <w:r>
        <w:rPr>
          <w:sz w:val="24"/>
          <w:lang w:bidi="ar"/>
          <w:rFonts w:ascii="宋体" w:hAnsi="宋体" w:cs="宋体" w:hint="default"/>
        </w:rPr>
        <w:t>的谈判。</w:t>
      </w:r>
    </w:p>
    <w:p w14:paraId="27BA90D8">
      <w:pPr>
        <w:widowControl w:val="1"/>
        <w:jc w:val="left"/>
        <w:tabs>
          <w:tab w:val="left" w:pos="6300"/>
        </w:tabs>
        <w:spacing w:line="400" w:lineRule="exact"/>
        <w:ind w:firstLine="480" w:firstLineChars="200"/>
        <w:rPr>
          <w:sz w:val="24"/>
          <w:lang w:bidi="ar"/>
          <w:rFonts w:ascii="宋体" w:hAnsi="宋体" w:cs="宋体" w:hint="eastAsia"/>
        </w:rPr>
      </w:pPr>
      <w:r>
        <w:rPr>
          <w:sz w:val="24"/>
          <w:lang w:bidi="ar"/>
          <w:rFonts w:ascii="宋体" w:hAnsi="宋体" w:cs="宋体" w:hint="eastAsia"/>
        </w:rPr>
        <w:t>我代表</w:t>
      </w:r>
      <w:r>
        <w:rPr>
          <w:u w:val="single"/>
          <w:sz w:val="24"/>
          <w:lang w:bidi="ar"/>
          <w:rFonts w:ascii="宋体" w:hAnsi="宋体" w:cs="宋体" w:hint="eastAsia"/>
        </w:rPr>
        <w:t xml:space="preserve">                    </w:t>
      </w:r>
      <w:r>
        <w:rPr>
          <w:sz w:val="24"/>
          <w:lang w:bidi="ar"/>
          <w:rFonts w:ascii="宋体" w:hAnsi="宋体" w:cs="宋体" w:hint="eastAsia"/>
        </w:rPr>
        <w:t>（供应商名称），在此作如下承诺：</w:t>
      </w:r>
    </w:p>
    <w:p w14:paraId="0925E620">
      <w:pPr>
        <w:widowControl w:val="1"/>
        <w:jc w:val="left"/>
        <w:tabs>
          <w:tab w:val="left" w:pos="6300"/>
        </w:tabs>
        <w:spacing w:line="400" w:lineRule="exact"/>
        <w:ind w:firstLine="0" w:firstLineChars="0"/>
        <w:rPr>
          <w:sz w:val="24"/>
          <w:lang w:bidi="ar"/>
          <w:rFonts w:ascii="宋体" w:hAnsi="宋体" w:cs="宋体" w:hint="eastAsia"/>
        </w:rPr>
      </w:pPr>
      <w:r>
        <w:rPr>
          <w:sz w:val="24"/>
          <w:lang w:bidi="ar"/>
          <w:rFonts w:ascii="宋体" w:hAnsi="宋体" w:cs="宋体" w:hint="eastAsia"/>
        </w:rPr>
        <w:t>1、完全理解和接受谈判文件的一切规定和要求。</w:t>
      </w:r>
    </w:p>
    <w:p w14:paraId="0F011136">
      <w:pPr>
        <w:spacing w:line="400" w:lineRule="exact"/>
        <w:ind w:firstLine="0" w:firstLineChars="0"/>
        <w:rPr>
          <w:sz w:val="24"/>
          <w:lang w:bidi="ar"/>
          <w:rFonts w:ascii="宋体" w:hAnsi="宋体" w:cs="宋体" w:hint="eastAsia"/>
        </w:rPr>
      </w:pPr>
      <w:r>
        <w:rPr>
          <w:sz w:val="24"/>
          <w:lang w:bidi="ar"/>
          <w:rFonts w:ascii="宋体" w:hAnsi="宋体" w:cs="宋体" w:hint="eastAsia"/>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14:paraId="33F1ACD8">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hint="eastAsia"/>
        </w:rPr>
        <w:t>3、在整个谈判过程中，我方若有违规行为，贵方可按谈判文件和政府采购有关的法律法规之规定给予处罚，我方完全接受。</w:t>
      </w:r>
    </w:p>
    <w:p w14:paraId="77C81359">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hint="eastAsia"/>
        </w:rPr>
        <w:t>4、若成交，本承诺函将成为合同不可分割的一部分，与合同具有同等的法律效力。</w:t>
      </w:r>
    </w:p>
    <w:p w14:paraId="5EECC5CE">
      <w:pPr>
        <w:widowControl w:val="1"/>
        <w:jc w:val="left"/>
        <w:tabs>
          <w:tab w:val="left" w:pos="6300"/>
        </w:tabs>
        <w:spacing w:line="400" w:lineRule="exact"/>
        <w:rPr>
          <w:sz w:val="24"/>
          <w:lang w:bidi="ar"/>
          <w:rFonts w:ascii="宋体" w:hAnsi="宋体" w:cs="宋体" w:hint="eastAsia"/>
        </w:rPr>
      </w:pPr>
    </w:p>
    <w:p w14:paraId="38FED5C0">
      <w:pPr>
        <w:widowControl w:val="1"/>
        <w:jc w:val="left"/>
        <w:tabs>
          <w:tab w:val="left" w:pos="6300"/>
        </w:tabs>
        <w:spacing w:line="400" w:lineRule="exact"/>
        <w:rPr>
          <w:sz w:val="24"/>
          <w:lang w:bidi="ar"/>
          <w:rFonts w:ascii="宋体" w:hAnsi="宋体" w:cs="宋体" w:hint="eastAsia"/>
        </w:rPr>
      </w:pPr>
    </w:p>
    <w:p w14:paraId="496B9613">
      <w:pPr>
        <w:widowControl w:val="1"/>
        <w:jc w:val="left"/>
        <w:tabs>
          <w:tab w:val="left" w:pos="6300"/>
        </w:tabs>
        <w:spacing w:line="400" w:lineRule="exact"/>
        <w:rPr>
          <w:sz w:val="24"/>
          <w:lang w:bidi="ar"/>
          <w:rFonts w:ascii="宋体" w:hAnsi="宋体" w:cs="宋体" w:hint="eastAsia"/>
        </w:rPr>
      </w:pPr>
    </w:p>
    <w:p w14:paraId="6B4C329D">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hint="eastAsia"/>
        </w:rPr>
        <w:t xml:space="preserve">      法定代表人或授权代表（签字）：             </w:t>
      </w:r>
    </w:p>
    <w:p w14:paraId="6754D78D">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hint="eastAsia"/>
        </w:rPr>
        <w:t xml:space="preserve">      </w:t>
      </w:r>
    </w:p>
    <w:p w14:paraId="3B8F21E3">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rPr>
        <w:t xml:space="preserve">      </w:t>
      </w:r>
      <w:r>
        <w:rPr>
          <w:sz w:val="24"/>
          <w:lang w:bidi="ar"/>
          <w:rFonts w:ascii="宋体" w:hAnsi="宋体" w:cs="宋体" w:hint="eastAsia"/>
        </w:rPr>
        <w:t xml:space="preserve">供应商名称（盖章）：                     </w:t>
      </w:r>
    </w:p>
    <w:p w14:paraId="4B47D1E8">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hint="eastAsia"/>
        </w:rPr>
        <w:t xml:space="preserve">     </w:t>
      </w:r>
    </w:p>
    <w:p w14:paraId="1145A3CD">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rPr>
        <w:t xml:space="preserve">     </w:t>
      </w:r>
      <w:r>
        <w:rPr>
          <w:sz w:val="24"/>
          <w:lang w:bidi="ar"/>
          <w:rFonts w:ascii="宋体" w:hAnsi="宋体" w:cs="宋体" w:hint="eastAsia"/>
        </w:rPr>
        <w:t xml:space="preserve"> 日期：                     </w:t>
      </w:r>
    </w:p>
    <w:p w14:paraId="145DB393">
      <w:pPr>
        <w:pStyle w:val="3"/>
        <w:jc w:val="center"/>
        <w:ind w:firstLine="600"/>
        <w:rPr>
          <w:sz w:val="32"/>
          <w:szCs w:val="21"/>
        </w:rPr>
      </w:pPr>
      <w:r>
        <w:br w:type="page"/>
        <w:rPr>
          <w:rFonts w:hAnsi="宋体" w:hint="eastAsia"/>
        </w:rPr>
      </w:r>
      <w:r>
        <w:rPr>
          <w:sz w:val="32"/>
          <w:szCs w:val="21"/>
          <w:rFonts w:hAnsi="宋体" w:hint="eastAsia"/>
        </w:rPr>
        <w:t>七</w:t>
      </w:r>
      <w:r>
        <w:rPr>
          <w:sz w:val="32"/>
          <w:szCs w:val="21"/>
          <w:rFonts w:hint="eastAsia"/>
        </w:rPr>
        <w:t xml:space="preserve"> 反商业贿赂承诺书</w:t>
      </w:r>
    </w:p>
    <w:p w14:paraId="46D35C79">
      <w:pPr>
        <w:spacing w:line="380" w:lineRule="exact"/>
        <w:ind w:firstLine="560" w:firstLineChars="200"/>
        <w:rPr>
          <w:sz w:val="28"/>
          <w:szCs w:val="28"/>
          <w:rFonts w:ascii="仿宋_GB2312" w:hAnsi="宋体" w:eastAsia="仿宋_GB2312" w:hint="eastAsia"/>
        </w:rPr>
      </w:pPr>
    </w:p>
    <w:p w14:paraId="5067A430">
      <w:pPr>
        <w:widowControl w:val="1"/>
        <w:jc w:val="left"/>
        <w:spacing w:line="400" w:lineRule="exact"/>
        <w:rPr>
          <w:sz w:val="24"/>
          <w:lang w:bidi="ar"/>
          <w:rFonts w:ascii="宋体" w:hAnsi="宋体" w:cs="宋体" w:hint="eastAsia"/>
        </w:rPr>
      </w:pPr>
      <w:r>
        <w:rPr>
          <w:sz w:val="24"/>
          <w:lang w:bidi="ar"/>
          <w:rFonts w:ascii="宋体" w:hAnsi="宋体" w:cs="宋体" w:hint="eastAsia"/>
        </w:rPr>
        <w:t>我公司承诺：</w:t>
      </w:r>
    </w:p>
    <w:p w14:paraId="5E7D65A3">
      <w:pPr>
        <w:widowControl w:val="1"/>
        <w:jc w:val="left"/>
        <w:spacing w:line="400" w:lineRule="exact"/>
        <w:ind w:firstLine="480" w:firstLineChars="200"/>
        <w:rPr>
          <w:sz w:val="24"/>
          <w:lang w:bidi="ar"/>
          <w:rFonts w:ascii="宋体" w:hAnsi="宋体" w:cs="宋体" w:hint="eastAsia"/>
        </w:rPr>
      </w:pPr>
      <w:r>
        <w:rPr>
          <w:u w:val="none"/>
          <w:sz w:val="24"/>
          <w:lang w:bidi="ar"/>
          <w:szCs w:val="24"/>
          <w:rFonts w:ascii="宋体" w:hAnsi="宋体" w:eastAsia="宋体" w:cs="宋体" w:hint="eastAsia"/>
        </w:rPr>
        <w:t>地震灾害预防-地震危险源和风险源探察-大震震源探查项目-深地震反射探测（聊城-黄河口）</w:t>
      </w:r>
      <w:r>
        <w:rPr>
          <w:u w:val="none"/>
          <w:sz w:val="24"/>
          <w:lang w:bidi="ar"/>
          <w:szCs w:val="24"/>
          <w:rFonts w:ascii="宋体" w:hAnsi="宋体" w:cs="宋体" w:hint="default"/>
        </w:rPr>
        <w:t>可控</w:t>
      </w:r>
      <w:r>
        <w:rPr>
          <w:vertAlign w:val="baseline"/>
          <w:b w:val="0"/>
          <w:i w:val="0"/>
          <w:u w:val="none"/>
          <w:spacing w:val="0"/>
          <w:sz w:val="24"/>
          <w:lang w:val="en-US" w:eastAsia="zh-CN" w:bidi="ar"/>
          <w:bCs w:val="0"/>
          <w:iCs w:val="0"/>
          <w:szCs w:val="24"/>
          <w:shd w:val="clear"/>
          <w:rFonts w:ascii="宋体" w:hAnsi="宋体" w:eastAsia="宋体" w:cs="宋体" w:hint="eastAsia"/>
        </w:rPr>
        <w:t>震源保养服务</w:t>
      </w:r>
      <w:r>
        <w:rPr>
          <w:u w:val="none"/>
          <w:sz w:val="24"/>
          <w:lang w:bidi="ar"/>
          <w:rFonts w:ascii="宋体" w:hAnsi="宋体" w:cs="宋体" w:hint="eastAsia"/>
        </w:rPr>
        <w:t>采购</w:t>
      </w:r>
      <w:r>
        <w:rPr>
          <w:sz w:val="24"/>
          <w:lang w:bidi="ar"/>
          <w:rFonts w:ascii="宋体" w:hAnsi="宋体" w:cs="宋体" w:hint="eastAsia"/>
        </w:rPr>
        <w:t>谈判活动中，我公司保证做到：</w:t>
      </w:r>
    </w:p>
    <w:p w14:paraId="72C262E7">
      <w:pPr>
        <w:widowControl w:val="1"/>
        <w:jc w:val="left"/>
        <w:spacing w:line="400" w:lineRule="exact"/>
        <w:ind w:firstLine="480" w:firstLineChars="200"/>
        <w:rPr>
          <w:sz w:val="24"/>
          <w:lang w:bidi="ar"/>
          <w:rFonts w:ascii="宋体" w:hAnsi="宋体" w:cs="宋体" w:hint="eastAsia"/>
        </w:rPr>
      </w:pPr>
      <w:r>
        <w:rPr>
          <w:sz w:val="24"/>
          <w:lang w:bidi="ar"/>
          <w:rFonts w:ascii="宋体" w:hAnsi="宋体" w:cs="宋体" w:hint="eastAsia"/>
        </w:rPr>
        <w:t>一、公平竞争参加本次谈判活动。</w:t>
      </w:r>
    </w:p>
    <w:p w14:paraId="7F93E0FE">
      <w:pPr>
        <w:widowControl w:val="1"/>
        <w:jc w:val="left"/>
        <w:spacing w:line="400" w:lineRule="exact"/>
        <w:ind w:firstLine="480" w:firstLineChars="200"/>
        <w:rPr>
          <w:sz w:val="24"/>
          <w:lang w:bidi="ar"/>
          <w:rFonts w:ascii="宋体" w:hAnsi="宋体" w:cs="宋体" w:hint="eastAsia"/>
        </w:rPr>
      </w:pPr>
      <w:r>
        <w:rPr>
          <w:sz w:val="24"/>
          <w:lang w:bidi="ar"/>
          <w:rFonts w:ascii="宋体" w:hAnsi="宋体" w:cs="宋体" w:hint="eastAsia"/>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24F598E0">
      <w:pPr>
        <w:widowControl w:val="1"/>
        <w:jc w:val="left"/>
        <w:spacing w:line="400" w:lineRule="exact"/>
        <w:ind w:firstLine="480" w:firstLineChars="200"/>
        <w:rPr>
          <w:sz w:val="24"/>
          <w:lang w:bidi="ar"/>
          <w:rFonts w:ascii="宋体" w:hAnsi="宋体" w:cs="宋体" w:hint="eastAsia"/>
        </w:rPr>
      </w:pPr>
      <w:r>
        <w:rPr>
          <w:sz w:val="24"/>
          <w:lang w:bidi="ar"/>
          <w:rFonts w:ascii="宋体" w:hAnsi="宋体" w:cs="宋体" w:hint="eastAsia"/>
        </w:rPr>
        <w:t>三、若出现上述行为，我公司及参与投标的工作人员愿意接受按照国家法律法规等有关规定给予的处罚。</w:t>
      </w:r>
    </w:p>
    <w:p w14:paraId="3B74530C">
      <w:pPr>
        <w:widowControl w:val="1"/>
        <w:jc w:val="left"/>
        <w:spacing w:line="400" w:lineRule="exact"/>
        <w:rPr>
          <w:sz w:val="24"/>
          <w:lang w:bidi="ar"/>
          <w:rFonts w:ascii="宋体" w:hAnsi="宋体" w:cs="宋体" w:hint="eastAsia"/>
        </w:rPr>
      </w:pPr>
    </w:p>
    <w:p w14:paraId="7C50AB22">
      <w:pPr>
        <w:widowControl w:val="1"/>
        <w:jc w:val="left"/>
        <w:spacing w:line="400" w:lineRule="exact"/>
        <w:rPr>
          <w:sz w:val="24"/>
          <w:lang w:bidi="ar"/>
          <w:rFonts w:ascii="宋体" w:hAnsi="宋体" w:cs="宋体" w:hint="eastAsia"/>
        </w:rPr>
      </w:pPr>
    </w:p>
    <w:p w14:paraId="0FE1154A">
      <w:pPr>
        <w:widowControl w:val="1"/>
        <w:jc w:val="left"/>
        <w:spacing w:line="400" w:lineRule="exact"/>
        <w:rPr>
          <w:sz w:val="24"/>
          <w:lang w:bidi="ar"/>
          <w:rFonts w:ascii="宋体" w:hAnsi="宋体" w:cs="宋体" w:hint="eastAsia"/>
        </w:rPr>
      </w:pPr>
    </w:p>
    <w:p w14:paraId="28158CB1">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              </w:t>
      </w:r>
      <w:r>
        <w:rPr>
          <w:sz w:val="24"/>
          <w:lang w:bidi="ar"/>
          <w:rFonts w:ascii="宋体" w:hAnsi="宋体" w:cs="宋体"/>
        </w:rPr>
        <w:t xml:space="preserve">             </w:t>
      </w:r>
      <w:r>
        <w:rPr>
          <w:sz w:val="24"/>
          <w:lang w:bidi="ar"/>
          <w:rFonts w:ascii="宋体" w:hAnsi="宋体" w:cs="宋体" w:hint="eastAsia"/>
        </w:rPr>
        <w:t xml:space="preserve"> 法定代表人或授权代表（签字或盖章）：            </w:t>
      </w:r>
    </w:p>
    <w:p w14:paraId="77F90855">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                                           </w:t>
      </w:r>
    </w:p>
    <w:p w14:paraId="38854AC6">
      <w:pPr>
        <w:widowControl w:val="1"/>
        <w:jc w:val="left"/>
        <w:spacing w:line="400" w:lineRule="exact"/>
        <w:rPr>
          <w:sz w:val="24"/>
          <w:lang w:bidi="ar"/>
          <w:rFonts w:ascii="宋体" w:hAnsi="宋体" w:cs="宋体" w:hint="eastAsia"/>
        </w:rPr>
      </w:pPr>
    </w:p>
    <w:p w14:paraId="2875760A">
      <w:pPr>
        <w:widowControl w:val="1"/>
        <w:jc w:val="left"/>
        <w:spacing w:line="400" w:lineRule="exact"/>
        <w:rPr>
          <w:sz w:val="24"/>
          <w:lang w:bidi="ar"/>
          <w:rFonts w:ascii="宋体" w:hAnsi="宋体" w:cs="宋体" w:hint="eastAsia"/>
        </w:rPr>
      </w:pPr>
    </w:p>
    <w:p w14:paraId="01EA1B31">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        </w:t>
      </w:r>
      <w:r>
        <w:rPr>
          <w:sz w:val="24"/>
          <w:lang w:bidi="ar"/>
          <w:rFonts w:ascii="宋体" w:hAnsi="宋体" w:cs="宋体"/>
        </w:rPr>
        <w:t xml:space="preserve">                       </w:t>
      </w:r>
      <w:r>
        <w:rPr>
          <w:sz w:val="24"/>
          <w:lang w:bidi="ar"/>
          <w:rFonts w:ascii="宋体" w:hAnsi="宋体" w:cs="宋体" w:hint="eastAsia"/>
        </w:rPr>
        <w:t xml:space="preserve">供应商（盖章）：                     </w:t>
      </w:r>
    </w:p>
    <w:p w14:paraId="640D2DBB">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                                      </w:t>
      </w:r>
    </w:p>
    <w:p w14:paraId="53F969A4">
      <w:pPr>
        <w:widowControl w:val="1"/>
        <w:jc w:val="left"/>
        <w:spacing w:line="400" w:lineRule="exact"/>
        <w:rPr>
          <w:sz w:val="24"/>
          <w:lang w:bidi="ar"/>
          <w:rFonts w:ascii="宋体" w:hAnsi="宋体" w:cs="宋体" w:hint="eastAsia"/>
        </w:rPr>
      </w:pPr>
      <w:r>
        <w:rPr>
          <w:sz w:val="24"/>
          <w:lang w:bidi="ar"/>
          <w:rFonts w:ascii="宋体" w:hAnsi="宋体" w:cs="宋体"/>
        </w:rPr>
        <w:t xml:space="preserve">                             </w:t>
      </w:r>
      <w:r>
        <w:rPr>
          <w:sz w:val="24"/>
          <w:lang w:bidi="ar"/>
          <w:rFonts w:ascii="宋体" w:hAnsi="宋体" w:cs="宋体" w:hint="eastAsia"/>
        </w:rPr>
        <w:t xml:space="preserve">  年       月       日</w:t>
      </w:r>
    </w:p>
    <w:p w14:paraId="52AF85DE">
      <w:pPr>
        <w:spacing w:line="380" w:lineRule="exact"/>
        <w:rPr>
          <w:sz w:val="28"/>
          <w:szCs w:val="28"/>
          <w:rFonts w:ascii="仿宋_GB2312" w:hAnsi="宋体" w:eastAsia="仿宋_GB2312" w:hint="eastAsia"/>
        </w:rPr>
      </w:pPr>
    </w:p>
    <w:p w14:paraId="75580D4C">
      <w:pPr>
        <w:spacing w:line="380" w:lineRule="exact"/>
        <w:rPr>
          <w:sz w:val="28"/>
          <w:szCs w:val="28"/>
          <w:rFonts w:ascii="仿宋_GB2312" w:hAnsi="宋体" w:eastAsia="仿宋_GB2312" w:hint="eastAsia"/>
        </w:rPr>
      </w:pPr>
    </w:p>
    <w:p w14:paraId="47428737">
      <w:pPr>
        <w:spacing w:line="380" w:lineRule="exact"/>
        <w:rPr>
          <w:sz w:val="28"/>
          <w:szCs w:val="28"/>
          <w:rFonts w:ascii="仿宋_GB2312" w:hAnsi="宋体" w:eastAsia="仿宋_GB2312" w:hint="eastAsia"/>
        </w:rPr>
      </w:pPr>
      <w:bookmarkStart w:id="5" w:name="t9"/>
      <w:bookmarkEnd w:id="5"/>
      <w:bookmarkStart w:id="6" w:name="t6"/>
      <w:bookmarkEnd w:id="6"/>
      <w:bookmarkStart w:id="7" w:name="t10"/>
      <w:bookmarkEnd w:id="7"/>
      <w:bookmarkStart w:id="8" w:name="t11"/>
      <w:bookmarkEnd w:id="8"/>
      <w:bookmarkStart w:id="9" w:name="t12"/>
      <w:bookmarkEnd w:id="9"/>
      <w:bookmarkStart w:id="10" w:name="t7"/>
      <w:bookmarkEnd w:id="10"/>
      <w:bookmarkStart w:id="11" w:name="t8"/>
      <w:bookmarkEnd w:id="11"/>
    </w:p>
    <w:p w14:paraId="754DD741">
      <w:pPr>
        <w:spacing w:line="380" w:lineRule="exact"/>
        <w:rPr>
          <w:sz w:val="28"/>
          <w:szCs w:val="28"/>
          <w:rFonts w:ascii="仿宋_GB2312" w:hAnsi="宋体" w:eastAsia="仿宋_GB2312" w:hint="eastAsia"/>
        </w:rPr>
      </w:pPr>
    </w:p>
    <w:p w14:paraId="688771E4">
      <w:pPr>
        <w:spacing w:line="380" w:lineRule="exact"/>
        <w:rPr>
          <w:sz w:val="28"/>
          <w:szCs w:val="28"/>
          <w:rFonts w:ascii="仿宋_GB2312" w:hAnsi="宋体" w:eastAsia="仿宋_GB2312" w:hint="eastAsia"/>
        </w:rPr>
      </w:pPr>
    </w:p>
    <w:p w14:paraId="1BAE4BF0">
      <w:pPr>
        <w:spacing w:line="380" w:lineRule="exact"/>
        <w:rPr>
          <w:sz w:val="28"/>
          <w:szCs w:val="28"/>
          <w:rFonts w:ascii="仿宋_GB2312" w:hAnsi="宋体" w:eastAsia="仿宋_GB2312" w:hint="eastAsia"/>
        </w:rPr>
      </w:pPr>
    </w:p>
    <w:p w14:paraId="6C9CC35C">
      <w:pPr>
        <w:spacing w:line="380" w:lineRule="exact"/>
        <w:rPr>
          <w:sz w:val="28"/>
          <w:szCs w:val="28"/>
          <w:rFonts w:ascii="仿宋_GB2312" w:hAnsi="宋体" w:eastAsia="仿宋_GB2312" w:hint="eastAsia"/>
        </w:rPr>
      </w:pPr>
    </w:p>
    <w:p w14:paraId="1FB1787A">
      <w:pPr>
        <w:spacing w:line="380" w:lineRule="exact"/>
        <w:rPr>
          <w:sz w:val="28"/>
          <w:szCs w:val="28"/>
          <w:rFonts w:ascii="仿宋_GB2312" w:hAnsi="宋体" w:eastAsia="仿宋_GB2312" w:hint="eastAsia"/>
        </w:rPr>
      </w:pPr>
    </w:p>
    <w:p w14:paraId="40F07D88">
      <w:pPr>
        <w:spacing w:line="380" w:lineRule="exact"/>
        <w:rPr>
          <w:sz w:val="28"/>
          <w:szCs w:val="28"/>
          <w:rFonts w:ascii="仿宋_GB2312" w:hAnsi="宋体" w:eastAsia="仿宋_GB2312" w:hint="eastAsia"/>
        </w:rPr>
      </w:pPr>
    </w:p>
    <w:p w14:paraId="46B2DBE1">
      <w:pPr>
        <w:spacing w:line="380" w:lineRule="exact"/>
        <w:rPr>
          <w:sz w:val="28"/>
          <w:szCs w:val="28"/>
          <w:rFonts w:ascii="仿宋_GB2312" w:hAnsi="宋体" w:eastAsia="仿宋_GB2312" w:hint="eastAsia"/>
        </w:rPr>
      </w:pPr>
    </w:p>
    <w:p w14:paraId="51008AAC">
      <w:pPr>
        <w:spacing w:line="380" w:lineRule="exact"/>
        <w:rPr>
          <w:sz w:val="28"/>
          <w:szCs w:val="28"/>
          <w:rFonts w:ascii="仿宋_GB2312" w:hAnsi="宋体" w:eastAsia="仿宋_GB2312" w:hint="eastAsia"/>
        </w:rPr>
      </w:pPr>
    </w:p>
    <w:p w14:paraId="0D15D063">
      <w:pPr>
        <w:spacing w:line="380" w:lineRule="exact"/>
        <w:rPr>
          <w:sz w:val="28"/>
          <w:szCs w:val="28"/>
          <w:rFonts w:ascii="仿宋_GB2312" w:hAnsi="宋体" w:eastAsia="仿宋_GB2312" w:hint="eastAsia"/>
        </w:rPr>
      </w:pPr>
    </w:p>
    <w:p w14:paraId="69773C71">
      <w:pPr>
        <w:spacing w:line="380" w:lineRule="exact"/>
        <w:rPr>
          <w:sz w:val="28"/>
          <w:szCs w:val="28"/>
          <w:rFonts w:ascii="仿宋_GB2312" w:hAnsi="宋体" w:eastAsia="仿宋_GB2312" w:hint="eastAsia"/>
        </w:rPr>
      </w:pPr>
    </w:p>
    <w:p w14:paraId="045E1678">
      <w:pPr>
        <w:spacing w:line="380" w:lineRule="exact"/>
        <w:rPr>
          <w:sz w:val="28"/>
          <w:szCs w:val="28"/>
          <w:rFonts w:ascii="仿宋_GB2312" w:hAnsi="宋体" w:eastAsia="仿宋_GB2312" w:hint="eastAsia"/>
        </w:rPr>
      </w:pPr>
    </w:p>
    <w:p w14:paraId="401D5B6D">
      <w:pPr>
        <w:spacing w:line="380" w:lineRule="exact"/>
        <w:rPr>
          <w:sz w:val="28"/>
          <w:szCs w:val="28"/>
          <w:rFonts w:ascii="仿宋_GB2312" w:hAnsi="宋体" w:eastAsia="仿宋_GB2312" w:hint="eastAsia"/>
        </w:rPr>
      </w:pPr>
    </w:p>
    <w:p w14:paraId="37EC1B45">
      <w:pPr>
        <w:spacing w:line="380" w:lineRule="exact"/>
        <w:rPr>
          <w:sz w:val="28"/>
          <w:szCs w:val="28"/>
          <w:rFonts w:ascii="仿宋_GB2312" w:hAnsi="宋体" w:eastAsia="仿宋_GB2312" w:hint="eastAsia"/>
        </w:rPr>
      </w:pPr>
    </w:p>
    <w:p w14:paraId="204D9CC2">
      <w:pPr>
        <w:pStyle w:val="3"/>
        <w:widowControl w:val="1"/>
        <w:jc w:val="center"/>
        <w:ind w:firstLine="640" w:left="0"/>
        <w:rPr>
          <w:sz w:val="32"/>
          <w:kern w:val="0"/>
          <w:szCs w:val="32"/>
          <w:rFonts w:ascii="Arial" w:hAnsi="Arial" w:eastAsia="黑体" w:cs="Times New Roman" w:hint="default"/>
        </w:rPr>
      </w:pPr>
      <w:r>
        <w:rPr>
          <w:sz w:val="32"/>
          <w:kern w:val="0"/>
          <w:szCs w:val="32"/>
          <w:rFonts w:ascii="黑体" w:hAnsi="宋体" w:eastAsia="黑体" w:cs="黑体" w:hint="default"/>
        </w:rPr>
        <w:t>八</w:t>
      </w:r>
      <w:r>
        <w:rPr>
          <w:sz w:val="32"/>
          <w:kern w:val="0"/>
          <w:szCs w:val="32"/>
          <w:rFonts w:ascii="Arial" w:hAnsi="Arial" w:eastAsia="黑体" w:cs="Times New Roman" w:hint="default"/>
        </w:rPr>
        <w:t xml:space="preserve"> </w:t>
      </w:r>
      <w:r>
        <w:rPr>
          <w:sz w:val="32"/>
          <w:kern w:val="0"/>
          <w:szCs w:val="32"/>
          <w:rFonts w:ascii="黑体" w:hAnsi="宋体" w:eastAsia="黑体" w:cs="黑体" w:hint="default"/>
        </w:rPr>
        <w:t>供应商认为应当提交的其他材料</w:t>
      </w:r>
    </w:p>
    <w:p w14:paraId="45719893">
      <w:pPr>
        <w:widowControl w:val="0"/>
        <w:keepNext w:val="0"/>
        <w:keepLines w:val="0"/>
        <w:jc w:val="both"/>
        <w:suppressLineNumbers w:val="0"/>
        <w:spacing w:after="0" w:afterAutospacing="0" w:before="0" w:beforeAutospacing="0"/>
        <w:ind w:left="0" w:right="0"/>
        <w:rPr>
          <w:sz w:val="21"/>
          <w:kern w:val="2"/>
          <w:szCs w:val="21"/>
          <w:rFonts w:ascii="Times New Roman" w:hAnsi="Times New Roman" w:eastAsia="宋体" w:cs="Times New Roman" w:hint="default"/>
        </w:rPr>
      </w:pPr>
      <w:r>
        <w:rPr>
          <w:sz w:val="21"/>
          <w:lang w:val="en-US" w:eastAsia="zh-CN" w:bidi="ar"/>
          <w:kern w:val="2"/>
          <w:szCs w:val="21"/>
          <w:rFonts w:ascii="Times New Roman" w:hAnsi="Times New Roman" w:eastAsia="宋体" w:cs="Times New Roman" w:hint="default"/>
        </w:rPr>
        <w:t xml:space="preserve"> </w:t>
      </w:r>
    </w:p>
    <w:p w14:paraId="03349114">
      <w:pPr>
        <w:pStyle w:val="12"/>
        <w:widowControl w:val="0"/>
        <w:keepNext w:val="0"/>
        <w:keepLines w:val="0"/>
        <w:jc w:val="both"/>
        <w:suppressLineNumbers w:val="0"/>
        <w:spacing w:after="0" w:afterAutospacing="0" w:before="0" w:beforeAutospacing="0"/>
        <w:ind w:left="0" w:right="0"/>
        <w:rPr>
          <w:b w:val="1"/>
          <w:sz w:val="28"/>
          <w:bCs w:val="0"/>
          <w:kern w:val="0"/>
          <w:szCs w:val="28"/>
          <w:rFonts w:ascii="仿宋_GB2312" w:hAnsi="Arial" w:eastAsia="仿宋_GB2312" w:cs="Times New Roman" w:hint="default"/>
        </w:rPr>
      </w:pPr>
      <w:r>
        <w:rPr>
          <w:b w:val="1"/>
          <w:sz w:val="28"/>
          <w:lang w:val="en-US" w:eastAsia="zh-CN" w:bidi="ar"/>
          <w:bCs w:val="0"/>
          <w:kern w:val="0"/>
          <w:szCs w:val="28"/>
          <w:rFonts w:ascii="仿宋_GB2312" w:hAnsi="Arial" w:eastAsia="仿宋_GB2312" w:cs="Times New Roman" w:hint="default"/>
        </w:rPr>
        <w:t xml:space="preserve"> </w:t>
      </w:r>
    </w:p>
    <w:p w14:paraId="6F71D744">
      <w:pPr>
        <w:widowControl w:val="0"/>
        <w:keepNext w:val="0"/>
        <w:keepLines w:val="0"/>
        <w:jc w:val="both"/>
        <w:suppressLineNumbers w:val="0"/>
        <w:spacing w:after="0" w:afterAutospacing="0" w:before="0" w:beforeAutospacing="0" w:line="400" w:lineRule="exact"/>
        <w:ind w:left="0" w:right="0"/>
        <w:rPr>
          <w:sz w:val="24"/>
          <w:kern w:val="2"/>
          <w:szCs w:val="24"/>
          <w:rFonts w:ascii="宋体" w:hAnsi="宋体" w:eastAsia="宋体" w:cs="宋体" w:hint="eastAsia"/>
        </w:rPr>
      </w:pPr>
      <w:r>
        <w:rPr>
          <w:sz w:val="24"/>
          <w:lang w:val="en-US" w:eastAsia="zh-CN" w:bidi="ar"/>
          <w:kern w:val="2"/>
          <w:szCs w:val="24"/>
          <w:rFonts w:ascii="宋体" w:hAnsi="宋体" w:eastAsia="宋体" w:cs="宋体" w:hint="eastAsia"/>
        </w:rPr>
        <w:t>(可附相关专业技术人员资质、资格证书证明、以往同类项目业绩证明、专业技术能力证明等相关材料)</w:t>
      </w:r>
    </w:p>
    <w:p w14:paraId="755DD036">
      <w:pPr>
        <w:pStyle w:val="12"/>
        <w:widowControl w:val="0"/>
        <w:keepNext w:val="0"/>
        <w:keepLines w:val="0"/>
        <w:jc w:val="both"/>
        <w:suppressLineNumbers w:val="0"/>
        <w:spacing w:after="0" w:afterAutospacing="0" w:before="0" w:beforeAutospacing="0"/>
        <w:ind w:left="0" w:right="0"/>
        <w:rPr>
          <w:sz w:val="20"/>
          <w:kern w:val="0"/>
          <w:szCs w:val="20"/>
          <w:rFonts w:ascii="宋体" w:hAnsi="Courier New" w:eastAsia="宋体" w:cs="Times New Roman" w:hint="eastAsia"/>
        </w:rPr>
      </w:pPr>
      <w:r>
        <w:rPr>
          <w:sz w:val="20"/>
          <w:lang w:val="en-US" w:eastAsia="zh-CN" w:bidi="ar"/>
          <w:kern w:val="0"/>
          <w:szCs w:val="20"/>
          <w:rFonts w:ascii="宋体" w:hAnsi="Courier New" w:eastAsia="宋体" w:cs="Times New Roman" w:hint="eastAsia"/>
        </w:rPr>
        <w:t xml:space="preserve"> </w:t>
      </w:r>
    </w:p>
    <w:p w14:paraId="108B66C2">
      <w:pPr>
        <w:widowControl w:val="0"/>
        <w:keepNext w:val="0"/>
        <w:keepLines w:val="0"/>
        <w:jc w:val="both"/>
        <w:suppressLineNumbers w:val="0"/>
        <w:spacing w:after="0" w:afterAutospacing="0" w:before="0" w:beforeAutospacing="0"/>
        <w:ind w:left="0" w:right="0"/>
        <w:rPr>
          <w:sz w:val="21"/>
          <w:kern w:val="2"/>
          <w:szCs w:val="21"/>
          <w:rFonts w:ascii="Times New Roman" w:hAnsi="Times New Roman" w:eastAsia="宋体" w:cs="Times New Roman" w:hint="default"/>
        </w:rPr>
      </w:pPr>
      <w:r>
        <w:br w:type="page"/>
        <w:rPr>
          <w:sz w:val="21"/>
          <w:lang w:val="en-US" w:eastAsia="zh-CN" w:bidi="ar"/>
          <w:kern w:val="2"/>
          <w:szCs w:val="21"/>
          <w:rFonts w:ascii="Times New Roman" w:hAnsi="Times New Roman" w:eastAsia="宋体" w:cs="Times New Roman" w:hint="default"/>
        </w:rPr>
      </w:r>
    </w:p>
    <w:p w14:paraId="1804531E">
      <w:pPr>
        <w:spacing w:line="380" w:lineRule="exact"/>
        <w:rPr>
          <w:sz w:val="28"/>
          <w:szCs w:val="28"/>
          <w:rFonts w:ascii="仿宋_GB2312" w:hAnsi="宋体" w:eastAsia="仿宋_GB2312" w:hint="eastAsia"/>
        </w:rPr>
        <w:sectPr>
          <w:titlePg/>
          <w:docGrid w:type="default" w:linePitch="312" w:charSpace="0"/>
          <w:pgSz w:w="11906" w:h="16838"/>
          <w:pgMar w:top="1418" w:right="1418" w:bottom="1418" w:left="1701" w:header="851" w:footer="992" w:gutter="0"/>
          <w:cols w:space="720" w:num="1"/>
        </w:sectPr>
      </w:pPr>
    </w:p>
    <w:p w14:paraId="0C3A1B24">
      <w:pPr>
        <w:pStyle w:val="8"/>
        <w:rPr/>
      </w:pPr>
    </w:p>
    <w:p w14:paraId="17C3503F">
      <w:pPr>
        <w:ind w:firstLine="1920" w:firstLineChars="600"/>
        <w:rPr>
          <w:sz w:val="32"/>
          <w:szCs w:val="21"/>
        </w:rPr>
      </w:pPr>
      <w:r>
        <w:rPr>
          <w:sz w:val="32"/>
          <w:szCs w:val="21"/>
          <w:rFonts w:hint="eastAsia"/>
        </w:rPr>
        <w:t>采购竞争性谈判报价表（第2次）</w:t>
      </w:r>
    </w:p>
    <w:tbl>
      <w:tblPr>
        <w:tblStyle w:val="14"/>
        <w:tblW w:w="4997" w:type="pct"/>
        <w:tblInd w:type="dxa" w:w="0.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466.000000"/>
        <w:gridCol w:w="6532.000000"/>
      </w:tblGrid>
      <w:tr w14:paraId="7677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38" w:hRule="exact"/>
        </w:trPr>
        <w:tc>
          <w:tcPr>
            <w:tcW w:w="1370" w:type="pct"/>
            <w:vAlign w:val="center"/>
            <w:tcBorders>
              <w:top w:val="double" w:color="auto" w:sz="4" w:space="0"/>
              <w:left w:val="double" w:color="auto" w:sz="4" w:space="0"/>
            </w:tcBorders>
          </w:tcPr>
          <w:p w14:paraId="78F6F411">
            <w:pPr>
              <w:widowControl w:val="1"/>
              <w:jc w:val="center"/>
              <w:spacing w:line="400" w:lineRule="exact"/>
              <w:rPr>
                <w:sz w:val="24"/>
                <w:rFonts w:ascii="宋体" w:hAnsi="宋体" w:cs="宋体" w:hint="eastAsia"/>
              </w:rPr>
            </w:pPr>
            <w:r>
              <w:rPr>
                <w:sz w:val="24"/>
                <w:rFonts w:ascii="宋体" w:hAnsi="宋体" w:cs="宋体" w:hint="eastAsia"/>
              </w:rPr>
              <w:t>项目名称</w:t>
            </w:r>
          </w:p>
        </w:tc>
        <w:tc>
          <w:tcPr>
            <w:tcW w:w="3629" w:type="pct"/>
            <w:vAlign w:val="center"/>
            <w:tcBorders>
              <w:top w:val="double" w:color="auto" w:sz="4" w:space="0"/>
              <w:right w:val="double" w:color="auto" w:sz="4" w:space="0"/>
            </w:tcBorders>
          </w:tcPr>
          <w:p w14:paraId="776CB761">
            <w:pPr>
              <w:widowControl w:val="1"/>
              <w:jc w:val="left"/>
              <w:spacing w:line="400" w:lineRule="exact"/>
              <w:rPr>
                <w:sz w:val="24"/>
                <w:rFonts w:ascii="宋体" w:hAnsi="宋体" w:cs="宋体" w:hint="eastAsia"/>
              </w:rPr>
            </w:pPr>
            <w:r>
              <w:rPr>
                <w:sz w:val="24"/>
                <w:szCs w:val="24"/>
                <w:rFonts w:ascii="宋体" w:hAnsi="宋体" w:eastAsia="宋体" w:cs="宋体"/>
              </w:rPr>
              <w:t>地震灾害预防-地震危险源和风险源探察-大震震源探查项目-深地震反射探测（聊城-黄河口）</w:t>
            </w:r>
            <w:r>
              <w:rPr>
                <w:vertAlign w:val="baseline"/>
                <w:b w:val="0"/>
                <w:i w:val="0"/>
                <w:spacing w:val="0"/>
                <w:sz w:val="24"/>
                <w:lang w:val="en-US" w:eastAsia="zh-CN"/>
                <w:bCs w:val="0"/>
                <w:iCs w:val="0"/>
                <w:szCs w:val="24"/>
                <w:shd w:val="clear"/>
                <w:rFonts w:ascii="宋体" w:hAnsi="宋体" w:eastAsia="宋体" w:cs="宋体" w:hint="default"/>
              </w:rPr>
              <w:t>震源保养服务</w:t>
            </w:r>
          </w:p>
        </w:tc>
      </w:tr>
      <w:tr w14:paraId="66F2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197" w:hRule="exact"/>
        </w:trPr>
        <w:tc>
          <w:tcPr>
            <w:tcW w:w="1370" w:type="pct"/>
            <w:vAlign w:val="center"/>
            <w:tcBorders>
              <w:left w:val="double" w:color="auto" w:sz="4" w:space="0"/>
            </w:tcBorders>
          </w:tcPr>
          <w:p w14:paraId="117CF7DF">
            <w:pPr>
              <w:widowControl w:val="1"/>
              <w:jc w:val="center"/>
              <w:spacing w:line="400" w:lineRule="exact"/>
              <w:rPr>
                <w:sz w:val="24"/>
                <w:lang w:val="en-US" w:eastAsia="zh-CN"/>
                <w:rFonts w:ascii="宋体" w:hAnsi="宋体" w:eastAsia="宋体" w:cs="宋体" w:hint="default"/>
              </w:rPr>
            </w:pPr>
            <w:r>
              <w:rPr>
                <w:sz w:val="24"/>
                <w:rFonts w:ascii="宋体" w:hAnsi="宋体" w:cs="宋体" w:hint="eastAsia"/>
              </w:rPr>
              <w:t>自行竞谈</w:t>
            </w:r>
            <w:r>
              <w:rPr>
                <w:sz w:val="24"/>
                <w:lang w:val="en-US" w:eastAsia="zh-CN"/>
                <w:rFonts w:ascii="宋体" w:hAnsi="宋体" w:cs="宋体" w:hint="eastAsia"/>
              </w:rPr>
              <w:t>总</w:t>
            </w:r>
            <w:r>
              <w:rPr>
                <w:sz w:val="24"/>
                <w:rFonts w:ascii="宋体" w:hAnsi="宋体" w:cs="宋体" w:hint="eastAsia"/>
              </w:rPr>
              <w:t>报价</w:t>
            </w:r>
          </w:p>
        </w:tc>
        <w:tc>
          <w:tcPr>
            <w:tcW w:w="3629" w:type="pct"/>
            <w:vAlign w:val="center"/>
            <w:tcBorders>
              <w:right w:val="double" w:color="auto" w:sz="4" w:space="0"/>
            </w:tcBorders>
          </w:tcPr>
          <w:p w14:paraId="1105ECA4">
            <w:pPr>
              <w:spacing w:line="400" w:lineRule="exact"/>
              <w:rPr>
                <w:sz w:val="24"/>
                <w:rFonts w:ascii="宋体" w:hAnsi="宋体" w:cs="宋体" w:hint="eastAsia"/>
              </w:rPr>
            </w:pPr>
            <w:r>
              <w:rPr>
                <w:sz w:val="24"/>
                <w:rFonts w:ascii="宋体" w:hAnsi="宋体" w:cs="宋体" w:hint="eastAsia"/>
              </w:rPr>
              <w:t>人民币（小写）</w:t>
            </w:r>
            <w:r>
              <w:rPr>
                <w:sz w:val="24"/>
                <w:lang w:eastAsia="zh-CN"/>
                <w:rFonts w:ascii="宋体" w:hAnsi="宋体" w:cs="宋体" w:hint="eastAsia"/>
              </w:rPr>
              <w:t>：</w:t>
            </w:r>
            <w:r>
              <w:rPr>
                <w:u w:val="single"/>
                <w:sz w:val="24"/>
                <w:rFonts w:ascii="宋体" w:hAnsi="宋体" w:cs="宋体" w:hint="eastAsia"/>
              </w:rPr>
              <w:t xml:space="preserve">     </w:t>
            </w:r>
            <w:r>
              <w:rPr>
                <w:u w:val="single"/>
                <w:sz w:val="24"/>
                <w:rFonts w:ascii="宋体" w:hAnsi="宋体" w:cs="宋体" w:hint="default"/>
              </w:rPr>
              <w:t xml:space="preserve">                   </w:t>
            </w:r>
            <w:r>
              <w:rPr>
                <w:u w:val="single"/>
                <w:sz w:val="24"/>
                <w:rFonts w:ascii="宋体" w:hAnsi="宋体" w:cs="宋体" w:hint="eastAsia"/>
              </w:rPr>
              <w:t xml:space="preserve">    </w:t>
            </w:r>
            <w:r>
              <w:rPr>
                <w:sz w:val="24"/>
                <w:rFonts w:ascii="宋体" w:hAnsi="宋体" w:cs="宋体" w:hint="eastAsia"/>
              </w:rPr>
              <w:t>元</w:t>
            </w:r>
          </w:p>
          <w:p w14:paraId="31A49F57">
            <w:pPr>
              <w:spacing w:line="400" w:lineRule="exact"/>
              <w:ind w:firstLine="720" w:firstLineChars="300"/>
              <w:rPr>
                <w:sz w:val="24"/>
                <w:lang w:val="en-US" w:eastAsia="zh-CN"/>
                <w:rFonts w:ascii="宋体" w:hAnsi="宋体" w:eastAsia="宋体" w:cs="宋体" w:hint="default"/>
              </w:rPr>
            </w:pPr>
            <w:r>
              <w:rPr>
                <w:sz w:val="24"/>
                <w:lang w:val="en-US" w:eastAsia="zh-CN"/>
                <w:rFonts w:ascii="宋体" w:hAnsi="宋体" w:cs="宋体" w:hint="eastAsia"/>
              </w:rPr>
              <w:t>（大写）：</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sz w:val="24"/>
                <w:rFonts w:ascii="宋体" w:hAnsi="宋体" w:cs="宋体" w:hint="eastAsia"/>
              </w:rPr>
              <w:t>元</w:t>
            </w:r>
          </w:p>
        </w:tc>
      </w:tr>
      <w:tr w14:paraId="054F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717" w:hRule="exact"/>
        </w:trPr>
        <w:tc>
          <w:tcPr>
            <w:tcW w:w="1370" w:type="pct"/>
            <w:vAlign w:val="center"/>
            <w:tcBorders>
              <w:left w:val="double" w:color="auto" w:sz="4" w:space="0"/>
            </w:tcBorders>
          </w:tcPr>
          <w:p w14:paraId="6313457A">
            <w:pPr>
              <w:widowControl w:val="1"/>
              <w:jc w:val="center"/>
              <w:spacing w:line="400" w:lineRule="exact"/>
              <w:rPr>
                <w:sz w:val="24"/>
                <w:rFonts w:ascii="宋体" w:hAnsi="宋体" w:cs="宋体" w:hint="eastAsia"/>
              </w:rPr>
            </w:pPr>
            <w:r>
              <w:rPr>
                <w:sz w:val="24"/>
                <w:lang w:val="en-US" w:eastAsia="zh-CN"/>
                <w:rFonts w:ascii="宋体" w:hAnsi="宋体" w:cs="宋体" w:hint="eastAsia"/>
              </w:rPr>
              <w:t>单价</w:t>
            </w:r>
          </w:p>
        </w:tc>
        <w:tc>
          <w:tcPr>
            <w:tcW w:w="3629" w:type="pct"/>
            <w:vAlign w:val="center"/>
            <w:tcBorders>
              <w:right w:val="double" w:color="auto" w:sz="4" w:space="0"/>
            </w:tcBorders>
          </w:tcPr>
          <w:p w14:paraId="1AA2285D">
            <w:pPr>
              <w:jc w:val="center"/>
              <w:spacing w:line="400" w:lineRule="exact"/>
              <w:rPr>
                <w:sz w:val="24"/>
                <w:lang w:val="en-US" w:eastAsia="zh-CN"/>
                <w:rFonts w:ascii="宋体" w:hAnsi="宋体" w:eastAsia="宋体" w:cs="宋体" w:hint="default"/>
              </w:rPr>
            </w:pPr>
            <w:r>
              <w:rPr>
                <w:sz w:val="24"/>
                <w:rFonts w:ascii="宋体" w:hAnsi="宋体" w:cs="宋体" w:hint="eastAsia"/>
              </w:rPr>
              <w:t>人民币（小写）</w:t>
            </w:r>
            <w:r>
              <w:rPr>
                <w:sz w:val="24"/>
                <w:lang w:eastAsia="zh-CN"/>
                <w:rFonts w:ascii="宋体" w:hAnsi="宋体" w:cs="宋体" w:hint="eastAsia"/>
              </w:rPr>
              <w:t>：</w:t>
            </w:r>
            <w:r>
              <w:rPr>
                <w:u w:val="single"/>
                <w:sz w:val="24"/>
                <w:lang w:val="en-US" w:eastAsia="zh-CN"/>
                <w:rFonts w:ascii="宋体" w:hAnsi="宋体" w:cs="宋体" w:hint="eastAsia"/>
              </w:rPr>
              <w:t xml:space="preserve">        </w:t>
            </w:r>
            <w:r>
              <w:rPr>
                <w:u w:val="single"/>
                <w:sz w:val="24"/>
                <w:lang w:eastAsia="zh-CN"/>
                <w:rFonts w:ascii="宋体" w:hAnsi="宋体" w:cs="宋体" w:hint="default"/>
              </w:rPr>
              <w:t xml:space="preserve">         </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4</w:t>
            </w:r>
            <w:r>
              <w:rPr>
                <w:sz w:val="24"/>
                <w:rFonts w:ascii="宋体" w:hAnsi="宋体" w:cs="宋体" w:hint="default"/>
              </w:rPr>
              <w:t>台</w:t>
            </w:r>
            <w:r>
              <w:rPr>
                <w:sz w:val="24"/>
                <w:lang w:val="en-US" w:eastAsia="zh-CN"/>
                <w:rFonts w:ascii="宋体" w:hAnsi="宋体" w:cs="宋体" w:hint="eastAsia"/>
              </w:rPr>
              <w:t>BV62型</w:t>
            </w:r>
          </w:p>
          <w:p w14:paraId="1A92A1C3">
            <w:pPr>
              <w:jc w:val="center"/>
              <w:spacing w:line="400" w:lineRule="exact"/>
              <w:ind w:firstLine="720" w:firstLineChars="300"/>
              <w:rPr>
                <w:sz w:val="24"/>
                <w:rFonts w:ascii="宋体" w:hAnsi="宋体" w:cs="宋体" w:hint="default"/>
              </w:rPr>
            </w:pPr>
            <w:r>
              <w:rPr>
                <w:sz w:val="24"/>
                <w:rFonts w:ascii="宋体" w:hAnsi="宋体" w:cs="宋体" w:hint="eastAsia"/>
              </w:rPr>
              <w:t>（</w:t>
            </w:r>
            <w:r>
              <w:rPr>
                <w:sz w:val="24"/>
                <w:lang w:val="en-US" w:eastAsia="zh-CN"/>
                <w:rFonts w:ascii="宋体" w:hAnsi="宋体" w:cs="宋体" w:hint="eastAsia"/>
              </w:rPr>
              <w:t>大</w:t>
            </w:r>
            <w:r>
              <w:rPr>
                <w:sz w:val="24"/>
                <w:rFonts w:ascii="宋体" w:hAnsi="宋体" w:cs="宋体" w:hint="eastAsia"/>
              </w:rPr>
              <w:t>写）</w:t>
            </w:r>
            <w:r>
              <w:rPr>
                <w:sz w:val="24"/>
                <w:lang w:eastAsia="zh-CN"/>
                <w:rFonts w:ascii="宋体" w:hAnsi="宋体" w:cs="宋体" w:hint="eastAsia"/>
              </w:rPr>
              <w:t>：</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4</w:t>
            </w:r>
            <w:r>
              <w:rPr>
                <w:sz w:val="24"/>
                <w:rFonts w:ascii="宋体" w:hAnsi="宋体" w:cs="宋体" w:hint="default"/>
              </w:rPr>
              <w:t>台</w:t>
            </w:r>
            <w:r>
              <w:rPr>
                <w:sz w:val="24"/>
                <w:lang w:val="en-US" w:eastAsia="zh-CN"/>
                <w:rFonts w:ascii="宋体" w:hAnsi="宋体" w:cs="宋体" w:hint="eastAsia"/>
              </w:rPr>
              <w:t>BV62型</w:t>
            </w:r>
          </w:p>
          <w:p w14:paraId="4EE6D609">
            <w:pPr>
              <w:jc w:val="center"/>
              <w:spacing w:line="400" w:lineRule="exact"/>
              <w:ind w:firstLine="720" w:firstLineChars="300"/>
              <w:rPr>
                <w:sz w:val="24"/>
                <w:rFonts w:ascii="宋体" w:hAnsi="宋体" w:cs="宋体" w:hint="default"/>
              </w:rPr>
            </w:pPr>
            <w:r>
              <w:rPr>
                <w:sz w:val="24"/>
                <w:lang w:val="en-US" w:eastAsia="zh-CN"/>
                <w:rFonts w:ascii="宋体" w:hAnsi="宋体" w:cs="宋体" w:hint="eastAsia"/>
              </w:rPr>
              <w:t xml:space="preserve"> </w:t>
            </w:r>
            <w:r>
              <w:rPr>
                <w:sz w:val="24"/>
                <w:rFonts w:ascii="宋体" w:hAnsi="宋体" w:cs="宋体" w:hint="eastAsia"/>
              </w:rPr>
              <w:t>（小写）</w:t>
            </w:r>
            <w:r>
              <w:rPr>
                <w:sz w:val="24"/>
                <w:lang w:eastAsia="zh-CN"/>
                <w:rFonts w:ascii="宋体" w:hAnsi="宋体" w:cs="宋体" w:hint="eastAsia"/>
              </w:rPr>
              <w:t>：</w:t>
            </w:r>
            <w:r>
              <w:rPr>
                <w:u w:val="single"/>
                <w:sz w:val="24"/>
                <w:lang w:val="en-US" w:eastAsia="zh-CN"/>
                <w:rFonts w:ascii="宋体" w:hAnsi="宋体" w:cs="宋体" w:hint="eastAsia"/>
              </w:rPr>
              <w:t xml:space="preserve">        </w:t>
            </w:r>
            <w:r>
              <w:rPr>
                <w:u w:val="single"/>
                <w:sz w:val="24"/>
                <w:lang w:eastAsia="zh-CN"/>
                <w:rFonts w:ascii="宋体" w:hAnsi="宋体" w:cs="宋体" w:hint="default"/>
              </w:rPr>
              <w:t xml:space="preserve">         </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1</w:t>
            </w:r>
            <w:r>
              <w:rPr>
                <w:sz w:val="24"/>
                <w:rFonts w:ascii="宋体" w:hAnsi="宋体" w:cs="宋体" w:hint="default"/>
              </w:rPr>
              <w:t>台</w:t>
            </w:r>
            <w:r>
              <w:rPr>
                <w:sz w:val="24"/>
                <w:lang w:val="en-US" w:eastAsia="zh-CN"/>
                <w:rFonts w:ascii="宋体" w:hAnsi="宋体" w:cs="宋体" w:hint="eastAsia"/>
              </w:rPr>
              <w:t>BV62A型</w:t>
            </w:r>
          </w:p>
          <w:p w14:paraId="6FF6EDC0">
            <w:pPr>
              <w:jc w:val="center"/>
              <w:spacing w:line="400" w:lineRule="exact"/>
              <w:ind w:firstLine="720" w:firstLineChars="300"/>
              <w:rPr>
                <w:sz w:val="24"/>
                <w:rFonts w:ascii="宋体" w:hAnsi="宋体" w:cs="宋体" w:hint="default"/>
              </w:rPr>
            </w:pPr>
            <w:r>
              <w:rPr>
                <w:sz w:val="24"/>
                <w:lang w:val="en-US" w:eastAsia="zh-CN"/>
                <w:rFonts w:ascii="宋体" w:hAnsi="宋体" w:cs="宋体" w:hint="eastAsia"/>
              </w:rPr>
              <w:t xml:space="preserve"> </w:t>
            </w:r>
            <w:r>
              <w:rPr>
                <w:sz w:val="24"/>
                <w:rFonts w:ascii="宋体" w:hAnsi="宋体" w:cs="宋体" w:hint="eastAsia"/>
              </w:rPr>
              <w:t>（</w:t>
            </w:r>
            <w:r>
              <w:rPr>
                <w:sz w:val="24"/>
                <w:lang w:val="en-US" w:eastAsia="zh-CN"/>
                <w:rFonts w:ascii="宋体" w:hAnsi="宋体" w:cs="宋体" w:hint="eastAsia"/>
              </w:rPr>
              <w:t>大</w:t>
            </w:r>
            <w:r>
              <w:rPr>
                <w:sz w:val="24"/>
                <w:rFonts w:ascii="宋体" w:hAnsi="宋体" w:cs="宋体" w:hint="eastAsia"/>
              </w:rPr>
              <w:t>写）</w:t>
            </w:r>
            <w:r>
              <w:rPr>
                <w:sz w:val="24"/>
                <w:lang w:eastAsia="zh-CN"/>
                <w:rFonts w:ascii="宋体" w:hAnsi="宋体" w:cs="宋体" w:hint="eastAsia"/>
              </w:rPr>
              <w:t>：</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1</w:t>
            </w:r>
            <w:r>
              <w:rPr>
                <w:sz w:val="24"/>
                <w:rFonts w:ascii="宋体" w:hAnsi="宋体" w:cs="宋体" w:hint="default"/>
              </w:rPr>
              <w:t>台</w:t>
            </w:r>
            <w:r>
              <w:rPr>
                <w:sz w:val="24"/>
                <w:lang w:val="en-US" w:eastAsia="zh-CN"/>
                <w:rFonts w:ascii="宋体" w:hAnsi="宋体" w:cs="宋体" w:hint="eastAsia"/>
              </w:rPr>
              <w:t>BV62A型</w:t>
            </w:r>
          </w:p>
          <w:p w14:paraId="1093C59C">
            <w:pPr>
              <w:spacing w:line="400" w:lineRule="exact"/>
              <w:ind w:firstLine="720" w:firstLineChars="300"/>
              <w:rPr>
                <w:sz w:val="24"/>
                <w:lang w:val="en-US" w:eastAsia="zh-CN"/>
                <w:rFonts w:ascii="宋体" w:hAnsi="宋体" w:cs="宋体" w:hint="eastAsia"/>
              </w:rPr>
            </w:pPr>
          </w:p>
        </w:tc>
      </w:tr>
      <w:tr w14:paraId="0E57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691" w:hRule="exact"/>
        </w:trPr>
        <w:tc>
          <w:tcPr>
            <w:tcW w:w="1370" w:type="pct"/>
            <w:vAlign w:val="center"/>
            <w:tcBorders>
              <w:left w:val="double" w:color="auto" w:sz="4" w:space="0"/>
            </w:tcBorders>
          </w:tcPr>
          <w:p w14:paraId="6B7D81FE">
            <w:pPr>
              <w:widowControl w:val="1"/>
              <w:jc w:val="center"/>
              <w:spacing w:line="400" w:lineRule="exact"/>
              <w:rPr>
                <w:sz w:val="24"/>
                <w:rFonts w:ascii="宋体" w:hAnsi="宋体" w:cs="宋体" w:hint="eastAsia"/>
              </w:rPr>
            </w:pPr>
            <w:r>
              <w:rPr>
                <w:sz w:val="24"/>
                <w:rFonts w:ascii="宋体" w:hAnsi="宋体" w:cs="宋体" w:hint="eastAsia"/>
              </w:rPr>
              <w:t>服务期限</w:t>
            </w:r>
          </w:p>
        </w:tc>
        <w:tc>
          <w:tcPr>
            <w:tcW w:w="3629" w:type="pct"/>
            <w:vAlign w:val="center"/>
            <w:tcBorders>
              <w:right w:val="double" w:color="auto" w:sz="4" w:space="0"/>
            </w:tcBorders>
          </w:tcPr>
          <w:p w14:paraId="077E3537">
            <w:pPr>
              <w:widowControl w:val="1"/>
              <w:jc w:val="left"/>
              <w:spacing w:line="400" w:lineRule="exact"/>
              <w:rPr>
                <w:sz w:val="24"/>
                <w:rFonts w:ascii="宋体" w:hAnsi="宋体" w:cs="宋体" w:hint="eastAsia"/>
              </w:rPr>
            </w:pPr>
            <w:r>
              <w:rPr>
                <w:sz w:val="24"/>
                <w:szCs w:val="24"/>
                <w:rFonts w:ascii="宋体" w:hAnsi="宋体" w:eastAsia="宋体" w:cs="宋体" w:hint="eastAsia"/>
              </w:rPr>
              <w:t>从合同签订之日起，预计施工天数</w:t>
            </w:r>
            <w:r>
              <w:rPr>
                <w:sz w:val="24"/>
                <w:lang w:val="en-US" w:eastAsia="zh-CN"/>
                <w:szCs w:val="24"/>
                <w:rFonts w:ascii="宋体" w:hAnsi="宋体" w:eastAsia="宋体" w:cs="宋体" w:hint="eastAsia"/>
              </w:rPr>
              <w:t>7</w:t>
            </w:r>
            <w:r>
              <w:rPr>
                <w:sz w:val="24"/>
                <w:lang w:eastAsia="zh-CN"/>
                <w:szCs w:val="24"/>
                <w:rFonts w:ascii="宋体" w:hAnsi="宋体" w:eastAsia="宋体" w:cs="宋体" w:hint="eastAsia"/>
              </w:rPr>
              <w:t>日历</w:t>
            </w:r>
            <w:r>
              <w:rPr>
                <w:sz w:val="24"/>
                <w:szCs w:val="24"/>
                <w:rFonts w:ascii="宋体" w:hAnsi="宋体" w:eastAsia="宋体" w:cs="宋体" w:hint="eastAsia"/>
              </w:rPr>
              <w:t>天，具体工作起止日期以双方签订的合同及采购人工作安排为准，供方需按工期要求按时进场。</w:t>
            </w:r>
          </w:p>
        </w:tc>
      </w:tr>
      <w:tr w14:paraId="5C4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77" w:hRule="exact"/>
        </w:trPr>
        <w:tc>
          <w:tcPr>
            <w:tcW w:w="1370" w:type="pct"/>
            <w:vAlign w:val="center"/>
            <w:tcBorders>
              <w:left w:val="double" w:color="auto" w:sz="4" w:space="0"/>
            </w:tcBorders>
          </w:tcPr>
          <w:p w14:paraId="44F95880">
            <w:pPr>
              <w:widowControl w:val="1"/>
              <w:jc w:val="center"/>
              <w:spacing w:line="400" w:lineRule="exact"/>
              <w:rPr>
                <w:sz w:val="24"/>
                <w:rFonts w:ascii="宋体" w:hAnsi="宋体" w:cs="宋体" w:hint="eastAsia"/>
              </w:rPr>
            </w:pPr>
            <w:r>
              <w:rPr>
                <w:sz w:val="24"/>
                <w:rFonts w:ascii="宋体" w:hAnsi="宋体" w:cs="宋体" w:hint="eastAsia"/>
              </w:rPr>
              <w:t>质量要求</w:t>
            </w:r>
          </w:p>
        </w:tc>
        <w:tc>
          <w:tcPr>
            <w:tcW w:w="3629" w:type="pct"/>
            <w:vAlign w:val="center"/>
            <w:tcBorders>
              <w:right w:val="double" w:color="auto" w:sz="4" w:space="0"/>
            </w:tcBorders>
          </w:tcPr>
          <w:p w14:paraId="44CA45F9">
            <w:pPr>
              <w:widowControl w:val="1"/>
              <w:jc w:val="left"/>
              <w:spacing w:line="400" w:lineRule="exact"/>
              <w:rPr>
                <w:sz w:val="24"/>
                <w:rFonts w:ascii="宋体" w:hAnsi="宋体" w:cs="宋体" w:hint="eastAsia"/>
              </w:rPr>
            </w:pPr>
            <w:r>
              <w:rPr>
                <w:sz w:val="24"/>
                <w:lang w:bidi="ar"/>
                <w:rFonts w:ascii="宋体" w:hAnsi="宋体" w:cs="宋体" w:hint="eastAsia"/>
              </w:rPr>
              <w:t>按采购文件要求执行</w:t>
            </w:r>
          </w:p>
        </w:tc>
      </w:tr>
      <w:tr w14:paraId="05A2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160" w:hRule="atLeast"/>
        </w:trPr>
        <w:tc>
          <w:tcPr>
            <w:tcW w:w="1370" w:type="pct"/>
            <w:vAlign w:val="center"/>
            <w:tcBorders>
              <w:left w:val="double" w:color="auto" w:sz="4" w:space="0"/>
            </w:tcBorders>
          </w:tcPr>
          <w:p w14:paraId="12831502">
            <w:pPr>
              <w:widowControl w:val="1"/>
              <w:jc w:val="center"/>
              <w:spacing w:line="400" w:lineRule="exact"/>
              <w:rPr>
                <w:sz w:val="24"/>
                <w:rFonts w:ascii="宋体" w:hAnsi="宋体" w:cs="宋体" w:hint="eastAsia"/>
              </w:rPr>
            </w:pPr>
            <w:r>
              <w:rPr>
                <w:sz w:val="24"/>
                <w:rFonts w:ascii="宋体" w:hAnsi="宋体" w:cs="宋体" w:hint="eastAsia"/>
              </w:rPr>
              <w:t>服务期发生技术问题解决时间</w:t>
            </w:r>
          </w:p>
        </w:tc>
        <w:tc>
          <w:tcPr>
            <w:tcW w:w="3629" w:type="pct"/>
            <w:vAlign w:val="center"/>
            <w:tcBorders>
              <w:right w:val="double" w:color="auto" w:sz="4" w:space="0"/>
            </w:tcBorders>
          </w:tcPr>
          <w:p w14:paraId="58684F3E">
            <w:pPr>
              <w:widowControl w:val="1"/>
              <w:jc w:val="left"/>
              <w:spacing w:line="400" w:lineRule="exact"/>
              <w:rPr>
                <w:sz w:val="24"/>
                <w:lang w:bidi="ar"/>
                <w:rFonts w:ascii="宋体" w:hAnsi="宋体" w:cs="宋体" w:hint="eastAsia"/>
              </w:rPr>
            </w:pPr>
            <w:r>
              <w:rPr>
                <w:sz w:val="24"/>
                <w:lang w:bidi="ar"/>
                <w:rFonts w:ascii="宋体" w:hAnsi="宋体" w:cs="宋体" w:hint="eastAsia"/>
              </w:rPr>
              <w:t>按采购文件要求执行</w:t>
            </w:r>
          </w:p>
        </w:tc>
      </w:tr>
      <w:tr w14:paraId="31B4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80" w:hRule="atLeast"/>
        </w:trPr>
        <w:tc>
          <w:tcPr>
            <w:tcW w:w="1370" w:type="pct"/>
            <w:vAlign w:val="center"/>
            <w:tcBorders>
              <w:left w:val="double" w:color="auto" w:sz="4" w:space="0"/>
            </w:tcBorders>
          </w:tcPr>
          <w:p w14:paraId="302851D4">
            <w:pPr>
              <w:widowControl w:val="1"/>
              <w:jc w:val="center"/>
              <w:spacing w:line="400" w:lineRule="exact"/>
              <w:rPr>
                <w:sz w:val="24"/>
                <w:rFonts w:ascii="宋体" w:hAnsi="宋体" w:cs="宋体" w:hint="eastAsia"/>
              </w:rPr>
            </w:pPr>
            <w:r>
              <w:rPr>
                <w:sz w:val="24"/>
                <w:rFonts w:ascii="宋体" w:hAnsi="宋体" w:cs="宋体" w:hint="eastAsia"/>
              </w:rPr>
              <w:t>谈判响应文件有</w:t>
            </w:r>
          </w:p>
          <w:p w14:paraId="627BAD01">
            <w:pPr>
              <w:widowControl w:val="1"/>
              <w:jc w:val="center"/>
              <w:spacing w:line="400" w:lineRule="exact"/>
              <w:rPr>
                <w:sz w:val="24"/>
                <w:rFonts w:ascii="宋体" w:hAnsi="宋体" w:cs="宋体" w:hint="eastAsia"/>
              </w:rPr>
            </w:pPr>
            <w:r>
              <w:rPr>
                <w:sz w:val="24"/>
                <w:rFonts w:ascii="宋体" w:hAnsi="宋体" w:cs="宋体" w:hint="eastAsia"/>
              </w:rPr>
              <w:t>效期</w:t>
            </w:r>
          </w:p>
        </w:tc>
        <w:tc>
          <w:tcPr>
            <w:tcW w:w="3629" w:type="pct"/>
            <w:vAlign w:val="center"/>
            <w:tcBorders>
              <w:right w:val="double" w:color="auto" w:sz="4" w:space="0"/>
            </w:tcBorders>
          </w:tcPr>
          <w:p w14:paraId="244CA284">
            <w:pPr>
              <w:widowControl w:val="1"/>
              <w:jc w:val="left"/>
              <w:spacing w:line="400" w:lineRule="exact"/>
              <w:rPr>
                <w:sz w:val="24"/>
                <w:rFonts w:ascii="宋体" w:hAnsi="宋体" w:cs="宋体" w:hint="eastAsia"/>
              </w:rPr>
            </w:pPr>
            <w:r>
              <w:rPr>
                <w:sz w:val="24"/>
                <w:lang w:val="en-US" w:eastAsia="zh-CN"/>
                <w:rFonts w:ascii="宋体" w:hAnsi="宋体" w:cs="宋体" w:hint="eastAsia"/>
              </w:rPr>
              <w:t>3</w:t>
            </w:r>
            <w:r>
              <w:rPr>
                <w:sz w:val="24"/>
                <w:rFonts w:ascii="宋体" w:hAnsi="宋体" w:cs="宋体" w:hint="eastAsia"/>
              </w:rPr>
              <w:t>0天（从谈判之日起）</w:t>
            </w:r>
          </w:p>
        </w:tc>
      </w:tr>
      <w:tr w14:paraId="237C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60" w:hRule="exact"/>
        </w:trPr>
        <w:tc>
          <w:tcPr>
            <w:tcW w:w="1370" w:type="pct"/>
            <w:vAlign w:val="center"/>
            <w:tcBorders>
              <w:left w:val="double" w:color="auto" w:sz="4" w:space="0"/>
            </w:tcBorders>
          </w:tcPr>
          <w:p w14:paraId="5B740E8A">
            <w:pPr>
              <w:widowControl w:val="1"/>
              <w:jc w:val="center"/>
              <w:spacing w:line="400" w:lineRule="exact"/>
              <w:rPr>
                <w:sz w:val="24"/>
                <w:rFonts w:ascii="宋体" w:hAnsi="宋体" w:cs="宋体" w:hint="eastAsia"/>
              </w:rPr>
            </w:pPr>
            <w:r>
              <w:rPr>
                <w:sz w:val="24"/>
                <w:rFonts w:ascii="宋体" w:hAnsi="宋体" w:cs="宋体" w:hint="eastAsia"/>
              </w:rPr>
              <w:t>费用说明</w:t>
            </w:r>
          </w:p>
        </w:tc>
        <w:tc>
          <w:tcPr>
            <w:tcW w:w="3629" w:type="pct"/>
            <w:vAlign w:val="center"/>
            <w:tcBorders>
              <w:right w:val="double" w:color="auto" w:sz="4" w:space="0"/>
            </w:tcBorders>
          </w:tcPr>
          <w:p w14:paraId="25076C42">
            <w:pPr>
              <w:widowControl w:val="1"/>
              <w:jc w:val="left"/>
              <w:spacing w:line="400" w:lineRule="exact"/>
              <w:rPr>
                <w:sz w:val="24"/>
                <w:rFonts w:ascii="宋体" w:hAnsi="宋体" w:cs="宋体" w:hint="eastAsia"/>
              </w:rPr>
            </w:pPr>
            <w:r>
              <w:rPr>
                <w:sz w:val="24"/>
                <w:rFonts w:ascii="宋体" w:hAnsi="宋体" w:cs="宋体" w:hint="eastAsia"/>
              </w:rPr>
              <w:t>报价包含人工、设备、耗材、税费等所有相关费用，采购人不再另行支付其他费用</w:t>
            </w:r>
          </w:p>
        </w:tc>
      </w:tr>
    </w:tbl>
    <w:p w14:paraId="218BCE1F">
      <w:pPr>
        <w:spacing w:line="380" w:lineRule="exact"/>
        <w:rPr>
          <w:sz w:val="28"/>
          <w:szCs w:val="28"/>
          <w:rFonts w:ascii="仿宋_GB2312" w:hAnsi="宋体" w:eastAsia="仿宋_GB2312" w:hint="eastAsia"/>
        </w:rPr>
      </w:pPr>
    </w:p>
    <w:p w14:paraId="7A821E4E">
      <w:pPr>
        <w:spacing w:line="380" w:lineRule="exact"/>
        <w:rPr>
          <w:sz w:val="28"/>
          <w:szCs w:val="28"/>
          <w:rFonts w:ascii="仿宋_GB2312" w:hAnsi="宋体" w:eastAsia="仿宋_GB2312" w:hint="eastAsia"/>
        </w:rPr>
      </w:pPr>
    </w:p>
    <w:p w14:paraId="44E9D15D">
      <w:pPr>
        <w:pStyle w:val="18"/>
        <w:rPr/>
      </w:pPr>
    </w:p>
    <w:p w14:paraId="003F3B39">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 xml:space="preserve">供应商（盖章)：                  </w:t>
      </w:r>
    </w:p>
    <w:p w14:paraId="5C357B60">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 xml:space="preserve">法定代表人或授权代表（签字或盖章）：                                              </w:t>
      </w:r>
    </w:p>
    <w:p w14:paraId="1894265F">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年      月     日</w:t>
      </w:r>
    </w:p>
    <w:p w14:paraId="5044F23F">
      <w:pPr>
        <w:pStyle w:val="3"/>
        <w:keepNext w:val="0"/>
        <w:keepLines w:val="0"/>
        <w:jc w:val="center"/>
        <w:ind w:firstLine="0" w:firstLineChars="0"/>
        <w:rPr>
          <w:rFonts w:hAnsi="宋体" w:hint="eastAsia"/>
        </w:rPr>
      </w:pPr>
    </w:p>
    <w:p w14:paraId="66B1BB1C">
      <w:pPr>
        <w:pStyle w:val="3"/>
        <w:keepNext w:val="0"/>
        <w:keepLines w:val="0"/>
        <w:jc w:val="center"/>
        <w:ind w:firstLine="0" w:firstLineChars="0"/>
        <w:rPr>
          <w:rFonts w:hAnsi="宋体" w:hint="eastAsia"/>
        </w:rPr>
      </w:pPr>
    </w:p>
    <w:p w14:paraId="582E9B72">
      <w:pPr>
        <w:pStyle w:val="6"/>
        <w:rPr/>
      </w:pPr>
      <w:r>
        <w:rPr>
          <w:b w:val="1"/>
          <w:color w:val="auto"/>
          <w:bCs/>
        </w:rPr>
        <w:t>本页请单独打印，不封装，提前盖章，开标时候手写价格。</w:t>
      </w:r>
    </w:p>
    <w:sectPr>
      <w:footerReference r:id="rId11" w:type="default"/>
      <w:titlePg/>
      <w:docGrid w:type="default" w:linePitch="312" w:charSpace="0"/>
      <w:pgSz w:w="11906" w:h="16838"/>
      <w:pgMar w:top="1418" w:right="1418" w:bottom="1418" w:left="1701" w:header="851" w:footer="992" w:gutter="0"/>
      <w:cols w:space="720"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KW">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14:paraId="2A4D4349">
    <w:pPr>
      <w:pStyle w:val="9"/>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14:paraId="4556873B">
    <w:pPr>
      <w:pStyle w:val="9"/>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14:paraId="50225E11">
    <w:pPr>
      <w:pStyle w:val="9"/>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14:paraId="3A8F8FA8">
    <w:pPr>
      <w:pStyle w:val="9"/>
      <w:framePr w:wrap="around" w:hAnchor="margin" w:vAnchor="text" w:xAlign="center" w:y="1"/>
      <w:rPr>
        <w:rStyle w:val="17"/>
      </w:rPr>
    </w:pPr>
    <w:r>
      <w:fldChar w:fldCharType="begin"/>
    </w:r>
    <w:r>
      <w:rPr>
        <w:rStyle w:val="17"/>
      </w:rPr>
      <w:instrText xml:space="preserve">PAGE  </w:instrText>
    </w:r>
    <w:r>
      <w:fldChar w:fldCharType="separate"/>
    </w:r>
    <w:r>
      <w:rPr>
        <w:rStyle w:val="17"/>
      </w:rPr>
      <w:t>1</w:t>
    </w:r>
    <w:r>
      <w:fldChar w:fldCharType="end"/>
    </w:r>
  </w:p>
  <w:p w14:paraId="170D35C9">
    <w:pPr>
      <w:pStyle w:val="9"/>
      <w:ind w:right="360"/>
    </w:pPr>
  </w:p>
</w:ftr>
</file>

<file path=word/footer5.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14:paraId="0AEEE42B">
    <w:pPr>
      <w:pStyle w:val="9"/>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14:paraId="08DA937B">
    <w:pPr>
      <w:pStyle w:val="11"/>
      <w:wordWrap w:val="0"/>
      <w:jc w:val="right"/>
    </w:pPr>
    <w:r>
      <w:rPr>
        <w:sz w:val="24"/>
        <w:rFonts w:eastAsia="Arial Unicode MS" w:hint="eastAsia"/>
      </w:rPr>
      <w:t>中国地震局地球物理勘探中心                                    采购</w:t>
    </w:r>
    <w:r>
      <w:rPr>
        <w:sz w:val="24"/>
        <w:rFonts w:eastAsia="Arial Unicode MS"/>
      </w:rPr>
      <w:t>文件</w:t>
    </w:r>
  </w:p>
</w:hdr>
</file>

<file path=word/header2.xml><?xml version="1.0" encoding="utf-8"?>
<w:hd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14:paraId="31A29451">
    <w:pPr>
      <w:pStyle w:val="11"/>
      <w:jc w:val="left"/>
      <w:pBdr>
        <w:bottom w:val="single" w:color="auto" w:sz="4" w:space="1"/>
      </w:pBdr>
      <w:rPr>
        <w:sz w:val="24"/>
        <w:rFonts w:eastAsia="Arial Unicode MS"/>
      </w:rPr>
    </w:pPr>
    <w:r>
      <w:rPr>
        <w:sz w:val="24"/>
        <w:rFonts w:eastAsia="Arial Unicode MS" w:hint="eastAsia"/>
      </w:rPr>
      <w:t>中国地震局地球物理勘探中心</w:t>
    </w:r>
    <w:r>
      <w:rPr>
        <w:sz w:val="24"/>
        <w:rFonts w:eastAsia="Arial Unicode MS" w:hint="eastAsia"/>
      </w:rPr>
      <w:t xml:space="preserve">                                    </w:t>
    </w:r>
    <w:r>
      <w:rPr>
        <w:sz w:val="24"/>
        <w:rFonts w:eastAsia="Arial Unicode MS"/>
      </w:rPr>
      <w:t>采购文件</w:t>
    </w:r>
    <w:r>
      <w:rPr>
        <w:sz w:val="24"/>
        <w:rFonts w:eastAsia="Arial Unicode M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60AE39CC"/>
    <w:multiLevelType w:val="multilevel"/>
    <w:tmpl w:val="60AE39CC"/>
    <w:lvl w:ilvl="0" w:tentative="0">
      <w:start w:val="1"/>
      <w:numFmt w:val="none"/>
      <w:pStyle w:val="2"/>
      <w:lvlJc w:val="left"/>
      <w:pPr>
        <w:tabs>
          <w:tab w:val="left" w:pos="432"/>
        </w:tabs>
        <w:ind w:hanging="432" w:left="432"/>
      </w:pPr>
      <w:rPr>
        <w:rFonts w:hint="eastAsia"/>
      </w:rPr>
    </w:lvl>
    <w:lvl w:ilvl="1" w:tentative="0">
      <w:start w:val="1"/>
      <w:numFmt w:val="none"/>
      <w:lvlText w:val=" "/>
      <w:lvlJc w:val="left"/>
      <w:pPr>
        <w:tabs>
          <w:tab w:val="left" w:pos="576"/>
        </w:tabs>
        <w:ind w:hanging="576" w:left="576"/>
      </w:pPr>
      <w:rPr>
        <w:rFonts w:hint="eastAsia"/>
      </w:rPr>
    </w:lvl>
    <w:lvl w:ilvl="2" w:tentative="0">
      <w:start w:val="1"/>
      <w:numFmt w:val="none"/>
      <w:lvlJc w:val="left"/>
      <w:pPr>
        <w:tabs>
          <w:tab w:val="left" w:pos="720"/>
        </w:tabs>
        <w:ind w:hanging="720" w:left="720"/>
      </w:pPr>
      <w:rPr>
        <w:rFonts w:hint="eastAsia"/>
      </w:rPr>
    </w:lvl>
    <w:lvl w:ilvl="3" w:tentative="0">
      <w:start w:val="1"/>
      <w:numFmt w:val="none"/>
      <w:lvlText w:val="    "/>
      <w:lvlJc w:val="left"/>
      <w:pPr>
        <w:tabs>
          <w:tab w:val="left" w:pos="864"/>
        </w:tabs>
        <w:ind w:hanging="864" w:left="864"/>
      </w:pPr>
      <w:rPr>
        <w:rFonts w:hint="eastAsia"/>
      </w:rPr>
    </w:lvl>
    <w:lvl w:ilvl="4" w:tentative="0">
      <w:start w:val="1"/>
      <w:numFmt w:val="none"/>
      <w:lvlText w:val="      "/>
      <w:lvlJc w:val="left"/>
      <w:pPr>
        <w:tabs>
          <w:tab w:val="left" w:pos="1008"/>
        </w:tabs>
        <w:ind w:hanging="1008" w:left="1008"/>
      </w:pPr>
      <w:rPr>
        <w:rFonts w:hint="eastAsia"/>
      </w:rPr>
    </w:lvl>
    <w:lvl w:ilvl="5" w:tentative="0">
      <w:start w:val="1"/>
      <w:numFmt w:val="none"/>
      <w:lvlText w:val="           "/>
      <w:lvlJc w:val="left"/>
      <w:pPr>
        <w:tabs>
          <w:tab w:val="left" w:pos="1440"/>
        </w:tabs>
        <w:ind w:hanging="1152" w:left="1152"/>
      </w:pPr>
      <w:rPr>
        <w:rFonts w:hint="eastAsia"/>
      </w:rPr>
    </w:lvl>
    <w:lvl w:ilvl="6" w:tentative="0">
      <w:start w:val="1"/>
      <w:numFmt w:val="decimal"/>
      <w:lvlText w:val="%1.%2.%3.%4.%5.%6.%7"/>
      <w:lvlJc w:val="left"/>
      <w:pPr>
        <w:tabs>
          <w:tab w:val="left" w:pos="2520"/>
        </w:tabs>
        <w:ind w:hanging="1296" w:left="1296"/>
      </w:pPr>
      <w:rPr>
        <w:rFonts w:hint="eastAsia"/>
      </w:rPr>
    </w:lvl>
    <w:lvl w:ilvl="7" w:tentative="0">
      <w:start w:val="1"/>
      <w:numFmt w:val="decimal"/>
      <w:lvlText w:val="%1.%2.%3.%4.%5.%6.%7.%8"/>
      <w:lvlJc w:val="left"/>
      <w:pPr>
        <w:tabs>
          <w:tab w:val="left" w:pos="1440"/>
        </w:tabs>
        <w:ind w:hanging="1440" w:left="1440"/>
      </w:pPr>
      <w:rPr>
        <w:rFonts w:hint="eastAsia"/>
      </w:rPr>
    </w:lvl>
    <w:lvl w:ilvl="8" w:tentative="0">
      <w:start w:val="1"/>
      <w:numFmt w:val="decimal"/>
      <w:lvlText w:val="%1.%2.%3.%4.%5.%6.%7.%8.%9"/>
      <w:lvlJc w:val="left"/>
      <w:pPr>
        <w:tabs>
          <w:tab w:val="left" w:pos="1584"/>
        </w:tabs>
        <w:ind w:hanging="1584" w:left="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isplayHorizontalDrawingGridEvery w:val="1"/>
  <w:displayVerticalDrawingGridEvery w:val="1"/>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6D0C5413"/>
    <w:rsid w:val="001452A3"/>
    <w:rsid w:val="002A2354"/>
    <w:rsid w:val="006A3A3F"/>
    <w:rsid w:val="00783E9A"/>
    <w:rsid w:val="00874BA7"/>
    <w:rsid w:val="008A46CC"/>
    <w:rsid w:val="00930657"/>
    <w:rsid w:val="00D47D65"/>
    <w:rsid w:val="00F22354"/>
    <w:rsid w:val="00FD6FCA"/>
    <w:rsid w:val="01661254"/>
    <w:rsid w:val="060F389A"/>
    <w:rsid w:val="065F2B17"/>
    <w:rsid w:val="074B567A"/>
    <w:rsid w:val="08742ADD"/>
    <w:rsid w:val="09AC420C"/>
    <w:rsid w:val="09C532EB"/>
    <w:rsid w:val="0C5D6E4F"/>
    <w:rsid w:val="0D9A5448"/>
    <w:rsid w:val="0F5337A0"/>
    <w:rsid w:val="106C1CCE"/>
    <w:rsid w:val="15636931"/>
    <w:rsid w:val="15951DEE"/>
    <w:rsid w:val="18424AD2"/>
    <w:rsid w:val="1A255DA8"/>
    <w:rsid w:val="1B372B38"/>
    <w:rsid w:val="1E65105A"/>
    <w:rsid w:val="23623821"/>
    <w:rsid w:val="2387194A"/>
    <w:rsid w:val="238A1998"/>
    <w:rsid w:val="264C588B"/>
    <w:rsid w:val="264E12EE"/>
    <w:rsid w:val="289B73BE"/>
    <w:rsid w:val="2ACBCC7D"/>
    <w:rsid w:val="2C3948AF"/>
    <w:rsid w:val="2C5E3C1F"/>
    <w:rsid w:val="2C8E5D3C"/>
    <w:rsid w:val="2D8B0BEE"/>
    <w:rsid w:val="2EEA76C9"/>
    <w:rsid w:val="35AB0961"/>
    <w:rsid w:val="3A5D52A3"/>
    <w:rsid w:val="3AC6739B"/>
    <w:rsid w:val="3EED1620"/>
    <w:rsid w:val="3FE11B9C"/>
    <w:rsid w:val="3FFEF2E9"/>
    <w:rsid w:val="451B1A4E"/>
    <w:rsid w:val="48036E0A"/>
    <w:rsid w:val="49C96A17"/>
    <w:rsid w:val="4B79661D"/>
    <w:rsid w:val="4BE02CDB"/>
    <w:rsid w:val="4D4E5960"/>
    <w:rsid w:val="4DAA2BF7"/>
    <w:rsid w:val="4EFD025B"/>
    <w:rsid w:val="51604F18"/>
    <w:rsid w:val="544D2C2B"/>
    <w:rsid w:val="55AB3C2F"/>
    <w:rsid w:val="573AC1C6"/>
    <w:rsid w:val="580D7F98"/>
    <w:rsid w:val="58C15F5D"/>
    <w:rsid w:val="58D65C81"/>
    <w:rsid w:val="592E21FA"/>
    <w:rsid w:val="5A73AB94"/>
    <w:rsid w:val="5B2A4891"/>
    <w:rsid w:val="5BBBAFFD"/>
    <w:rsid w:val="5BC47631"/>
    <w:rsid w:val="5EE51F34"/>
    <w:rsid w:val="5FFD328F"/>
    <w:rsid w:val="609506FA"/>
    <w:rsid w:val="617756D8"/>
    <w:rsid w:val="63336870"/>
    <w:rsid w:val="641015D4"/>
    <w:rsid w:val="67901FAD"/>
    <w:rsid w:val="68352ACA"/>
    <w:rsid w:val="6AAA209F"/>
    <w:rsid w:val="6B3E34AD"/>
    <w:rsid w:val="6D0C5413"/>
    <w:rsid w:val="6DAA61FE"/>
    <w:rsid w:val="6DAE00EC"/>
    <w:rsid w:val="6FDE6314"/>
    <w:rsid w:val="7089034F"/>
    <w:rsid w:val="70B17B2E"/>
    <w:rsid w:val="72981651"/>
    <w:rsid w:val="738A6C8B"/>
    <w:rsid w:val="74BF0D67"/>
    <w:rsid w:val="750F0DFD"/>
    <w:rsid w:val="7AE24A3C"/>
    <w:rsid w:val="7B2C3B76"/>
    <w:rsid w:val="7BAD76A9"/>
    <w:rsid w:val="7BE28998"/>
    <w:rsid w:val="7BFFEC07"/>
    <w:rsid w:val="7D7B3016"/>
    <w:rsid w:val="7DC002C0"/>
    <w:rsid w:val="7EBE3233"/>
    <w:rsid w:val="7FBFE5EB"/>
    <w:rsid w:val="7FDBF43B"/>
    <w:rsid w:val="AB7A14C1"/>
    <w:rsid w:val="ABDE6F54"/>
    <w:rsid w:val="D9E728D9"/>
    <w:rsid w:val="DEFFDC31"/>
    <w:rsid w:val="DF1F8BBE"/>
    <w:rsid w:val="DF3FD80A"/>
    <w:rsid w:val="E9FF4657"/>
    <w:rsid w:val="F79F66AF"/>
    <w:rsid w:val="F9FB8C0B"/>
    <w:rsid w:val="FEDFDC6F"/>
    <w:rsid w:val="FF37FE96"/>
    <w:rsid w:val="FF7E043B"/>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o="urn:schemas-microsoft-com:office:office" xmlns:w="http://schemas.openxmlformats.org/wordprocessingml/2006/main" xmlns:m="http://schemas.openxmlformats.org/officeDocument/2006/math" xmlns:v="urn:schemas-microsoft-com:vml" xmlns:sl="http://schemas.openxmlformats.org/schemaLibrary/2006/main"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lsdException w:name="Normal Indent" w:semiHidden="0" w:unhideWhenUsed="0"/>
    <w:lsdException w:name="Normal Table"/>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lsdException w:name="footnote reference" w:semiHidden="0" w:unhideWhenUsed="0"/>
    <w:lsdException w:name="footnote text" w:semiHidden="0" w:unhideWhenUsed="0"/>
    <w:lsdException w:name="header" w:semiHidden="0"/>
    <w:lsdException w:name="heading 1" w:semiHidden="0" w:unhideWhenUsed="0"/>
    <w:lsdException w:name="heading 2" w:semiHidden="0" w:unhideWhenUsed="0"/>
    <w:lsdException w:name="heading 3" w:semiHidden="0" w:unhideWhenUsed="0"/>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Times New Roman" w:hAnsi="Times New Roman" w:eastAsia="宋体" w:cs="Times New Roman"/>
    </w:rPr>
  </w:style>
  <w:style w:type="paragraph" w:styleId="2">
    <w:name w:val="heading 1"/>
    <w:basedOn w:val="1"/>
    <w:uiPriority w:val="0"/>
    <w:qFormat/>
    <w:pPr>
      <w:widowControl w:val="1"/>
      <w:keepNext w:val="1"/>
      <w:jc w:val="center"/>
      <w:outlineLvl w:val="0"/>
      <w:numPr>
        <w:ilvl w:val="0"/>
        <w:numId w:val="1"/>
      </w:numPr>
    </w:pPr>
    <w:rPr>
      <w:sz w:val="52"/>
      <w:kern w:val="0"/>
      <w:szCs w:val="20"/>
      <w:rFonts w:ascii="黑体" w:eastAsia="黑体"/>
    </w:rPr>
  </w:style>
  <w:style w:type="paragraph" w:styleId="3">
    <w:name w:val="heading 2"/>
    <w:basedOn w:val="1"/>
    <w:uiPriority w:val="0"/>
    <w:qFormat/>
    <w:pPr>
      <w:keepNext w:val="1"/>
      <w:keepLines w:val="1"/>
      <w:jc w:val="left"/>
      <w:outlineLvl w:val="1"/>
      <w:spacing w:line="560" w:lineRule="exact"/>
      <w:ind w:firstLine="560" w:firstLineChars="200"/>
    </w:pPr>
    <w:rPr>
      <w:sz w:val="28"/>
      <w:kern w:val="0"/>
      <w:szCs w:val="20"/>
      <w:rFonts w:ascii="Arial" w:hAnsi="Arial" w:eastAsia="黑体"/>
    </w:rPr>
  </w:style>
  <w:style w:type="paragraph" w:styleId="4">
    <w:name w:val="heading 3"/>
    <w:basedOn w:val="1"/>
    <w:uiPriority w:val="0"/>
    <w:qFormat/>
    <w:pPr>
      <w:widowControl w:val="1"/>
      <w:keepNext w:val="1"/>
      <w:keepLines w:val="1"/>
      <w:jc w:val="center"/>
      <w:outlineLvl w:val="2"/>
      <w:tabs>
        <w:tab w:val="left" w:pos="720"/>
      </w:tabs>
      <w:spacing w:after="120" w:before="120" w:line="360" w:lineRule="auto"/>
      <w:ind w:hanging="720" w:left="720"/>
    </w:pPr>
    <w:rPr>
      <w:b w:val="1"/>
      <w:sz w:val="32"/>
      <w:kern w:val="0"/>
      <w:szCs w:val="20"/>
    </w:rPr>
  </w:style>
  <w:style w:type="character" w:styleId="15" w:default="1">
    <w:name w:val="Default Paragraph Font"/>
    <w:uiPriority w:val="1"/>
    <w:semiHidden/>
    <w:unhideWhenUsed/>
    <w:qFormat/>
  </w:style>
  <w:style w:type="table" w:styleId="14" w:default="1">
    <w:name w:val="Normal Table"/>
    <w:uiPriority w:val="99"/>
    <w:semiHidden/>
    <w:unhideWhenUsed/>
    <w:qFormat/>
    <w:tblPr>
      <w:tblCellMar>
        <w:top w:type="dxa" w:w="0.000000"/>
        <w:bottom w:type="dxa" w:w="0.000000"/>
        <w:left w:type="dxa" w:w="108.000000"/>
        <w:right w:type="dxa" w:w="108.000000"/>
      </w:tblCellMar>
    </w:tblPr>
  </w:style>
  <w:style w:type="paragraph" w:styleId="5">
    <w:name w:val="Normal Indent"/>
    <w:basedOn w:val="1"/>
    <w:uiPriority w:val="0"/>
    <w:qFormat/>
    <w:pPr>
      <w:ind w:firstLine="420" w:firstLineChars="200"/>
    </w:pPr>
    <w:rPr>
      <w:szCs w:val="20"/>
    </w:rPr>
  </w:style>
  <w:style w:type="paragraph" w:styleId="6">
    <w:name w:val="annotation text"/>
    <w:basedOn w:val="1"/>
    <w:uiPriority w:val="0"/>
    <w:qFormat/>
    <w:pPr>
      <w:adjustRightInd w:val="0"/>
      <w:jc w:val="left"/>
      <w:spacing w:line="360" w:lineRule="atLeast"/>
    </w:pPr>
    <w:rPr>
      <w:sz w:val="24"/>
      <w:kern w:val="0"/>
      <w:szCs w:val="20"/>
    </w:rPr>
  </w:style>
  <w:style w:type="paragraph" w:styleId="7">
    <w:name w:val="Body Text Indent"/>
    <w:basedOn w:val="1"/>
    <w:uiPriority w:val="0"/>
    <w:qFormat/>
    <w:pPr>
      <w:spacing w:line="420" w:lineRule="exact"/>
      <w:ind w:firstLine="732" w:firstLineChars="300"/>
    </w:pPr>
    <w:rPr>
      <w:spacing w:val="2"/>
      <w:sz w:val="24"/>
      <w:kern w:val="0"/>
      <w:szCs w:val="20"/>
    </w:rPr>
  </w:style>
  <w:style w:type="paragraph" w:styleId="8">
    <w:name w:val="Plain Text"/>
    <w:basedOn w:val="1"/>
    <w:uiPriority w:val="0"/>
    <w:qFormat/>
    <w:rPr>
      <w:sz w:val="20"/>
      <w:kern w:val="0"/>
      <w:szCs w:val="20"/>
      <w:rFonts w:ascii="宋体" w:hAnsi="Courier New"/>
    </w:rPr>
  </w:style>
  <w:style w:type="paragraph" w:styleId="9">
    <w:name w:val="footer"/>
    <w:basedOn w:val="1"/>
    <w:uiPriority w:val="0"/>
    <w:unhideWhenUsed/>
    <w:qFormat/>
    <w:pPr>
      <w:snapToGrid w:val="0"/>
      <w:jc w:val="left"/>
      <w:tabs>
        <w:tab w:val="center" w:pos="4153"/>
        <w:tab w:val="right" w:pos="8306"/>
      </w:tabs>
    </w:pPr>
    <w:rPr>
      <w:sz w:val="18"/>
      <w:kern w:val="0"/>
      <w:szCs w:val="18"/>
      <w:rFonts w:ascii="Calibri" w:hAnsi="Calibri"/>
    </w:rPr>
  </w:style>
  <w:style w:type="paragraph" w:styleId="10">
    <w:name w:val="envelope return"/>
    <w:basedOn w:val="1"/>
    <w:uiPriority w:val="0"/>
    <w:qFormat/>
    <w:pPr>
      <w:snapToGrid w:val="0"/>
    </w:pPr>
    <w:rPr>
      <w:rFonts w:ascii="Arial" w:hAnsi="Arial"/>
    </w:rPr>
  </w:style>
  <w:style w:type="paragraph" w:styleId="11">
    <w:name w:val="header"/>
    <w:basedOn w:val="1"/>
    <w:uiPriority w:val="0"/>
    <w:unhideWhenUsed/>
    <w:qFormat/>
    <w:pPr>
      <w:snapToGrid w:val="0"/>
      <w:jc w:val="center"/>
      <w:pBdr>
        <w:bottom w:val="single" w:color="auto" w:sz="6" w:space="1"/>
      </w:pBdr>
      <w:tabs>
        <w:tab w:val="center" w:pos="4153"/>
        <w:tab w:val="right" w:pos="8306"/>
      </w:tabs>
    </w:pPr>
    <w:rPr>
      <w:sz w:val="18"/>
      <w:kern w:val="0"/>
      <w:szCs w:val="18"/>
      <w:rFonts w:ascii="Calibri" w:hAnsi="Calibri"/>
    </w:rPr>
  </w:style>
  <w:style w:type="paragraph" w:styleId="12">
    <w:name w:val="Normal (Web)"/>
    <w:basedOn w:val="1"/>
    <w:uiPriority w:val="99"/>
    <w:unhideWhenUsed/>
    <w:qFormat/>
    <w:pPr>
      <w:widowControl w:val="1"/>
      <w:jc w:val="left"/>
      <w:spacing w:after="100" w:afterAutospacing="1" w:before="100" w:beforeAutospacing="1"/>
    </w:pPr>
    <w:rPr>
      <w:sz w:val="24"/>
      <w:kern w:val="0"/>
      <w:rFonts w:ascii="宋体" w:hAnsi="宋体" w:cs="宋体"/>
    </w:rPr>
  </w:style>
  <w:style w:type="paragraph" w:styleId="13">
    <w:name w:val="Body Text First Indent 2"/>
    <w:basedOn w:val="7"/>
    <w:uiPriority w:val="0"/>
    <w:unhideWhenUsed/>
    <w:qFormat/>
    <w:pPr>
      <w:spacing w:after="120"/>
      <w:ind w:firstLine="420" w:firstLineChars="200" w:left="420" w:leftChars="200"/>
    </w:pPr>
    <w:rPr>
      <w:sz w:val="21"/>
    </w:rPr>
  </w:style>
  <w:style w:type="character" w:styleId="16">
    <w:name w:val="Strong"/>
    <w:basedOn w:val="15"/>
    <w:uiPriority w:val="0"/>
    <w:qFormat/>
    <w:rPr>
      <w:b w:val="1"/>
    </w:rPr>
  </w:style>
  <w:style w:type="character" w:styleId="17">
    <w:name w:val="page number"/>
    <w:uiPriority w:val="0"/>
    <w:qFormat/>
  </w:style>
  <w:style w:type="paragraph" w:styleId="18" w:customStyle="1">
    <w:name w:val="Default"/>
    <w:uiPriority w:val="0"/>
    <w:qFormat/>
    <w:pPr>
      <w:widowControl w:val="0"/>
      <w:autoSpaceDE w:val="0"/>
      <w:autoSpaceDN w:val="0"/>
      <w:adjustRightInd w:val="0"/>
    </w:pPr>
    <w:rPr>
      <w:color w:val="000000"/>
      <w:sz w:val="24"/>
      <w:lang w:val="en-US" w:eastAsia="zh-CN" w:bidi="he-IL"/>
      <w:szCs w:val="24"/>
      <w:rFonts w:ascii="宋体" w:hAnsi="Times New Roman" w:eastAsia="宋体" w:cs="宋体"/>
    </w:rPr>
  </w:style>
  <w:style w:type="paragraph" w:styleId="19" w:customStyle="1">
    <w:name w:val="大标题"/>
    <w:basedOn w:val="1"/>
    <w:uiPriority w:val="0"/>
    <w:qFormat/>
    <w:pPr>
      <w:jc w:val="center"/>
    </w:pPr>
    <w:rPr>
      <w:b w:val="1"/>
      <w:sz w:val="28"/>
      <w:rFonts w:ascii="Arial" w:hAnsi="Arial"/>
    </w:rPr>
  </w:style>
  <w:style w:type="paragraph" w:styleId="20" w:customStyle="1">
    <w:name w:val="样式 (中文) 仿宋_GB2312 四号 行距: 固定值 28 磅 首行缩进:  2 字符"/>
    <w:basedOn w:val="1"/>
    <w:uiPriority w:val="0"/>
    <w:qFormat/>
    <w:pPr>
      <w:spacing w:line="560" w:lineRule="exact"/>
      <w:ind w:firstLine="560" w:firstLineChars="200"/>
    </w:pPr>
    <w:rPr>
      <w:sz w:val="28"/>
      <w:kern w:val="0"/>
      <w:szCs w:val="20"/>
      <w:rFonts w:eastAsia="仿宋_GB2312" w:cs="宋体"/>
    </w:rPr>
  </w:style>
  <w:style w:type="paragraph" w:styleId="21" w:customStyle="1">
    <w:name w:val="列出段落"/>
    <w:basedOn w:val="1"/>
    <w:uiPriority w:val="0"/>
    <w:qFormat/>
    <w:pPr>
      <w:ind w:firstLine="420" w:firstLineChars="200"/>
    </w:pPr>
    <w:rPr>
      <w:szCs w:val="21"/>
      <w:rFonts w:ascii="Calibri" w:hAnsi="Calibri"/>
    </w:rPr>
  </w:style>
  <w:style w:type="paragraph" w:styleId="22" w:customStyle="1">
    <w:name w:val="普通(网站)1"/>
    <w:basedOn w:val="1"/>
    <w:uiPriority w:val="0"/>
    <w:qFormat/>
    <w:pPr>
      <w:widowControl w:val="1"/>
      <w:jc w:val="left"/>
      <w:spacing w:after="100" w:afterAutospacing="1" w:before="100" w:beforeAutospacing="1"/>
    </w:pPr>
    <w:rPr>
      <w:sz w:val="24"/>
      <w:kern w:val="0"/>
      <w:rFonts w:ascii="宋体" w:hAnsi="宋体"/>
    </w:rPr>
  </w:style>
  <w:style w:type="paragraph" w:styleId="23" w:customStyle="1">
    <w:name w:val="样式 标题 3 + (中文) 黑体 小四 非加粗 段前: 7.8 磅 段后: 0 磅 行距: 固定值 20 磅"/>
    <w:basedOn w:val="4"/>
    <w:uiPriority w:val="0"/>
    <w:qFormat/>
    <w:pPr>
      <w:widowControl w:val="0"/>
      <w:jc w:val="both"/>
      <w:tabs>
        <w:tab w:val="clear" w:pos="720"/>
      </w:tabs>
      <w:spacing w:after="0" w:before="0" w:line="400" w:lineRule="exact"/>
      <w:ind w:firstLine="0" w:left="0"/>
    </w:pPr>
    <w:rPr>
      <w:b w:val="0"/>
      <w:sz w:val="24"/>
      <w:kern w:val="2"/>
      <w:rFonts w:eastAsia="黑体"/>
    </w:rPr>
  </w:style>
  <w:style w:type="paragraph" w:styleId="24" w:customStyle="1">
    <w:name w:val="Revision"/>
    <w:uiPriority w:val="99"/>
    <w:unhideWhenUsed/>
    <w:qFormat/>
    <w:rPr>
      <w:sz w:val="21"/>
      <w:lang w:val="en-US" w:eastAsia="zh-CN" w:bidi="ar-SA"/>
      <w:kern w:val="2"/>
      <w:szCs w:val="24"/>
      <w:rFonts w:ascii="Times New Roman" w:hAnsi="Times New Roman" w:eastAsia="宋体" w:cs="Times New Roman"/>
    </w:rPr>
  </w:style>
</w:styles>
</file>

<file path=word/_rels/document.xml.rels><?xml version="1.0" encoding="UTF-8" standalone="yes"?><Relationships xmlns="http://schemas.openxmlformats.org/package/2006/relationships"><Relationship Id="rId11" Type="http://schemas.openxmlformats.org/officeDocument/2006/relationships/footer" Target="footer5.xml" /><Relationship Id="rId9" Type="http://schemas.openxmlformats.org/officeDocument/2006/relationships/footer" Target="footer3.xml" /><Relationship Id="rId10" Type="http://schemas.openxmlformats.org/officeDocument/2006/relationships/footer" Target="footer4.xml" /><Relationship Id="rId7" Type="http://schemas.openxmlformats.org/officeDocument/2006/relationships/footer" Target="footer1.xml" /><Relationship Id="rId8" Type="http://schemas.openxmlformats.org/officeDocument/2006/relationships/footer" Target="footer2.xml" /><Relationship Id="rId4" Type="http://schemas.openxmlformats.org/officeDocument/2006/relationships/numbering" Target="numbering.xml" /><Relationship Id="rId3" Type="http://schemas.openxmlformats.org/officeDocument/2006/relationships/theme" Target="theme/theme1.xml" /><Relationship Id="rId2" Type="http://schemas.openxmlformats.org/officeDocument/2006/relationships/fontTable" Target="fontTable.xml" /><Relationship Id="rId6" Type="http://schemas.openxmlformats.org/officeDocument/2006/relationships/header" Target="header2.xml" /><Relationship Id="rId5" Type="http://schemas.openxmlformats.org/officeDocument/2006/relationships/header" Target="header1.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6</TotalTime>
  <Pages>19</Pages>
  <Words>1502</Words>
  <Characters>1679</Characters>
  <Application>WPS Office_12.1.0.26895_F1E327BC-269C-435d-A152-05C5408002CA</Application>
  <DocSecurity>0</DocSecurity>
  <Lines>378</Lines>
  <Paragraphs>338</Paragraphs>
  <ScaleCrop>false</ScaleCrop>
  <Company/>
  <LinksUpToDate>false</LinksUpToDate>
  <CharactersWithSpaces>1713</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祁季iii</dc:creator>
  <cp:keywords/>
  <dc:description/>
  <cp:lastModifiedBy>祁季iii</cp:lastModifiedBy>
  <cp:revision>0</cp:revision>
  <dcterms:created xsi:type="dcterms:W3CDTF">2026-05-02T01:42:00Z</dcterms:created>
  <dcterms:modified xsi:type="dcterms:W3CDTF">2026-06-25T00:55:25Z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803B51326E214E0FACE5DCC64FA44596_13</vt:lpwstr>
  </property>
  <property fmtid="{D5CDD505-2E9C-101B-9397-08002B2CF9AE}" pid="4" name="KSOTemplateDocerSaveRecord">
    <vt:lpwstr>eyJoZGlkIjoiODAwZmE0OWJkZjBjNGY0ZmQ2YjJjZjM5YzYzNTNmZjciLCJ1c2VySWQiOiIxMjU4OTQwNjc5In0=</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23DB9">
      <w:pPr>
        <w:spacing w:line="560" w:lineRule="exact"/>
        <w:rPr>
          <w:rFonts w:hint="eastAsia" w:ascii="方正小标宋_GBK" w:hAnsi="宋体" w:eastAsia="方正小标宋_GBK"/>
          <w:bCs/>
          <w:kern w:val="0"/>
          <w:sz w:val="48"/>
          <w:szCs w:val="48"/>
          <w:highlight w:val="none"/>
        </w:rPr>
      </w:pPr>
    </w:p>
    <w:p w14:paraId="425B3EDD">
      <w:pPr>
        <w:jc w:val="center"/>
        <w:rPr>
          <w:rFonts w:hint="eastAsia" w:ascii="宋体" w:hAnsi="宋体" w:eastAsia="宋体" w:cs="Times New Roman"/>
          <w:b/>
          <w:sz w:val="52"/>
          <w:szCs w:val="52"/>
          <w:highlight w:val="none"/>
        </w:rPr>
      </w:pPr>
    </w:p>
    <w:p w14:paraId="2C53E209">
      <w:pPr>
        <w:jc w:val="center"/>
        <w:rPr>
          <w:rFonts w:hint="eastAsia" w:ascii="宋体" w:hAnsi="宋体" w:eastAsia="宋体" w:cs="Times New Roman"/>
          <w:b/>
          <w:sz w:val="52"/>
          <w:szCs w:val="52"/>
          <w:highlight w:val="none"/>
        </w:rPr>
      </w:pPr>
    </w:p>
    <w:p w14:paraId="2FD63866">
      <w:pPr>
        <w:jc w:val="center"/>
        <w:rPr>
          <w:rFonts w:hint="eastAsia" w:ascii="方正小标宋简体" w:hAnsi="方正小标宋简体" w:eastAsia="方正小标宋简体" w:cs="方正小标宋简体"/>
          <w:b w:val="0"/>
          <w:bCs w:val="0"/>
          <w:i w:val="0"/>
          <w:iCs w:val="0"/>
          <w:caps w:val="0"/>
          <w:color w:val="auto"/>
          <w:spacing w:val="0"/>
          <w:sz w:val="36"/>
          <w:szCs w:val="36"/>
          <w:highlight w:val="none"/>
          <w:shd w:val="clear" w:color="auto" w:fill="FFFFFF"/>
          <w:vertAlign w:val="baseline"/>
          <w:lang w:val="en-US" w:eastAsia="zh-CN"/>
        </w:rPr>
      </w:pPr>
      <w:r>
        <w:rPr>
          <w:rFonts w:hint="eastAsia" w:ascii="方正小标宋简体" w:hAnsi="方正小标宋简体" w:eastAsia="方正小标宋简体" w:cs="方正小标宋简体"/>
          <w:b w:val="0"/>
          <w:bCs w:val="0"/>
          <w:color w:val="auto"/>
          <w:sz w:val="36"/>
          <w:szCs w:val="36"/>
          <w:highlight w:val="none"/>
          <w:shd w:val="clear" w:color="auto" w:fill="FFFFFF"/>
        </w:rPr>
        <w:t>地震灾害预防-地震危险源和风险源探察-大震震源探查项目-深地震反射探测（聊城-黄河口）</w:t>
      </w:r>
      <w:r>
        <w:rPr>
          <w:rFonts w:hint="eastAsia" w:ascii="方正小标宋简体" w:hAnsi="方正小标宋简体" w:eastAsia="方正小标宋简体" w:cs="方正小标宋简体"/>
          <w:b w:val="0"/>
          <w:bCs w:val="0"/>
          <w:color w:val="auto"/>
          <w:sz w:val="36"/>
          <w:szCs w:val="36"/>
          <w:highlight w:val="none"/>
          <w:shd w:val="clear" w:color="auto" w:fill="FFFFFF"/>
          <w:woUserID w:val="1"/>
        </w:rPr>
        <w:t>可控</w:t>
      </w:r>
      <w:r>
        <w:rPr>
          <w:rFonts w:hint="eastAsia" w:ascii="方正小标宋简体" w:hAnsi="方正小标宋简体" w:eastAsia="方正小标宋简体" w:cs="方正小标宋简体"/>
          <w:b w:val="0"/>
          <w:bCs w:val="0"/>
          <w:i w:val="0"/>
          <w:iCs w:val="0"/>
          <w:caps w:val="0"/>
          <w:color w:val="auto"/>
          <w:spacing w:val="0"/>
          <w:sz w:val="36"/>
          <w:szCs w:val="36"/>
          <w:highlight w:val="none"/>
          <w:shd w:val="clear" w:color="auto" w:fill="FFFFFF"/>
          <w:vertAlign w:val="baseline"/>
          <w:lang w:val="en-US" w:eastAsia="zh-CN"/>
        </w:rPr>
        <w:t>震源</w:t>
      </w:r>
    </w:p>
    <w:p w14:paraId="71FFC905">
      <w:pPr>
        <w:jc w:val="center"/>
        <w:rPr>
          <w:rFonts w:hint="eastAsia" w:ascii="方正小标宋简体" w:hAnsi="方正小标宋简体" w:eastAsia="方正小标宋简体" w:cs="方正小标宋简体"/>
          <w:b w:val="0"/>
          <w:color w:val="auto"/>
          <w:sz w:val="36"/>
          <w:szCs w:val="36"/>
          <w:highlight w:val="none"/>
        </w:rPr>
      </w:pPr>
      <w:r>
        <w:rPr>
          <w:rFonts w:hint="eastAsia" w:ascii="方正小标宋简体" w:hAnsi="方正小标宋简体" w:eastAsia="方正小标宋简体" w:cs="方正小标宋简体"/>
          <w:b w:val="0"/>
          <w:bCs w:val="0"/>
          <w:i w:val="0"/>
          <w:iCs w:val="0"/>
          <w:caps w:val="0"/>
          <w:color w:val="auto"/>
          <w:spacing w:val="0"/>
          <w:sz w:val="36"/>
          <w:szCs w:val="36"/>
          <w:highlight w:val="none"/>
          <w:shd w:val="clear" w:color="auto" w:fill="FFFFFF"/>
          <w:vertAlign w:val="baseline"/>
          <w:lang w:val="en-US" w:eastAsia="zh-CN"/>
        </w:rPr>
        <w:t>保养服务</w:t>
      </w:r>
    </w:p>
    <w:p w14:paraId="5DC0E0C2">
      <w:pPr>
        <w:jc w:val="center"/>
        <w:rPr>
          <w:rFonts w:hint="eastAsia" w:ascii="宋体" w:hAnsi="宋体"/>
          <w:b/>
          <w:sz w:val="52"/>
          <w:szCs w:val="52"/>
          <w:highlight w:val="none"/>
        </w:rPr>
      </w:pPr>
    </w:p>
    <w:p w14:paraId="1549A81C">
      <w:pPr>
        <w:jc w:val="center"/>
        <w:rPr>
          <w:rFonts w:hint="eastAsia" w:ascii="方正小标宋简体" w:hAnsi="方正小标宋简体" w:eastAsia="方正小标宋简体" w:cs="方正小标宋简体"/>
          <w:b w:val="0"/>
          <w:color w:val="auto"/>
          <w:sz w:val="36"/>
          <w:szCs w:val="36"/>
          <w:highlight w:val="none"/>
          <w:shd w:val="clear" w:color="auto" w:fill="FFFFFF"/>
        </w:rPr>
      </w:pPr>
      <w:r>
        <w:rPr>
          <w:rFonts w:hint="eastAsia" w:ascii="方正小标宋简体" w:hAnsi="方正小标宋简体" w:eastAsia="方正小标宋简体" w:cs="方正小标宋简体"/>
          <w:b w:val="0"/>
          <w:color w:val="auto"/>
          <w:sz w:val="36"/>
          <w:szCs w:val="36"/>
          <w:highlight w:val="none"/>
          <w:shd w:val="clear" w:color="auto" w:fill="FFFFFF"/>
        </w:rPr>
        <w:t>采购文件</w:t>
      </w:r>
    </w:p>
    <w:p w14:paraId="649584E3">
      <w:pPr>
        <w:jc w:val="center"/>
        <w:rPr>
          <w:rFonts w:hint="eastAsia" w:ascii="宋体" w:hAnsi="宋体"/>
          <w:b/>
          <w:sz w:val="32"/>
          <w:szCs w:val="32"/>
          <w:highlight w:val="none"/>
        </w:rPr>
      </w:pPr>
    </w:p>
    <w:p w14:paraId="33807A11">
      <w:pPr>
        <w:jc w:val="left"/>
        <w:rPr>
          <w:rFonts w:hint="eastAsia" w:ascii="宋体" w:hAnsi="宋体"/>
          <w:b/>
          <w:bCs/>
          <w:kern w:val="0"/>
          <w:sz w:val="32"/>
          <w:szCs w:val="32"/>
          <w:highlight w:val="none"/>
        </w:rPr>
      </w:pPr>
    </w:p>
    <w:p w14:paraId="00425F53">
      <w:pPr>
        <w:rPr>
          <w:rFonts w:hint="eastAsia" w:ascii="宋体" w:hAnsi="宋体"/>
          <w:sz w:val="32"/>
          <w:szCs w:val="32"/>
          <w:highlight w:val="none"/>
        </w:rPr>
      </w:pPr>
    </w:p>
    <w:p w14:paraId="356D6B0A">
      <w:pPr>
        <w:rPr>
          <w:rFonts w:hint="eastAsia" w:ascii="宋体" w:hAnsi="宋体"/>
          <w:sz w:val="32"/>
          <w:szCs w:val="32"/>
          <w:highlight w:val="none"/>
        </w:rPr>
      </w:pPr>
    </w:p>
    <w:p w14:paraId="0D5C96F0">
      <w:pPr>
        <w:rPr>
          <w:rFonts w:hint="eastAsia" w:ascii="宋体" w:hAnsi="宋体"/>
          <w:sz w:val="32"/>
          <w:szCs w:val="32"/>
          <w:highlight w:val="none"/>
        </w:rPr>
      </w:pPr>
    </w:p>
    <w:p w14:paraId="50E12131">
      <w:pPr>
        <w:rPr>
          <w:rFonts w:hint="eastAsia" w:ascii="宋体" w:hAnsi="宋体"/>
          <w:sz w:val="32"/>
          <w:szCs w:val="32"/>
          <w:highlight w:val="none"/>
        </w:rPr>
      </w:pPr>
    </w:p>
    <w:p w14:paraId="79D4617F">
      <w:pPr>
        <w:rPr>
          <w:rFonts w:hint="eastAsia" w:ascii="宋体" w:hAnsi="宋体"/>
          <w:sz w:val="32"/>
          <w:szCs w:val="32"/>
          <w:highlight w:val="none"/>
        </w:rPr>
      </w:pPr>
    </w:p>
    <w:p w14:paraId="0A089CB4">
      <w:pPr>
        <w:rPr>
          <w:rFonts w:hint="eastAsia" w:ascii="宋体" w:hAnsi="宋体"/>
          <w:sz w:val="32"/>
          <w:szCs w:val="32"/>
          <w:highlight w:val="none"/>
        </w:rPr>
      </w:pPr>
    </w:p>
    <w:p w14:paraId="70DA10D8">
      <w:pPr>
        <w:rPr>
          <w:rFonts w:hint="eastAsia" w:ascii="宋体" w:hAnsi="宋体"/>
          <w:sz w:val="32"/>
          <w:szCs w:val="32"/>
          <w:highlight w:val="none"/>
        </w:rPr>
      </w:pPr>
    </w:p>
    <w:p w14:paraId="738B8031">
      <w:pPr>
        <w:rPr>
          <w:rFonts w:hint="eastAsia" w:ascii="宋体" w:hAnsi="宋体"/>
          <w:sz w:val="32"/>
          <w:szCs w:val="32"/>
          <w:highlight w:val="none"/>
        </w:rPr>
      </w:pPr>
    </w:p>
    <w:p w14:paraId="20B1CC56">
      <w:pPr>
        <w:rPr>
          <w:rFonts w:hint="eastAsia" w:ascii="宋体" w:hAnsi="宋体"/>
          <w:sz w:val="32"/>
          <w:szCs w:val="32"/>
          <w:highlight w:val="none"/>
        </w:rPr>
      </w:pPr>
    </w:p>
    <w:p w14:paraId="742A619A">
      <w:pPr>
        <w:rPr>
          <w:rFonts w:hint="eastAsia" w:ascii="宋体" w:hAnsi="宋体"/>
          <w:sz w:val="32"/>
          <w:szCs w:val="32"/>
          <w:highlight w:val="none"/>
        </w:rPr>
      </w:pPr>
    </w:p>
    <w:p w14:paraId="20FBA294">
      <w:pPr>
        <w:rPr>
          <w:rFonts w:hint="eastAsia" w:ascii="宋体" w:hAnsi="宋体"/>
          <w:sz w:val="32"/>
          <w:szCs w:val="32"/>
          <w:highlight w:val="none"/>
        </w:rPr>
      </w:pPr>
    </w:p>
    <w:p w14:paraId="1CFEB8EE">
      <w:pPr>
        <w:rPr>
          <w:rFonts w:hint="eastAsia" w:ascii="宋体" w:hAnsi="宋体"/>
          <w:sz w:val="32"/>
          <w:szCs w:val="32"/>
          <w:highlight w:val="none"/>
        </w:rPr>
      </w:pPr>
    </w:p>
    <w:p w14:paraId="4778F91F">
      <w:pPr>
        <w:rPr>
          <w:rFonts w:hint="eastAsia" w:ascii="宋体" w:hAnsi="宋体"/>
          <w:sz w:val="32"/>
          <w:szCs w:val="32"/>
          <w:highlight w:val="none"/>
        </w:rPr>
      </w:pPr>
    </w:p>
    <w:p w14:paraId="598BC108">
      <w:pPr>
        <w:jc w:val="center"/>
        <w:rPr>
          <w:rFonts w:hint="eastAsia" w:ascii="宋体" w:hAnsi="宋体"/>
          <w:b/>
          <w:sz w:val="32"/>
          <w:szCs w:val="32"/>
          <w:highlight w:val="none"/>
        </w:rPr>
      </w:pPr>
      <w:r>
        <w:rPr>
          <w:rFonts w:hint="eastAsia" w:ascii="宋体" w:hAnsi="宋体"/>
          <w:b/>
          <w:sz w:val="32"/>
          <w:szCs w:val="32"/>
          <w:highlight w:val="none"/>
        </w:rPr>
        <w:t>中国地震局地球物理勘探中心</w:t>
      </w:r>
    </w:p>
    <w:p w14:paraId="506B3137">
      <w:pPr>
        <w:jc w:val="center"/>
        <w:rPr>
          <w:rFonts w:hint="eastAsia"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6</w:t>
      </w:r>
      <w:r>
        <w:rPr>
          <w:rFonts w:hint="eastAsia" w:ascii="宋体" w:hAnsi="宋体"/>
          <w:b/>
          <w:sz w:val="32"/>
          <w:szCs w:val="32"/>
          <w:highlight w:val="none"/>
        </w:rPr>
        <w:t>年</w:t>
      </w:r>
      <w:r>
        <w:rPr>
          <w:rFonts w:hint="default" w:ascii="宋体" w:hAnsi="宋体"/>
          <w:b/>
          <w:sz w:val="32"/>
          <w:szCs w:val="32"/>
          <w:highlight w:val="none"/>
          <w:woUserID w:val="1"/>
        </w:rPr>
        <w:t>6</w:t>
      </w:r>
      <w:r>
        <w:rPr>
          <w:rFonts w:hint="eastAsia" w:ascii="宋体" w:hAnsi="宋体"/>
          <w:b/>
          <w:sz w:val="32"/>
          <w:szCs w:val="32"/>
          <w:highlight w:val="none"/>
        </w:rPr>
        <w:t>月</w:t>
      </w:r>
      <w:bookmarkStart w:id="0" w:name="_Toc121902684"/>
      <w:bookmarkStart w:id="1" w:name="_Toc535221849"/>
    </w:p>
    <w:p w14:paraId="4F671342">
      <w:pPr>
        <w:jc w:val="center"/>
        <w:rPr>
          <w:rFonts w:hint="eastAsia" w:ascii="宋体" w:hAnsi="宋体"/>
          <w:b/>
          <w:sz w:val="32"/>
          <w:szCs w:val="32"/>
          <w:highlight w:val="none"/>
        </w:rPr>
      </w:pPr>
    </w:p>
    <w:p w14:paraId="387A30FA">
      <w:pPr>
        <w:jc w:val="center"/>
        <w:rPr>
          <w:rFonts w:hint="eastAsia" w:ascii="宋体" w:hAnsi="宋体"/>
          <w:b/>
          <w:sz w:val="32"/>
          <w:szCs w:val="32"/>
          <w:highlight w:val="none"/>
        </w:rPr>
      </w:pPr>
    </w:p>
    <w:p w14:paraId="7639E229">
      <w:pPr>
        <w:pStyle w:val="2"/>
        <w:numPr>
          <w:ilvl w:val="0"/>
          <w:numId w:val="0"/>
        </w:numPr>
        <w:spacing w:line="560" w:lineRule="exact"/>
        <w:ind w:firstLine="2891" w:firstLineChars="900"/>
        <w:jc w:val="both"/>
        <w:rPr>
          <w:rFonts w:hint="eastAsia" w:ascii="仿宋_GB2312" w:hAnsi="宋体" w:eastAsia="仿宋_GB2312" w:cs="仿宋_GB2312"/>
          <w:sz w:val="28"/>
          <w:szCs w:val="28"/>
          <w:highlight w:val="none"/>
        </w:rPr>
      </w:pPr>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2511"/>
      <w:bookmarkStart w:id="3" w:name="_Toc90713330"/>
    </w:p>
    <w:p w14:paraId="5F3D267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2"/>
        <w:jc w:val="center"/>
        <w:textAlignment w:val="baseline"/>
        <w:rPr>
          <w:rFonts w:hint="default" w:ascii="宋体" w:hAnsi="宋体" w:eastAsia="宋体" w:cs="宋体"/>
          <w:i w:val="0"/>
          <w:iCs w:val="0"/>
          <w:caps w:val="0"/>
          <w:color w:val="auto"/>
          <w:spacing w:val="0"/>
          <w:sz w:val="24"/>
          <w:szCs w:val="24"/>
          <w:highlight w:val="none"/>
          <w:shd w:val="clear" w:color="auto" w:fill="auto"/>
          <w:vertAlign w:val="baseline"/>
          <w:lang w:val="en-US" w:eastAsia="zh-CN"/>
        </w:rPr>
      </w:pPr>
      <w:r>
        <w:rPr>
          <w:rFonts w:ascii="宋体" w:hAnsi="宋体" w:eastAsia="宋体" w:cs="宋体"/>
          <w:sz w:val="24"/>
          <w:szCs w:val="24"/>
        </w:rPr>
        <w:t>地震灾害预防-地震危险源和风险源探察-大震震源探查项目-深地震反射探测（聊城-黄河口）</w:t>
      </w:r>
      <w:r>
        <w:rPr>
          <w:rFonts w:cs="宋体"/>
          <w:sz w:val="24"/>
          <w:szCs w:val="24"/>
          <w:woUserID w:val="0"/>
        </w:rPr>
        <w:t>可控</w:t>
      </w:r>
      <w:r>
        <w:rPr>
          <w:rFonts w:hint="default" w:ascii="宋体" w:hAnsi="宋体" w:eastAsia="宋体" w:cs="宋体"/>
          <w:b w:val="0"/>
          <w:bCs w:val="0"/>
          <w:i w:val="0"/>
          <w:iCs w:val="0"/>
          <w:caps w:val="0"/>
          <w:color w:val="auto"/>
          <w:spacing w:val="0"/>
          <w:sz w:val="24"/>
          <w:szCs w:val="24"/>
          <w:highlight w:val="none"/>
          <w:shd w:val="clear" w:color="auto" w:fill="auto"/>
          <w:vertAlign w:val="baseline"/>
          <w:lang w:val="en-US" w:eastAsia="zh-CN"/>
        </w:rPr>
        <w:t>震源保养服务</w:t>
      </w:r>
      <w:r>
        <w:rPr>
          <w:rFonts w:hint="default" w:ascii="宋体" w:hAnsi="宋体" w:eastAsia="宋体" w:cs="宋体"/>
          <w:b w:val="0"/>
          <w:bCs w:val="0"/>
          <w:i w:val="0"/>
          <w:iCs w:val="0"/>
          <w:caps w:val="0"/>
          <w:color w:val="auto"/>
          <w:spacing w:val="0"/>
          <w:sz w:val="24"/>
          <w:szCs w:val="24"/>
          <w:highlight w:val="none"/>
          <w:shd w:val="clear" w:color="auto" w:fill="auto"/>
          <w:vertAlign w:val="baseline"/>
          <w:lang w:eastAsia="zh-CN"/>
        </w:rPr>
        <w:t>采购</w:t>
      </w:r>
      <w:r>
        <w:rPr>
          <w:rFonts w:hint="default" w:ascii="宋体" w:hAnsi="宋体" w:eastAsia="宋体" w:cs="宋体"/>
          <w:b w:val="0"/>
          <w:bCs w:val="0"/>
          <w:i w:val="0"/>
          <w:iCs w:val="0"/>
          <w:caps w:val="0"/>
          <w:color w:val="auto"/>
          <w:spacing w:val="0"/>
          <w:sz w:val="24"/>
          <w:szCs w:val="24"/>
          <w:highlight w:val="none"/>
          <w:shd w:val="clear" w:color="auto" w:fill="auto"/>
          <w:vertAlign w:val="baseline"/>
          <w:lang w:val="en-US" w:eastAsia="zh-CN"/>
        </w:rPr>
        <w:t>自行竞谈公告</w:t>
      </w:r>
    </w:p>
    <w:bookmarkEnd w:id="2"/>
    <w:bookmarkEnd w:id="3"/>
    <w:p w14:paraId="403501A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rPr>
      </w:pPr>
      <w:bookmarkStart w:id="4" w:name="_Toc535221883"/>
      <w:r>
        <w:rPr>
          <w:rFonts w:hint="eastAsia" w:ascii="宋体" w:hAnsi="宋体" w:eastAsia="宋体" w:cs="宋体"/>
          <w:i w:val="0"/>
          <w:iCs w:val="0"/>
          <w:caps w:val="0"/>
          <w:color w:val="auto"/>
          <w:spacing w:val="0"/>
          <w:sz w:val="24"/>
          <w:szCs w:val="24"/>
          <w:highlight w:val="none"/>
          <w:shd w:val="clear" w:color="auto" w:fill="FFFFFF"/>
          <w:vertAlign w:val="baseline"/>
        </w:rPr>
        <w:t>中国地震局地球物理勘探中心承担的</w:t>
      </w:r>
      <w:r>
        <w:rPr>
          <w:rFonts w:ascii="宋体" w:hAnsi="宋体" w:eastAsia="宋体" w:cs="宋体"/>
          <w:sz w:val="24"/>
          <w:szCs w:val="24"/>
        </w:rPr>
        <w:t>地震灾害预防-地震危险源和风险源探察-大震震源探查项目-深地震反射探测（聊城-黄河口）</w:t>
      </w:r>
      <w:r>
        <w:rPr>
          <w:rFonts w:hint="eastAsia" w:ascii="宋体" w:hAnsi="宋体" w:eastAsia="宋体" w:cs="宋体"/>
          <w:i w:val="0"/>
          <w:iCs w:val="0"/>
          <w:caps w:val="0"/>
          <w:color w:val="auto"/>
          <w:spacing w:val="0"/>
          <w:sz w:val="24"/>
          <w:szCs w:val="24"/>
          <w:highlight w:val="none"/>
          <w:shd w:val="clear" w:color="auto" w:fill="FFFFFF"/>
          <w:vertAlign w:val="baseline"/>
        </w:rPr>
        <w:t>项目资金已落实，按照实施内容拟开展采购，欢迎符合要求的供应商报名参加。</w:t>
      </w:r>
    </w:p>
    <w:p w14:paraId="76026D3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一、项目概况</w:t>
      </w:r>
    </w:p>
    <w:p w14:paraId="431F853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default" w:ascii="宋体" w:hAnsi="宋体" w:eastAsia="宋体" w:cs="宋体"/>
          <w:i w:val="0"/>
          <w:iCs w:val="0"/>
          <w:caps w:val="0"/>
          <w:color w:val="auto"/>
          <w:spacing w:val="0"/>
          <w:sz w:val="24"/>
          <w:szCs w:val="24"/>
          <w:highlight w:val="none"/>
          <w:shd w:val="clear" w:color="auto" w:fill="auto"/>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1.项目名称：</w:t>
      </w:r>
      <w:r>
        <w:rPr>
          <w:rFonts w:ascii="宋体" w:hAnsi="宋体" w:eastAsia="宋体" w:cs="宋体"/>
          <w:sz w:val="24"/>
          <w:szCs w:val="24"/>
        </w:rPr>
        <w:t>地震灾害预防-地震危险源和风险源探察-大震震源探查项目-深地震反射探测（聊城-黄河口）</w:t>
      </w:r>
      <w:r>
        <w:rPr>
          <w:rFonts w:cs="宋体"/>
          <w:sz w:val="24"/>
          <w:szCs w:val="24"/>
          <w:woUserID w:val="1"/>
        </w:rPr>
        <w:t>可控</w:t>
      </w:r>
      <w:r>
        <w:rPr>
          <w:rFonts w:hint="default" w:ascii="宋体" w:hAnsi="宋体" w:eastAsia="宋体" w:cs="宋体"/>
          <w:b w:val="0"/>
          <w:bCs w:val="0"/>
          <w:i w:val="0"/>
          <w:iCs w:val="0"/>
          <w:caps w:val="0"/>
          <w:color w:val="auto"/>
          <w:spacing w:val="0"/>
          <w:sz w:val="24"/>
          <w:szCs w:val="24"/>
          <w:highlight w:val="none"/>
          <w:shd w:val="clear" w:color="auto" w:fill="auto"/>
          <w:vertAlign w:val="baseline"/>
          <w:lang w:val="en-US" w:eastAsia="zh-CN"/>
        </w:rPr>
        <w:t>震源保养服务</w:t>
      </w:r>
    </w:p>
    <w:p w14:paraId="1D2964D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2.项目类型：</w:t>
      </w:r>
      <w:r>
        <w:rPr>
          <w:rFonts w:hint="default" w:cs="宋体"/>
          <w:i w:val="0"/>
          <w:iCs w:val="0"/>
          <w:caps w:val="0"/>
          <w:color w:val="auto"/>
          <w:spacing w:val="0"/>
          <w:sz w:val="24"/>
          <w:szCs w:val="24"/>
          <w:highlight w:val="none"/>
          <w:shd w:val="clear" w:color="auto" w:fill="FFFFFF"/>
          <w:vertAlign w:val="baseline"/>
          <w:woUserID w:val="2"/>
        </w:rPr>
        <w:t>财政</w:t>
      </w:r>
      <w:r>
        <w:rPr>
          <w:rFonts w:hint="eastAsia" w:ascii="宋体" w:hAnsi="宋体" w:eastAsia="宋体" w:cs="宋体"/>
          <w:i w:val="0"/>
          <w:iCs w:val="0"/>
          <w:caps w:val="0"/>
          <w:color w:val="auto"/>
          <w:spacing w:val="0"/>
          <w:sz w:val="24"/>
          <w:szCs w:val="24"/>
          <w:highlight w:val="none"/>
          <w:shd w:val="clear" w:color="auto" w:fill="FFFFFF"/>
          <w:vertAlign w:val="baseline"/>
        </w:rPr>
        <w:t>项目</w:t>
      </w:r>
    </w:p>
    <w:p w14:paraId="1916055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w:t>
      </w:r>
      <w:r>
        <w:rPr>
          <w:rFonts w:hint="default" w:cs="宋体"/>
          <w:i w:val="0"/>
          <w:iCs w:val="0"/>
          <w:caps w:val="0"/>
          <w:color w:val="auto"/>
          <w:spacing w:val="0"/>
          <w:sz w:val="24"/>
          <w:szCs w:val="24"/>
          <w:highlight w:val="none"/>
          <w:shd w:val="clear" w:color="auto" w:fill="FFFFFF"/>
          <w:vertAlign w:val="baseline"/>
          <w:woUserID w:val="2"/>
        </w:rPr>
        <w:t>工作</w:t>
      </w: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河南省</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郑州</w:t>
      </w:r>
      <w:r>
        <w:rPr>
          <w:rFonts w:hint="eastAsia" w:ascii="宋体" w:hAnsi="宋体" w:eastAsia="宋体" w:cs="宋体"/>
          <w:i w:val="0"/>
          <w:iCs w:val="0"/>
          <w:caps w:val="0"/>
          <w:color w:val="auto"/>
          <w:spacing w:val="0"/>
          <w:sz w:val="24"/>
          <w:szCs w:val="24"/>
          <w:highlight w:val="none"/>
          <w:shd w:val="clear" w:color="auto" w:fill="FFFFFF"/>
          <w:vertAlign w:val="baseline"/>
        </w:rPr>
        <w:t>市</w:t>
      </w:r>
    </w:p>
    <w:p w14:paraId="40CA73E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default" w:ascii="宋体" w:hAnsi="宋体" w:eastAsia="宋体" w:cs="宋体"/>
          <w:color w:val="auto"/>
          <w:sz w:val="24"/>
          <w:szCs w:val="24"/>
          <w:highlight w:val="yellow"/>
          <w:lang w:eastAsia="zh-CN"/>
          <w:woUserID w:val="2"/>
        </w:rPr>
      </w:pPr>
      <w:r>
        <w:rPr>
          <w:rFonts w:hint="eastAsia" w:ascii="宋体" w:hAnsi="宋体" w:eastAsia="宋体" w:cs="宋体"/>
          <w:i w:val="0"/>
          <w:iCs w:val="0"/>
          <w:caps w:val="0"/>
          <w:color w:val="auto"/>
          <w:spacing w:val="0"/>
          <w:sz w:val="24"/>
          <w:szCs w:val="24"/>
          <w:highlight w:val="none"/>
          <w:shd w:val="clear" w:color="auto" w:fill="FFFFFF"/>
          <w:vertAlign w:val="baseline"/>
        </w:rPr>
        <w:t>4.工作量：</w:t>
      </w:r>
      <w:r>
        <w:rPr>
          <w:rFonts w:hint="eastAsia"/>
          <w:lang w:val="en-US" w:eastAsia="zh-CN"/>
        </w:rPr>
        <w:t>4台BV62和1台BV62A</w:t>
      </w:r>
      <w:r>
        <w:rPr>
          <w:rFonts w:hint="default"/>
          <w:lang w:eastAsia="zh-CN"/>
          <w:woUserID w:val="2"/>
        </w:rPr>
        <w:t>可控震源保养</w:t>
      </w:r>
    </w:p>
    <w:p w14:paraId="07BCC89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5.工作时间：2026年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7</w:t>
      </w:r>
      <w:r>
        <w:rPr>
          <w:rFonts w:hint="eastAsia" w:ascii="宋体" w:hAnsi="宋体" w:eastAsia="宋体" w:cs="宋体"/>
          <w:i w:val="0"/>
          <w:iCs w:val="0"/>
          <w:caps w:val="0"/>
          <w:color w:val="auto"/>
          <w:spacing w:val="0"/>
          <w:sz w:val="24"/>
          <w:szCs w:val="24"/>
          <w:highlight w:val="none"/>
          <w:shd w:val="clear" w:color="auto" w:fill="FFFFFF"/>
          <w:vertAlign w:val="baseline"/>
        </w:rPr>
        <w:t>月</w:t>
      </w:r>
    </w:p>
    <w:p w14:paraId="1365F65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6.项目预算：采购预算人民币</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万元，参与采购谈判供应商报价超出采购预算的，其谈判响应文件将不被接受</w:t>
      </w:r>
    </w:p>
    <w:p w14:paraId="437742E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default"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7.最高限价：</w:t>
      </w:r>
      <w:r>
        <w:rPr>
          <w:rFonts w:hint="eastAsia"/>
          <w:lang w:val="en-US" w:eastAsia="zh-CN"/>
        </w:rPr>
        <w:t>4台BV62</w:t>
      </w:r>
      <w:r>
        <w:rPr>
          <w:rFonts w:hint="default"/>
          <w:lang w:eastAsia="zh-CN"/>
          <w:woUserID w:val="2"/>
        </w:rPr>
        <w:t>可控震源</w:t>
      </w:r>
      <w:r>
        <w:rPr>
          <w:rFonts w:hint="eastAsia" w:cs="宋体"/>
          <w:i w:val="0"/>
          <w:iCs w:val="0"/>
          <w:caps w:val="0"/>
          <w:color w:val="auto"/>
          <w:spacing w:val="0"/>
          <w:sz w:val="24"/>
          <w:szCs w:val="24"/>
          <w:highlight w:val="none"/>
          <w:shd w:val="clear" w:color="auto" w:fill="FFFFFF"/>
          <w:vertAlign w:val="baseline"/>
          <w:lang w:val="en-US" w:eastAsia="zh-CN"/>
        </w:rPr>
        <w:t>保养</w:t>
      </w:r>
      <w:r>
        <w:rPr>
          <w:rFonts w:hint="default" w:cs="宋体"/>
          <w:i w:val="0"/>
          <w:iCs w:val="0"/>
          <w:caps w:val="0"/>
          <w:color w:val="auto"/>
          <w:spacing w:val="0"/>
          <w:sz w:val="24"/>
          <w:szCs w:val="24"/>
          <w:highlight w:val="none"/>
          <w:shd w:val="clear" w:color="auto" w:fill="FFFFFF"/>
          <w:vertAlign w:val="baseline"/>
          <w:lang w:eastAsia="zh-CN"/>
          <w:woUserID w:val="1"/>
        </w:rPr>
        <w:t>不高于</w:t>
      </w:r>
      <w:r>
        <w:rPr>
          <w:rFonts w:hint="eastAsia" w:cs="宋体"/>
          <w:i w:val="0"/>
          <w:iCs w:val="0"/>
          <w:caps w:val="0"/>
          <w:color w:val="auto"/>
          <w:spacing w:val="0"/>
          <w:sz w:val="24"/>
          <w:szCs w:val="24"/>
          <w:highlight w:val="none"/>
          <w:shd w:val="clear" w:color="auto" w:fill="FFFFFF"/>
          <w:vertAlign w:val="baseline"/>
          <w:lang w:val="en-US" w:eastAsia="zh-CN"/>
        </w:rPr>
        <w:t>人民币5万元，</w:t>
      </w:r>
      <w:r>
        <w:rPr>
          <w:rFonts w:hint="eastAsia"/>
          <w:lang w:val="en-US" w:eastAsia="zh-CN"/>
        </w:rPr>
        <w:t>1台BV62A</w:t>
      </w:r>
      <w:r>
        <w:rPr>
          <w:rFonts w:hint="default"/>
          <w:lang w:eastAsia="zh-CN"/>
          <w:woUserID w:val="2"/>
        </w:rPr>
        <w:t>可控震源</w:t>
      </w:r>
      <w:r>
        <w:rPr>
          <w:rFonts w:hint="eastAsia"/>
          <w:lang w:val="en-US" w:eastAsia="zh-CN"/>
        </w:rPr>
        <w:t>保养</w:t>
      </w:r>
      <w:r>
        <w:rPr>
          <w:rFonts w:hint="default"/>
          <w:lang w:eastAsia="zh-CN"/>
          <w:woUserID w:val="1"/>
        </w:rPr>
        <w:t>不高于</w:t>
      </w:r>
      <w:r>
        <w:rPr>
          <w:rFonts w:hint="eastAsia" w:cs="宋体"/>
          <w:i w:val="0"/>
          <w:iCs w:val="0"/>
          <w:caps w:val="0"/>
          <w:color w:val="auto"/>
          <w:spacing w:val="0"/>
          <w:sz w:val="24"/>
          <w:szCs w:val="24"/>
          <w:highlight w:val="none"/>
          <w:shd w:val="clear" w:color="auto" w:fill="FFFFFF"/>
          <w:vertAlign w:val="baseline"/>
          <w:lang w:val="en-US" w:eastAsia="zh-CN"/>
        </w:rPr>
        <w:t>人民币5万元</w:t>
      </w:r>
    </w:p>
    <w:p w14:paraId="5CDF89C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二、谈判供应商资格要求</w:t>
      </w:r>
    </w:p>
    <w:p w14:paraId="3323AEA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1.注册于中华人民共和国境内的供应商且符合以下要求：</w:t>
      </w:r>
    </w:p>
    <w:p w14:paraId="0CEE201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（1）具有独立承担民事责任能力的法人或其分支机构或其他组织；</w:t>
      </w:r>
    </w:p>
    <w:p w14:paraId="253F849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（2）具有良好的商业信誉和健全的财务会计管理制度；</w:t>
      </w:r>
    </w:p>
    <w:p w14:paraId="386E055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（3）具有履行合同所必需的设备和专业技术能力；</w:t>
      </w:r>
    </w:p>
    <w:p w14:paraId="6930693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（4）有依法缴纳税收和社会保障资金的良好记录；</w:t>
      </w:r>
    </w:p>
    <w:p w14:paraId="63A9BAB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14:paraId="18CC7D5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2.单位负责人为同一人或者存在直接控股、管理关系的不同供应商，不得参加同一合同项下的采购活动。</w:t>
      </w:r>
    </w:p>
    <w:p w14:paraId="0E50D4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3.本项目不接受联合体投标</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p>
    <w:p w14:paraId="3D46D03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4.参与采购谈判时必须携带被授权人身份证原件；只有不少于3家供应商响应参与竞谈，此次采购活动才会进行评审。</w:t>
      </w:r>
    </w:p>
    <w:p w14:paraId="2AB6F90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三、采购内容及技术要求（见采购文件第二部分）</w:t>
      </w:r>
    </w:p>
    <w:p w14:paraId="7D887CA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具体采购内容及技术要求详见采购文件第二部分。核心要求如下</w:t>
      </w:r>
      <w:r>
        <w:rPr>
          <w:rFonts w:hint="eastAsia" w:cs="宋体"/>
          <w:i w:val="0"/>
          <w:iCs w:val="0"/>
          <w:caps w:val="0"/>
          <w:color w:val="auto"/>
          <w:spacing w:val="0"/>
          <w:sz w:val="24"/>
          <w:szCs w:val="24"/>
          <w:highlight w:val="none"/>
          <w:shd w:val="clear" w:color="auto" w:fill="FFFFFF"/>
          <w:vertAlign w:val="baseline"/>
          <w:lang w:eastAsia="zh-CN"/>
        </w:rPr>
        <w:t>：</w:t>
      </w:r>
    </w:p>
    <w:p w14:paraId="65188E25">
      <w:pPr>
        <w:pStyle w:val="12"/>
        <w:spacing w:line="560" w:lineRule="exact"/>
        <w:ind w:left="0" w:firstLine="432"/>
        <w:textAlignment w:val="baseline"/>
        <w:rPr>
          <w:rFonts w:hint="eastAsia" w:ascii="宋体" w:hAnsi="宋体" w:cs="宋体"/>
          <w:color w:val="auto"/>
          <w:kern w:val="0"/>
          <w:sz w:val="24"/>
          <w:szCs w:val="24"/>
          <w:highlight w:val="none"/>
          <w:shd w:val="clear" w:color="auto" w:fill="FFFFFF"/>
          <w:woUserID w:val="0"/>
        </w:rPr>
      </w:pPr>
      <w:r>
        <w:rPr>
          <w:rFonts w:hint="eastAsia" w:cs="宋体"/>
          <w:i w:val="0"/>
          <w:iCs w:val="0"/>
          <w:caps w:val="0"/>
          <w:color w:val="auto"/>
          <w:spacing w:val="0"/>
          <w:sz w:val="24"/>
          <w:szCs w:val="24"/>
          <w:highlight w:val="none"/>
          <w:shd w:val="clear" w:color="auto" w:fill="FFFFFF"/>
          <w:vertAlign w:val="baseline"/>
          <w:lang w:val="en-US" w:eastAsia="zh-CN"/>
        </w:rPr>
        <w:t>1.</w:t>
      </w:r>
      <w:r>
        <w:rPr>
          <w:rFonts w:hint="eastAsia" w:ascii="宋体" w:hAnsi="宋体" w:cs="宋体"/>
          <w:color w:val="auto"/>
          <w:kern w:val="0"/>
          <w:sz w:val="24"/>
          <w:szCs w:val="24"/>
          <w:highlight w:val="none"/>
          <w:shd w:val="clear" w:color="auto" w:fill="FFFFFF"/>
          <w:woUserID w:val="0"/>
        </w:rPr>
        <w:t>作业指定震源设备：底盘编号M021M519、M021M520、M021M521、M021M522共 4 台 BV62 型可控震源；底盘</w:t>
      </w:r>
      <w:r>
        <w:rPr>
          <w:rFonts w:hint="eastAsia" w:ascii="宋体" w:hAnsi="宋体" w:cs="宋体"/>
          <w:b w:val="0"/>
          <w:bCs w:val="0"/>
          <w:color w:val="auto"/>
          <w:kern w:val="0"/>
          <w:sz w:val="24"/>
          <w:szCs w:val="24"/>
          <w:highlight w:val="none"/>
          <w:shd w:val="clear" w:color="auto" w:fill="FFFFFF"/>
          <w:woUserID w:val="0"/>
        </w:rPr>
        <w:t>编号R003R506</w:t>
      </w:r>
      <w:r>
        <w:rPr>
          <w:rFonts w:hint="eastAsia" w:ascii="宋体" w:hAnsi="宋体" w:cs="宋体"/>
          <w:color w:val="auto"/>
          <w:kern w:val="0"/>
          <w:sz w:val="24"/>
          <w:szCs w:val="24"/>
          <w:highlight w:val="none"/>
          <w:shd w:val="clear" w:color="auto" w:fill="FFFFFF"/>
          <w:woUserID w:val="0"/>
        </w:rPr>
        <w:t xml:space="preserve"> 1台 BV62A 型可控震源，所有设备完工后状态完好，满足野外物探施工运行条件;</w:t>
      </w:r>
    </w:p>
    <w:p w14:paraId="0D62BCEE">
      <w:pPr>
        <w:pStyle w:val="12"/>
        <w:spacing w:line="560" w:lineRule="exact"/>
        <w:ind w:firstLine="0"/>
        <w:textAlignment w:val="baseline"/>
        <w:rPr>
          <w:rFonts w:hint="eastAsia" w:ascii="宋体" w:hAnsi="宋体" w:cs="宋体"/>
          <w:color w:val="auto"/>
          <w:kern w:val="0"/>
          <w:sz w:val="24"/>
          <w:szCs w:val="24"/>
          <w:highlight w:val="none"/>
          <w:shd w:val="clear" w:color="auto" w:fill="FFFFFF"/>
          <w:woUserID w:val="0"/>
        </w:rPr>
      </w:pPr>
      <w:r>
        <w:rPr>
          <w:rFonts w:hint="eastAsia" w:cs="宋体"/>
          <w:color w:val="auto"/>
          <w:kern w:val="0"/>
          <w:sz w:val="24"/>
          <w:szCs w:val="24"/>
          <w:highlight w:val="none"/>
          <w:shd w:val="clear" w:color="auto" w:fill="FFFFFF"/>
          <w:lang w:val="en-US" w:eastAsia="zh-CN"/>
          <w:woUserID w:val="0"/>
        </w:rPr>
        <w:t xml:space="preserve">    </w:t>
      </w:r>
      <w:r>
        <w:rPr>
          <w:rFonts w:hint="eastAsia" w:ascii="宋体" w:hAnsi="宋体" w:cs="宋体"/>
          <w:color w:val="auto"/>
          <w:kern w:val="0"/>
          <w:sz w:val="24"/>
          <w:szCs w:val="24"/>
          <w:highlight w:val="none"/>
          <w:shd w:val="clear" w:color="auto" w:fill="FFFFFF"/>
          <w:woUserID w:val="0"/>
        </w:rPr>
        <w:t>2.保养作业内容 （1）4 台 BV62 型可控震源：完成前后桥润滑油、变速箱润滑油更换保养，选用符合设备原厂规格油品，同步检查密封、渗漏情况。 （2）1 台 BV62A 型可控震源：全车液压油整体更换，同步更换全套液压系统滤芯，排查管路渗漏、压力异常等问题。</w:t>
      </w:r>
    </w:p>
    <w:p w14:paraId="02F77E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四、谈判文件获取及报名</w:t>
      </w:r>
    </w:p>
    <w:p w14:paraId="5632DFE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公告及报名期限：2026年</w:t>
      </w:r>
      <w:r>
        <w:rPr>
          <w:rFonts w:hint="eastAsia" w:cs="宋体"/>
          <w:i w:val="0"/>
          <w:iCs w:val="0"/>
          <w:caps w:val="0"/>
          <w:color w:val="auto"/>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26</w:t>
      </w:r>
      <w:r>
        <w:rPr>
          <w:rFonts w:hint="eastAsia" w:ascii="宋体" w:hAnsi="宋体" w:eastAsia="宋体" w:cs="宋体"/>
          <w:i w:val="0"/>
          <w:iCs w:val="0"/>
          <w:caps w:val="0"/>
          <w:color w:val="auto"/>
          <w:spacing w:val="0"/>
          <w:sz w:val="24"/>
          <w:szCs w:val="24"/>
          <w:highlight w:val="none"/>
          <w:shd w:val="clear" w:color="auto" w:fill="FFFFFF"/>
          <w:vertAlign w:val="baseline"/>
        </w:rPr>
        <w:t>日至</w:t>
      </w:r>
      <w:r>
        <w:rPr>
          <w:rFonts w:hint="default" w:cs="宋体"/>
          <w:i w:val="0"/>
          <w:iCs w:val="0"/>
          <w:caps w:val="0"/>
          <w:color w:val="auto"/>
          <w:spacing w:val="0"/>
          <w:sz w:val="24"/>
          <w:szCs w:val="24"/>
          <w:highlight w:val="none"/>
          <w:shd w:val="clear" w:color="auto" w:fill="FFFFFF"/>
          <w:vertAlign w:val="baseline"/>
          <w:woUserID w:val="1"/>
        </w:rPr>
        <w:t>7</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default" w:cs="宋体"/>
          <w:i w:val="0"/>
          <w:iCs w:val="0"/>
          <w:caps w:val="0"/>
          <w:color w:val="auto"/>
          <w:spacing w:val="0"/>
          <w:sz w:val="24"/>
          <w:szCs w:val="24"/>
          <w:highlight w:val="none"/>
          <w:shd w:val="clear" w:color="auto" w:fill="FFFFFF"/>
          <w:vertAlign w:val="baseline"/>
          <w:woUserID w:val="1"/>
        </w:rPr>
        <w:t>1</w:t>
      </w:r>
      <w:r>
        <w:rPr>
          <w:rFonts w:hint="eastAsia" w:ascii="宋体" w:hAnsi="宋体" w:eastAsia="宋体" w:cs="宋体"/>
          <w:i w:val="0"/>
          <w:iCs w:val="0"/>
          <w:caps w:val="0"/>
          <w:color w:val="auto"/>
          <w:spacing w:val="0"/>
          <w:sz w:val="24"/>
          <w:szCs w:val="24"/>
          <w:highlight w:val="none"/>
          <w:shd w:val="clear" w:color="auto" w:fill="FFFFFF"/>
          <w:vertAlign w:val="baseline"/>
        </w:rPr>
        <w:t>日</w:t>
      </w:r>
    </w:p>
    <w:p w14:paraId="6FA1F99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报名方式：现场报名/网上报名</w:t>
      </w:r>
    </w:p>
    <w:p w14:paraId="0B26C6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现场报名时间：每日上午8:30时至12:00，下午1</w:t>
      </w:r>
      <w:r>
        <w:rPr>
          <w:rFonts w:hint="default" w:ascii="宋体" w:hAnsi="宋体" w:eastAsia="宋体" w:cs="宋体"/>
          <w:i w:val="0"/>
          <w:iCs w:val="0"/>
          <w:caps w:val="0"/>
          <w:color w:val="auto"/>
          <w:spacing w:val="0"/>
          <w:sz w:val="24"/>
          <w:szCs w:val="24"/>
          <w:highlight w:val="none"/>
          <w:shd w:val="clear" w:color="auto" w:fill="FFFFFF"/>
          <w:vertAlign w:val="baseline"/>
        </w:rPr>
        <w:t>4</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default" w:ascii="宋体" w:hAnsi="宋体" w:eastAsia="宋体" w:cs="宋体"/>
          <w:i w:val="0"/>
          <w:iCs w:val="0"/>
          <w:caps w:val="0"/>
          <w:color w:val="auto"/>
          <w:spacing w:val="0"/>
          <w:sz w:val="24"/>
          <w:szCs w:val="24"/>
          <w:highlight w:val="none"/>
          <w:shd w:val="clear" w:color="auto" w:fill="FFFFFF"/>
          <w:vertAlign w:val="baseline"/>
        </w:rPr>
        <w:t>3</w:t>
      </w:r>
      <w:r>
        <w:rPr>
          <w:rFonts w:hint="eastAsia" w:ascii="宋体" w:hAnsi="宋体" w:eastAsia="宋体" w:cs="宋体"/>
          <w:i w:val="0"/>
          <w:iCs w:val="0"/>
          <w:caps w:val="0"/>
          <w:color w:val="auto"/>
          <w:spacing w:val="0"/>
          <w:sz w:val="24"/>
          <w:szCs w:val="24"/>
          <w:highlight w:val="none"/>
          <w:shd w:val="clear" w:color="auto" w:fill="FFFFFF"/>
          <w:vertAlign w:val="baseline"/>
        </w:rPr>
        <w:t>0时至1</w:t>
      </w:r>
      <w:r>
        <w:rPr>
          <w:rFonts w:hint="default" w:ascii="宋体" w:hAnsi="宋体" w:eastAsia="宋体" w:cs="宋体"/>
          <w:i w:val="0"/>
          <w:iCs w:val="0"/>
          <w:caps w:val="0"/>
          <w:color w:val="auto"/>
          <w:spacing w:val="0"/>
          <w:sz w:val="24"/>
          <w:szCs w:val="24"/>
          <w:highlight w:val="none"/>
          <w:shd w:val="clear" w:color="auto" w:fill="FFFFFF"/>
          <w:vertAlign w:val="baseline"/>
        </w:rPr>
        <w:t>8</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default" w:ascii="宋体" w:hAnsi="宋体" w:eastAsia="宋体" w:cs="宋体"/>
          <w:i w:val="0"/>
          <w:iCs w:val="0"/>
          <w:caps w:val="0"/>
          <w:color w:val="auto"/>
          <w:spacing w:val="0"/>
          <w:sz w:val="24"/>
          <w:szCs w:val="24"/>
          <w:highlight w:val="none"/>
          <w:shd w:val="clear" w:color="auto" w:fill="FFFFFF"/>
          <w:vertAlign w:val="baseline"/>
        </w:rPr>
        <w:t>0</w:t>
      </w:r>
      <w:r>
        <w:rPr>
          <w:rFonts w:hint="eastAsia" w:ascii="宋体" w:hAnsi="宋体" w:eastAsia="宋体" w:cs="宋体"/>
          <w:i w:val="0"/>
          <w:iCs w:val="0"/>
          <w:caps w:val="0"/>
          <w:color w:val="auto"/>
          <w:spacing w:val="0"/>
          <w:sz w:val="24"/>
          <w:szCs w:val="24"/>
          <w:highlight w:val="none"/>
          <w:shd w:val="clear" w:color="auto" w:fill="FFFFFF"/>
          <w:vertAlign w:val="baseline"/>
        </w:rPr>
        <w:t>0</w:t>
      </w:r>
    </w:p>
    <w:p w14:paraId="61852AB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谈判需求文件由公告下方链接自行下载。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72A4797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五、谈判文件递交及开标</w:t>
      </w:r>
    </w:p>
    <w:p w14:paraId="2095D4D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递交谈判文件截止及开标时间：2026年</w:t>
      </w:r>
      <w:r>
        <w:rPr>
          <w:rFonts w:hint="eastAsia" w:cs="宋体"/>
          <w:i w:val="0"/>
          <w:iCs w:val="0"/>
          <w:caps w:val="0"/>
          <w:color w:val="auto"/>
          <w:spacing w:val="0"/>
          <w:sz w:val="24"/>
          <w:szCs w:val="24"/>
          <w:highlight w:val="none"/>
          <w:shd w:val="clear" w:color="auto" w:fill="FFFFFF"/>
          <w:vertAlign w:val="baseline"/>
          <w:lang w:val="en-US" w:eastAsia="zh-CN"/>
        </w:rPr>
        <w:t>7</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default" w:cs="宋体"/>
          <w:i w:val="0"/>
          <w:iCs w:val="0"/>
          <w:caps w:val="0"/>
          <w:color w:val="auto"/>
          <w:spacing w:val="0"/>
          <w:sz w:val="24"/>
          <w:szCs w:val="24"/>
          <w:highlight w:val="none"/>
          <w:shd w:val="clear" w:color="auto" w:fill="FFFFFF"/>
          <w:vertAlign w:val="baseline"/>
          <w:woUserID w:val="1"/>
        </w:rPr>
        <w:t>2</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上</w:t>
      </w:r>
      <w:r>
        <w:rPr>
          <w:rFonts w:hint="eastAsia" w:ascii="宋体" w:hAnsi="宋体" w:eastAsia="宋体" w:cs="宋体"/>
          <w:i w:val="0"/>
          <w:iCs w:val="0"/>
          <w:caps w:val="0"/>
          <w:color w:val="auto"/>
          <w:spacing w:val="0"/>
          <w:sz w:val="24"/>
          <w:szCs w:val="24"/>
          <w:highlight w:val="none"/>
          <w:shd w:val="clear" w:color="auto" w:fill="FFFFFF"/>
          <w:vertAlign w:val="baseline"/>
        </w:rPr>
        <w:t>午</w:t>
      </w:r>
      <w:r>
        <w:rPr>
          <w:rFonts w:hint="default" w:ascii="宋体" w:hAnsi="宋体" w:eastAsia="宋体" w:cs="宋体"/>
          <w:i w:val="0"/>
          <w:iCs w:val="0"/>
          <w:caps w:val="0"/>
          <w:color w:val="auto"/>
          <w:spacing w:val="0"/>
          <w:sz w:val="24"/>
          <w:szCs w:val="24"/>
          <w:highlight w:val="none"/>
          <w:shd w:val="clear" w:color="auto" w:fill="FFFFFF"/>
          <w:vertAlign w:val="baseline"/>
        </w:rPr>
        <w:t>9</w:t>
      </w:r>
      <w:r>
        <w:rPr>
          <w:rFonts w:hint="eastAsia" w:ascii="宋体" w:hAnsi="宋体" w:eastAsia="宋体" w:cs="宋体"/>
          <w:i w:val="0"/>
          <w:iCs w:val="0"/>
          <w:caps w:val="0"/>
          <w:color w:val="auto"/>
          <w:spacing w:val="0"/>
          <w:sz w:val="24"/>
          <w:szCs w:val="24"/>
          <w:highlight w:val="none"/>
          <w:shd w:val="clear" w:color="auto" w:fill="FFFFFF"/>
          <w:vertAlign w:val="baseline"/>
        </w:rPr>
        <w:t>:30（北京时间）</w:t>
      </w:r>
    </w:p>
    <w:p w14:paraId="32AC8DE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递交谈判文件及开标地点：河南省郑州市文化路75号物探中心707会议室</w:t>
      </w:r>
    </w:p>
    <w:p w14:paraId="6D15891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default"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开标方式：</w:t>
      </w:r>
      <w:r>
        <w:rPr>
          <w:rFonts w:hint="default" w:ascii="宋体" w:hAnsi="宋体" w:eastAsia="宋体" w:cs="宋体"/>
          <w:i w:val="0"/>
          <w:iCs w:val="0"/>
          <w:caps w:val="0"/>
          <w:color w:val="auto"/>
          <w:spacing w:val="0"/>
          <w:sz w:val="24"/>
          <w:szCs w:val="24"/>
          <w:highlight w:val="none"/>
          <w:shd w:val="clear" w:color="auto" w:fill="FFFFFF"/>
          <w:vertAlign w:val="baseline"/>
        </w:rPr>
        <w:t>现场开标</w:t>
      </w:r>
    </w:p>
    <w:p w14:paraId="55B6F90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现场谈判时，被授权人需提供身份证原件。逾期送达或者未送达指定地点的谈判文件，采购方不予受理。</w:t>
      </w:r>
    </w:p>
    <w:p w14:paraId="788054B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六、联系方式</w:t>
      </w:r>
    </w:p>
    <w:p w14:paraId="6931750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default"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联系人：</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周</w:t>
      </w:r>
      <w:r>
        <w:rPr>
          <w:rFonts w:hint="eastAsia" w:cs="宋体"/>
          <w:i w:val="0"/>
          <w:iCs w:val="0"/>
          <w:caps w:val="0"/>
          <w:color w:val="auto"/>
          <w:spacing w:val="0"/>
          <w:sz w:val="24"/>
          <w:szCs w:val="24"/>
          <w:highlight w:val="none"/>
          <w:shd w:val="clear" w:color="auto" w:fill="FFFFFF"/>
          <w:vertAlign w:val="baseline"/>
          <w:lang w:val="en-US" w:eastAsia="zh-CN"/>
        </w:rPr>
        <w:t>先生</w:t>
      </w:r>
      <w:r>
        <w:rPr>
          <w:rFonts w:hint="eastAsia" w:ascii="宋体" w:hAnsi="宋体" w:eastAsia="宋体" w:cs="宋体"/>
          <w:i w:val="0"/>
          <w:iCs w:val="0"/>
          <w:caps w:val="0"/>
          <w:color w:val="auto"/>
          <w:spacing w:val="0"/>
          <w:sz w:val="24"/>
          <w:szCs w:val="24"/>
          <w:highlight w:val="none"/>
          <w:shd w:val="clear" w:color="auto" w:fill="FFFFFF"/>
          <w:vertAlign w:val="baseline"/>
        </w:rPr>
        <w:t xml:space="preserve"> </w:t>
      </w:r>
      <w:r>
        <w:rPr>
          <w:rFonts w:hint="eastAsia" w:cs="宋体"/>
          <w:i w:val="0"/>
          <w:iCs w:val="0"/>
          <w:caps w:val="0"/>
          <w:color w:val="auto"/>
          <w:spacing w:val="0"/>
          <w:sz w:val="24"/>
          <w:szCs w:val="24"/>
          <w:highlight w:val="none"/>
          <w:shd w:val="clear" w:color="auto" w:fill="FFFFFF"/>
          <w:vertAlign w:val="baseline"/>
          <w:lang w:val="en-US" w:eastAsia="zh-CN"/>
        </w:rPr>
        <w:t>13837119631</w:t>
      </w:r>
    </w:p>
    <w:p w14:paraId="3C8A3C2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指定邮箱：</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313149069</w:t>
      </w:r>
      <w:r>
        <w:rPr>
          <w:rFonts w:hint="eastAsia" w:ascii="宋体" w:hAnsi="宋体" w:eastAsia="宋体" w:cs="宋体"/>
          <w:i w:val="0"/>
          <w:iCs w:val="0"/>
          <w:caps w:val="0"/>
          <w:color w:val="auto"/>
          <w:spacing w:val="0"/>
          <w:sz w:val="24"/>
          <w:szCs w:val="24"/>
          <w:highlight w:val="none"/>
          <w:shd w:val="clear" w:color="auto" w:fill="FFFFFF"/>
          <w:vertAlign w:val="baseline"/>
        </w:rPr>
        <w:t>@qq.com</w:t>
      </w:r>
    </w:p>
    <w:p w14:paraId="57B5383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32"/>
        <w:textAlignment w:val="baseline"/>
        <w:rPr>
          <w:rFonts w:hint="eastAsia" w:ascii="宋体" w:hAnsi="宋体" w:eastAsia="宋体" w:cs="宋体"/>
          <w:color w:val="auto"/>
          <w:sz w:val="28"/>
          <w:szCs w:val="28"/>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vertAlign w:val="baseline"/>
        </w:rPr>
        <w:t>联系地址：河南省郑州市文化路</w:t>
      </w:r>
      <w:r>
        <w:rPr>
          <w:rFonts w:hint="eastAsia" w:cs="宋体"/>
          <w:i w:val="0"/>
          <w:iCs w:val="0"/>
          <w:caps w:val="0"/>
          <w:color w:val="auto"/>
          <w:spacing w:val="0"/>
          <w:sz w:val="24"/>
          <w:szCs w:val="24"/>
          <w:highlight w:val="none"/>
          <w:shd w:val="clear" w:color="auto" w:fill="FFFFFF"/>
          <w:vertAlign w:val="baseline"/>
          <w:lang w:val="en-US" w:eastAsia="zh-CN"/>
        </w:rPr>
        <w:t>104</w:t>
      </w:r>
      <w:r>
        <w:rPr>
          <w:rFonts w:hint="eastAsia" w:ascii="宋体" w:hAnsi="宋体" w:eastAsia="宋体" w:cs="宋体"/>
          <w:i w:val="0"/>
          <w:iCs w:val="0"/>
          <w:caps w:val="0"/>
          <w:color w:val="auto"/>
          <w:spacing w:val="0"/>
          <w:sz w:val="24"/>
          <w:szCs w:val="24"/>
          <w:highlight w:val="none"/>
          <w:shd w:val="clear" w:color="auto" w:fill="FFFFFF"/>
          <w:vertAlign w:val="baseline"/>
        </w:rPr>
        <w:t>号中国地震局物探中心</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装备基地</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408</w:t>
      </w:r>
      <w:r>
        <w:rPr>
          <w:rFonts w:hint="eastAsia" w:ascii="宋体" w:hAnsi="宋体" w:eastAsia="宋体" w:cs="宋体"/>
          <w:i w:val="0"/>
          <w:iCs w:val="0"/>
          <w:caps w:val="0"/>
          <w:color w:val="auto"/>
          <w:spacing w:val="0"/>
          <w:sz w:val="24"/>
          <w:szCs w:val="24"/>
          <w:highlight w:val="none"/>
          <w:shd w:val="clear" w:color="auto" w:fill="FFFFFF"/>
          <w:vertAlign w:val="baseline"/>
        </w:rPr>
        <w:t>室</w:t>
      </w:r>
    </w:p>
    <w:p w14:paraId="3BCE9580">
      <w:pPr>
        <w:spacing w:line="400" w:lineRule="exact"/>
        <w:jc w:val="center"/>
        <w:rPr>
          <w:rFonts w:hint="eastAsia" w:ascii="宋体" w:hAnsi="宋体" w:cs="宋体"/>
          <w:b/>
          <w:bCs/>
          <w:sz w:val="32"/>
          <w:szCs w:val="32"/>
          <w:highlight w:val="none"/>
        </w:rPr>
      </w:pPr>
    </w:p>
    <w:p w14:paraId="08DE27D1">
      <w:pPr>
        <w:spacing w:line="400" w:lineRule="exact"/>
        <w:jc w:val="center"/>
        <w:rPr>
          <w:rFonts w:hint="eastAsia" w:ascii="宋体" w:hAnsi="宋体" w:cs="宋体"/>
          <w:b/>
          <w:bCs/>
          <w:sz w:val="32"/>
          <w:szCs w:val="32"/>
          <w:highlight w:val="none"/>
        </w:rPr>
      </w:pPr>
    </w:p>
    <w:p w14:paraId="731AAAB2">
      <w:pPr>
        <w:spacing w:line="400" w:lineRule="exact"/>
        <w:jc w:val="center"/>
        <w:rPr>
          <w:rFonts w:hint="eastAsia" w:ascii="宋体" w:hAnsi="宋体" w:cs="宋体"/>
          <w:b/>
          <w:bCs/>
          <w:sz w:val="32"/>
          <w:szCs w:val="32"/>
          <w:highlight w:val="none"/>
        </w:rPr>
      </w:pPr>
    </w:p>
    <w:p w14:paraId="68652E3F">
      <w:pPr>
        <w:spacing w:line="400" w:lineRule="exact"/>
        <w:jc w:val="center"/>
        <w:rPr>
          <w:rFonts w:hint="eastAsia" w:ascii="宋体" w:hAnsi="宋体" w:cs="宋体"/>
          <w:b/>
          <w:bCs/>
          <w:sz w:val="32"/>
          <w:szCs w:val="32"/>
          <w:highlight w:val="none"/>
        </w:rPr>
      </w:pPr>
    </w:p>
    <w:p w14:paraId="4C672EBD">
      <w:pPr>
        <w:spacing w:line="400" w:lineRule="exact"/>
        <w:jc w:val="center"/>
        <w:rPr>
          <w:rFonts w:hint="eastAsia" w:ascii="宋体" w:hAnsi="宋体" w:cs="宋体"/>
          <w:b/>
          <w:bCs/>
          <w:sz w:val="32"/>
          <w:szCs w:val="32"/>
          <w:highlight w:val="none"/>
        </w:rPr>
      </w:pPr>
    </w:p>
    <w:p w14:paraId="20C04038">
      <w:pPr>
        <w:spacing w:line="400" w:lineRule="exact"/>
        <w:jc w:val="center"/>
        <w:rPr>
          <w:rFonts w:hint="eastAsia" w:ascii="宋体" w:hAnsi="宋体" w:cs="宋体"/>
          <w:b/>
          <w:bCs/>
          <w:sz w:val="32"/>
          <w:szCs w:val="32"/>
          <w:highlight w:val="none"/>
        </w:rPr>
      </w:pPr>
    </w:p>
    <w:p w14:paraId="078AB176">
      <w:pPr>
        <w:spacing w:line="400" w:lineRule="exact"/>
        <w:jc w:val="center"/>
        <w:rPr>
          <w:rFonts w:hint="eastAsia" w:ascii="宋体" w:hAnsi="宋体" w:cs="宋体"/>
          <w:b/>
          <w:bCs/>
          <w:sz w:val="32"/>
          <w:szCs w:val="32"/>
          <w:highlight w:val="none"/>
        </w:rPr>
      </w:pPr>
    </w:p>
    <w:p w14:paraId="39F7B438">
      <w:pPr>
        <w:spacing w:line="400" w:lineRule="exact"/>
        <w:jc w:val="center"/>
        <w:rPr>
          <w:rFonts w:hint="eastAsia" w:ascii="宋体" w:hAnsi="宋体" w:cs="宋体"/>
          <w:b/>
          <w:bCs/>
          <w:sz w:val="32"/>
          <w:szCs w:val="32"/>
          <w:highlight w:val="none"/>
        </w:rPr>
      </w:pPr>
    </w:p>
    <w:p w14:paraId="24E79102">
      <w:pPr>
        <w:spacing w:line="400" w:lineRule="exact"/>
        <w:jc w:val="center"/>
        <w:rPr>
          <w:rFonts w:hint="eastAsia" w:ascii="宋体" w:hAnsi="宋体" w:cs="宋体"/>
          <w:b/>
          <w:bCs/>
          <w:sz w:val="32"/>
          <w:szCs w:val="32"/>
          <w:highlight w:val="none"/>
        </w:rPr>
      </w:pPr>
    </w:p>
    <w:p w14:paraId="62806F73">
      <w:pPr>
        <w:spacing w:line="400" w:lineRule="exact"/>
        <w:jc w:val="center"/>
        <w:rPr>
          <w:rFonts w:hint="eastAsia" w:ascii="宋体" w:hAnsi="宋体" w:cs="宋体"/>
          <w:b/>
          <w:bCs/>
          <w:sz w:val="32"/>
          <w:szCs w:val="32"/>
          <w:highlight w:val="none"/>
        </w:rPr>
      </w:pPr>
    </w:p>
    <w:p w14:paraId="6C2DC07F">
      <w:pPr>
        <w:spacing w:line="400" w:lineRule="exact"/>
        <w:jc w:val="center"/>
        <w:rPr>
          <w:rFonts w:hint="eastAsia" w:ascii="宋体" w:hAnsi="宋体" w:cs="宋体"/>
          <w:b/>
          <w:bCs/>
          <w:sz w:val="32"/>
          <w:szCs w:val="32"/>
          <w:highlight w:val="none"/>
        </w:rPr>
      </w:pPr>
    </w:p>
    <w:p w14:paraId="71D01FA1">
      <w:pPr>
        <w:spacing w:line="400" w:lineRule="exact"/>
        <w:jc w:val="center"/>
        <w:rPr>
          <w:rFonts w:hint="eastAsia" w:ascii="宋体" w:hAnsi="宋体" w:cs="宋体"/>
          <w:b/>
          <w:bCs/>
          <w:sz w:val="32"/>
          <w:szCs w:val="32"/>
          <w:highlight w:val="none"/>
        </w:rPr>
      </w:pPr>
    </w:p>
    <w:p w14:paraId="061EE569">
      <w:pPr>
        <w:spacing w:line="400" w:lineRule="exact"/>
        <w:jc w:val="center"/>
        <w:rPr>
          <w:rFonts w:hint="eastAsia" w:ascii="宋体" w:hAnsi="宋体" w:cs="宋体"/>
          <w:b/>
          <w:bCs/>
          <w:sz w:val="32"/>
          <w:szCs w:val="32"/>
          <w:highlight w:val="none"/>
        </w:rPr>
      </w:pPr>
    </w:p>
    <w:p w14:paraId="38414D35">
      <w:pPr>
        <w:spacing w:line="400" w:lineRule="exact"/>
        <w:jc w:val="center"/>
        <w:rPr>
          <w:rFonts w:hint="eastAsia" w:ascii="宋体" w:hAnsi="宋体" w:cs="宋体"/>
          <w:b/>
          <w:bCs/>
          <w:sz w:val="32"/>
          <w:szCs w:val="32"/>
          <w:highlight w:val="none"/>
        </w:rPr>
      </w:pPr>
    </w:p>
    <w:p w14:paraId="779E19FB">
      <w:pPr>
        <w:spacing w:line="400" w:lineRule="exact"/>
        <w:jc w:val="center"/>
        <w:rPr>
          <w:rFonts w:hint="eastAsia" w:ascii="宋体" w:hAnsi="宋体" w:cs="宋体"/>
          <w:b/>
          <w:bCs/>
          <w:sz w:val="32"/>
          <w:szCs w:val="32"/>
          <w:highlight w:val="none"/>
        </w:rPr>
      </w:pPr>
    </w:p>
    <w:p w14:paraId="535D9ACF">
      <w:pPr>
        <w:spacing w:line="400" w:lineRule="exact"/>
        <w:jc w:val="center"/>
        <w:rPr>
          <w:rFonts w:hint="eastAsia" w:ascii="宋体" w:hAnsi="宋体" w:cs="宋体"/>
          <w:b/>
          <w:bCs/>
          <w:sz w:val="32"/>
          <w:szCs w:val="32"/>
          <w:highlight w:val="none"/>
        </w:rPr>
      </w:pPr>
    </w:p>
    <w:p w14:paraId="4942FD70">
      <w:pPr>
        <w:spacing w:line="400" w:lineRule="exact"/>
        <w:jc w:val="center"/>
        <w:rPr>
          <w:rFonts w:hint="eastAsia" w:ascii="宋体" w:hAnsi="宋体" w:cs="宋体"/>
          <w:b/>
          <w:bCs/>
          <w:sz w:val="32"/>
          <w:szCs w:val="32"/>
          <w:highlight w:val="none"/>
        </w:rPr>
      </w:pPr>
    </w:p>
    <w:p w14:paraId="5EB38C60">
      <w:pPr>
        <w:spacing w:line="400" w:lineRule="exact"/>
        <w:jc w:val="center"/>
        <w:rPr>
          <w:rFonts w:hint="eastAsia" w:ascii="宋体" w:hAnsi="宋体" w:cs="宋体"/>
          <w:b/>
          <w:bCs/>
          <w:sz w:val="32"/>
          <w:szCs w:val="32"/>
          <w:highlight w:val="none"/>
        </w:rPr>
      </w:pPr>
    </w:p>
    <w:p w14:paraId="4ED38EC6">
      <w:pPr>
        <w:spacing w:line="4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第二部分 采购内容及技术要求</w:t>
      </w:r>
    </w:p>
    <w:p w14:paraId="5902046C">
      <w:pPr>
        <w:spacing w:line="400" w:lineRule="exact"/>
        <w:rPr>
          <w:rFonts w:hint="eastAsia" w:ascii="宋体" w:hAnsi="宋体" w:cs="宋体"/>
          <w:sz w:val="24"/>
          <w:highlight w:val="none"/>
        </w:rPr>
      </w:pPr>
    </w:p>
    <w:p w14:paraId="2290E459">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根据工作安排，</w:t>
      </w:r>
      <w:r>
        <w:rPr>
          <w:rFonts w:ascii="宋体" w:hAnsi="宋体" w:eastAsia="宋体" w:cs="宋体"/>
          <w:sz w:val="24"/>
          <w:szCs w:val="24"/>
        </w:rPr>
        <w:t>地震灾害预防-地震危险源和风险源探察-大震震源探查项目-深地震反射探测（聊城-黄河口）</w:t>
      </w:r>
      <w:r>
        <w:rPr>
          <w:rFonts w:ascii="宋体" w:hAnsi="宋体" w:cs="宋体"/>
          <w:sz w:val="24"/>
          <w:szCs w:val="24"/>
          <w:woUserID w:val="0"/>
        </w:rPr>
        <w:t>可控</w:t>
      </w:r>
      <w:r>
        <w:rPr>
          <w:rFonts w:hint="default" w:ascii="宋体" w:hAnsi="宋体" w:eastAsia="宋体" w:cs="宋体"/>
          <w:b w:val="0"/>
          <w:bCs w:val="0"/>
          <w:i w:val="0"/>
          <w:iCs w:val="0"/>
          <w:caps w:val="0"/>
          <w:color w:val="auto"/>
          <w:spacing w:val="0"/>
          <w:sz w:val="24"/>
          <w:szCs w:val="24"/>
          <w:highlight w:val="none"/>
          <w:shd w:val="clear" w:color="auto" w:fill="auto"/>
          <w:vertAlign w:val="baseline"/>
          <w:lang w:val="en-US" w:eastAsia="zh-CN"/>
        </w:rPr>
        <w:t>震源保养服务</w:t>
      </w:r>
      <w:r>
        <w:rPr>
          <w:rFonts w:hint="default" w:ascii="宋体" w:hAnsi="宋体" w:eastAsia="宋体" w:cs="宋体"/>
          <w:spacing w:val="0"/>
          <w:sz w:val="24"/>
          <w:szCs w:val="24"/>
          <w:highlight w:val="none"/>
          <w:lang w:bidi="ar"/>
        </w:rPr>
        <w:t>项目</w:t>
      </w:r>
      <w:r>
        <w:rPr>
          <w:rFonts w:hint="default" w:ascii="宋体" w:hAnsi="宋体" w:cs="宋体"/>
          <w:sz w:val="24"/>
          <w:highlight w:val="none"/>
          <w:lang w:bidi="ar"/>
        </w:rPr>
        <w:t>采购</w:t>
      </w:r>
      <w:r>
        <w:rPr>
          <w:rFonts w:hint="default" w:ascii="宋体" w:hAnsi="宋体" w:cs="宋体"/>
          <w:sz w:val="24"/>
          <w:highlight w:val="none"/>
        </w:rPr>
        <w:t>内容</w:t>
      </w:r>
      <w:r>
        <w:rPr>
          <w:rFonts w:hint="eastAsia" w:ascii="宋体" w:hAnsi="宋体" w:cs="宋体"/>
          <w:sz w:val="24"/>
          <w:highlight w:val="none"/>
        </w:rPr>
        <w:t>及要求如下：</w:t>
      </w:r>
    </w:p>
    <w:p w14:paraId="10EC1B60">
      <w:pPr>
        <w:spacing w:line="400" w:lineRule="exact"/>
        <w:rPr>
          <w:rFonts w:hint="eastAsia" w:ascii="宋体" w:hAnsi="宋体" w:cs="宋体"/>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7484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14:paraId="14E9CB0A">
            <w:pPr>
              <w:spacing w:line="400" w:lineRule="exact"/>
              <w:jc w:val="left"/>
              <w:rPr>
                <w:rFonts w:hint="eastAsia" w:ascii="宋体" w:hAnsi="宋体" w:cs="宋体"/>
                <w:sz w:val="24"/>
                <w:highlight w:val="none"/>
              </w:rPr>
            </w:pPr>
            <w:r>
              <w:rPr>
                <w:rFonts w:hint="eastAsia" w:ascii="宋体" w:hAnsi="宋体" w:cs="宋体"/>
                <w:sz w:val="24"/>
                <w:highlight w:val="none"/>
              </w:rPr>
              <w:t>序号</w:t>
            </w:r>
          </w:p>
        </w:tc>
        <w:tc>
          <w:tcPr>
            <w:tcW w:w="4517" w:type="pct"/>
            <w:tcMar>
              <w:top w:w="113" w:type="dxa"/>
              <w:left w:w="164" w:type="dxa"/>
              <w:bottom w:w="113" w:type="dxa"/>
              <w:right w:w="164" w:type="dxa"/>
            </w:tcMar>
          </w:tcPr>
          <w:p w14:paraId="6EFA1077">
            <w:pPr>
              <w:spacing w:line="400" w:lineRule="exact"/>
              <w:jc w:val="center"/>
              <w:rPr>
                <w:rFonts w:hint="eastAsia" w:ascii="宋体" w:hAnsi="宋体" w:cs="宋体"/>
                <w:sz w:val="24"/>
                <w:highlight w:val="none"/>
              </w:rPr>
            </w:pPr>
            <w:r>
              <w:rPr>
                <w:rFonts w:hint="eastAsia" w:ascii="宋体" w:hAnsi="宋体" w:cs="宋体"/>
                <w:sz w:val="24"/>
                <w:highlight w:val="none"/>
              </w:rPr>
              <w:t>内      容</w:t>
            </w:r>
          </w:p>
        </w:tc>
      </w:tr>
      <w:tr w14:paraId="03D8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22DE64A1">
            <w:pPr>
              <w:spacing w:line="400" w:lineRule="exact"/>
              <w:jc w:val="left"/>
              <w:rPr>
                <w:rFonts w:hint="eastAsia" w:ascii="宋体" w:hAnsi="宋体" w:cs="宋体"/>
                <w:sz w:val="24"/>
                <w:highlight w:val="none"/>
              </w:rPr>
            </w:pPr>
            <w:r>
              <w:rPr>
                <w:rFonts w:hint="eastAsia" w:ascii="宋体" w:hAnsi="宋体" w:cs="宋体"/>
                <w:sz w:val="24"/>
                <w:highlight w:val="none"/>
              </w:rPr>
              <w:t>1</w:t>
            </w:r>
          </w:p>
        </w:tc>
        <w:tc>
          <w:tcPr>
            <w:tcW w:w="4517" w:type="pct"/>
            <w:tcMar>
              <w:top w:w="113" w:type="dxa"/>
              <w:left w:w="164" w:type="dxa"/>
              <w:bottom w:w="113" w:type="dxa"/>
              <w:right w:w="164" w:type="dxa"/>
            </w:tcMar>
          </w:tcPr>
          <w:p w14:paraId="466EEB4D">
            <w:pPr>
              <w:spacing w:line="400" w:lineRule="exact"/>
              <w:rPr>
                <w:rFonts w:hint="eastAsia" w:ascii="宋体" w:hAnsi="宋体" w:cs="宋体"/>
                <w:sz w:val="24"/>
                <w:highlight w:val="none"/>
              </w:rPr>
            </w:pPr>
            <w:r>
              <w:rPr>
                <w:rFonts w:hint="eastAsia" w:ascii="宋体" w:hAnsi="宋体" w:cs="宋体"/>
                <w:sz w:val="24"/>
                <w:highlight w:val="none"/>
              </w:rPr>
              <w:t>采购单位：中国地震局地球物理勘探中心</w:t>
            </w:r>
          </w:p>
        </w:tc>
      </w:tr>
      <w:tr w14:paraId="68F4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3A34F4AD">
            <w:pPr>
              <w:spacing w:line="400" w:lineRule="exact"/>
              <w:jc w:val="left"/>
              <w:rPr>
                <w:rFonts w:hint="eastAsia" w:ascii="宋体" w:hAnsi="宋体" w:cs="宋体"/>
                <w:sz w:val="24"/>
                <w:highlight w:val="none"/>
              </w:rPr>
            </w:pPr>
            <w:r>
              <w:rPr>
                <w:rFonts w:hint="eastAsia" w:ascii="宋体" w:hAnsi="宋体" w:cs="宋体"/>
                <w:sz w:val="24"/>
                <w:highlight w:val="none"/>
              </w:rPr>
              <w:t>2</w:t>
            </w:r>
          </w:p>
        </w:tc>
        <w:tc>
          <w:tcPr>
            <w:tcW w:w="4517" w:type="pct"/>
            <w:tcMar>
              <w:top w:w="113" w:type="dxa"/>
              <w:left w:w="164" w:type="dxa"/>
              <w:bottom w:w="113" w:type="dxa"/>
              <w:right w:w="164" w:type="dxa"/>
            </w:tcMar>
          </w:tcPr>
          <w:p w14:paraId="15A2BE87">
            <w:pPr>
              <w:spacing w:line="400" w:lineRule="exact"/>
              <w:rPr>
                <w:rFonts w:hint="eastAsia" w:ascii="宋体" w:hAnsi="宋体" w:cs="宋体"/>
                <w:sz w:val="24"/>
                <w:highlight w:val="none"/>
              </w:rPr>
            </w:pPr>
            <w:r>
              <w:rPr>
                <w:rFonts w:hint="eastAsia" w:ascii="宋体" w:hAnsi="宋体" w:cs="宋体"/>
                <w:sz w:val="24"/>
                <w:highlight w:val="none"/>
              </w:rPr>
              <w:t>供方在收到成交通知书后</w:t>
            </w:r>
            <w:r>
              <w:rPr>
                <w:rFonts w:hint="eastAsia" w:ascii="宋体" w:hAnsi="宋体" w:cs="宋体"/>
                <w:sz w:val="24"/>
                <w:highlight w:val="none"/>
                <w:lang w:eastAsia="zh-CN"/>
              </w:rPr>
              <w:t>十</w:t>
            </w:r>
            <w:r>
              <w:rPr>
                <w:rFonts w:hint="eastAsia" w:ascii="宋体" w:hAnsi="宋体" w:cs="宋体"/>
                <w:sz w:val="24"/>
                <w:highlight w:val="none"/>
              </w:rPr>
              <w:t>个工作日内，须与需方签订合同。</w:t>
            </w:r>
          </w:p>
        </w:tc>
      </w:tr>
      <w:tr w14:paraId="0EDA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482" w:type="pct"/>
            <w:tcMar>
              <w:top w:w="113" w:type="dxa"/>
              <w:left w:w="164" w:type="dxa"/>
              <w:bottom w:w="113" w:type="dxa"/>
              <w:right w:w="164" w:type="dxa"/>
            </w:tcMar>
            <w:vAlign w:val="center"/>
          </w:tcPr>
          <w:p w14:paraId="0BA54EFD">
            <w:pPr>
              <w:spacing w:line="400" w:lineRule="exact"/>
              <w:jc w:val="left"/>
              <w:rPr>
                <w:rFonts w:hint="eastAsia" w:ascii="宋体" w:hAnsi="宋体" w:cs="宋体"/>
                <w:sz w:val="24"/>
                <w:highlight w:val="none"/>
              </w:rPr>
            </w:pPr>
            <w:r>
              <w:rPr>
                <w:rFonts w:hint="eastAsia" w:ascii="宋体" w:hAnsi="宋体" w:cs="宋体"/>
                <w:sz w:val="24"/>
                <w:highlight w:val="none"/>
              </w:rPr>
              <w:t>3</w:t>
            </w:r>
          </w:p>
        </w:tc>
        <w:tc>
          <w:tcPr>
            <w:tcW w:w="4517" w:type="pct"/>
            <w:tcMar>
              <w:top w:w="113" w:type="dxa"/>
              <w:left w:w="164" w:type="dxa"/>
              <w:bottom w:w="113" w:type="dxa"/>
              <w:right w:w="164" w:type="dxa"/>
            </w:tcMar>
          </w:tcPr>
          <w:p w14:paraId="0AB32ADD">
            <w:pPr>
              <w:widowControl/>
              <w:pBdr>
                <w:top w:val="none" w:color="auto" w:sz="0" w:space="0"/>
                <w:left w:val="none" w:color="auto" w:sz="0" w:space="0"/>
                <w:bottom w:val="none" w:color="auto" w:sz="0" w:space="0"/>
                <w:right w:val="none" w:color="auto" w:sz="0" w:space="0"/>
              </w:pBdr>
              <w:spacing w:line="400" w:lineRule="exact"/>
              <w:ind w:firstLine="0" w:firstLineChars="0"/>
              <w:jc w:val="left"/>
              <w:rPr>
                <w:rFonts w:hint="eastAsia" w:ascii="宋体" w:hAnsi="宋体" w:cs="宋体"/>
                <w:szCs w:val="24"/>
                <w:highlight w:val="none"/>
              </w:rPr>
            </w:pPr>
            <w:r>
              <w:rPr>
                <w:rFonts w:hint="eastAsia" w:ascii="宋体" w:hAnsi="宋体" w:cs="宋体"/>
                <w:sz w:val="24"/>
                <w:highlight w:val="none"/>
              </w:rPr>
              <w:t>主要任务：</w:t>
            </w:r>
            <w:r>
              <w:rPr>
                <w:rFonts w:hint="eastAsia" w:ascii="宋体" w:hAnsi="宋体" w:eastAsia="宋体" w:cs="宋体"/>
                <w:kern w:val="2"/>
                <w:sz w:val="24"/>
                <w:szCs w:val="24"/>
                <w:highlight w:val="none"/>
              </w:rPr>
              <w:t>本次采购为地震灾害预防-地震危险源和风险源探察-大震震源探查项目-深地震反射探测（聊城-黄河口）</w:t>
            </w:r>
            <w:r>
              <w:rPr>
                <w:rFonts w:hint="default" w:ascii="宋体" w:hAnsi="宋体" w:cs="宋体"/>
                <w:kern w:val="2"/>
                <w:sz w:val="24"/>
                <w:szCs w:val="24"/>
                <w:highlight w:val="none"/>
                <w:woUserID w:val="1"/>
              </w:rPr>
              <w:t>5台</w:t>
            </w:r>
            <w:r>
              <w:rPr>
                <w:rFonts w:hint="eastAsia" w:ascii="宋体" w:hAnsi="宋体" w:eastAsia="宋体" w:cs="宋体"/>
                <w:kern w:val="2"/>
                <w:sz w:val="24"/>
                <w:szCs w:val="24"/>
                <w:highlight w:val="none"/>
                <w:woUserID w:val="0"/>
              </w:rPr>
              <w:t>可控</w:t>
            </w:r>
            <w:r>
              <w:rPr>
                <w:rFonts w:hint="eastAsia" w:ascii="宋体" w:hAnsi="宋体" w:eastAsia="宋体" w:cs="宋体"/>
                <w:b w:val="0"/>
                <w:bCs w:val="0"/>
                <w:i w:val="0"/>
                <w:iCs w:val="0"/>
                <w:caps w:val="0"/>
                <w:spacing w:val="0"/>
                <w:kern w:val="2"/>
                <w:sz w:val="24"/>
                <w:szCs w:val="24"/>
                <w:highlight w:val="none"/>
                <w:shd w:val="clear"/>
                <w:vertAlign w:val="baseline"/>
                <w:lang w:val="en-US" w:eastAsia="zh-CN"/>
              </w:rPr>
              <w:t>震源保养服务</w:t>
            </w:r>
            <w:r>
              <w:rPr>
                <w:rFonts w:hint="eastAsia" w:ascii="宋体" w:hAnsi="宋体" w:eastAsia="宋体" w:cs="宋体"/>
                <w:spacing w:val="0"/>
                <w:kern w:val="2"/>
                <w:sz w:val="24"/>
                <w:szCs w:val="24"/>
                <w:highlight w:val="none"/>
                <w:lang w:bidi="ar-SA"/>
              </w:rPr>
              <w:t>项目</w:t>
            </w:r>
            <w:r>
              <w:rPr>
                <w:rFonts w:hint="eastAsia" w:ascii="宋体" w:hAnsi="宋体" w:eastAsia="宋体" w:cs="宋体"/>
                <w:kern w:val="2"/>
                <w:sz w:val="24"/>
                <w:szCs w:val="24"/>
                <w:highlight w:val="none"/>
              </w:rPr>
              <w:t>，进行常规保养，包括更换液压滤芯、</w:t>
            </w:r>
            <w:r>
              <w:rPr>
                <w:rFonts w:hint="eastAsia" w:ascii="宋体" w:hAnsi="宋体" w:eastAsia="宋体" w:cs="宋体"/>
                <w:kern w:val="2"/>
                <w:sz w:val="24"/>
                <w:szCs w:val="24"/>
                <w:highlight w:val="none"/>
                <w:lang w:eastAsia="zh-CN"/>
              </w:rPr>
              <w:t>前后桥变速箱齿轮油</w:t>
            </w:r>
            <w:r>
              <w:rPr>
                <w:rFonts w:hint="eastAsia" w:ascii="宋体" w:hAnsi="宋体" w:eastAsia="宋体" w:cs="宋体"/>
                <w:kern w:val="2"/>
                <w:sz w:val="24"/>
                <w:szCs w:val="24"/>
                <w:highlight w:val="none"/>
              </w:rPr>
              <w:t>，并对设备液压系统进行全面检查、调试，以确保设备保持最佳状态运行。</w:t>
            </w:r>
          </w:p>
        </w:tc>
      </w:tr>
      <w:tr w14:paraId="2EE8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14:paraId="10C05161">
            <w:pPr>
              <w:spacing w:line="400" w:lineRule="exact"/>
              <w:jc w:val="left"/>
              <w:rPr>
                <w:rFonts w:hint="eastAsia" w:ascii="宋体" w:hAnsi="宋体" w:cs="宋体"/>
                <w:sz w:val="24"/>
                <w:highlight w:val="none"/>
              </w:rPr>
            </w:pPr>
            <w:r>
              <w:rPr>
                <w:rFonts w:hint="eastAsia" w:ascii="宋体" w:hAnsi="宋体" w:cs="宋体"/>
                <w:sz w:val="24"/>
                <w:highlight w:val="none"/>
              </w:rPr>
              <w:t>4</w:t>
            </w:r>
          </w:p>
        </w:tc>
        <w:tc>
          <w:tcPr>
            <w:tcW w:w="4517" w:type="pct"/>
            <w:tcMar>
              <w:top w:w="113" w:type="dxa"/>
              <w:left w:w="164" w:type="dxa"/>
              <w:bottom w:w="113" w:type="dxa"/>
              <w:right w:w="164" w:type="dxa"/>
            </w:tcMar>
          </w:tcPr>
          <w:p w14:paraId="34230411">
            <w:pPr>
              <w:widowControl/>
              <w:pBdr>
                <w:bottom w:val="none" w:color="auto" w:sz="0" w:space="0"/>
              </w:pBdr>
              <w:spacing w:line="240" w:lineRule="auto"/>
              <w:jc w:val="left"/>
              <w:rPr>
                <w:rFonts w:hint="eastAsia" w:ascii="宋体" w:hAnsi="宋体" w:cs="宋体"/>
                <w:sz w:val="24"/>
                <w:highlight w:val="none"/>
                <w:lang w:bidi="ar"/>
              </w:rPr>
            </w:pPr>
            <w:r>
              <w:rPr>
                <w:rFonts w:hint="eastAsia" w:ascii="宋体" w:hAnsi="宋体" w:cs="宋体"/>
                <w:sz w:val="24"/>
                <w:highlight w:val="none"/>
                <w:lang w:bidi="ar"/>
              </w:rPr>
              <w:t>服务要求：</w:t>
            </w:r>
          </w:p>
          <w:p w14:paraId="726F9B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0" w:firstLineChars="0"/>
              <w:jc w:val="left"/>
              <w:textAlignment w:val="auto"/>
              <w:rPr>
                <w:rFonts w:hint="eastAsia" w:ascii="宋体" w:hAnsi="宋体" w:eastAsia="宋体" w:cs="宋体"/>
                <w:i w:val="0"/>
                <w:iCs w:val="0"/>
                <w:caps w:val="0"/>
                <w:spacing w:val="0"/>
                <w:sz w:val="24"/>
                <w:szCs w:val="24"/>
                <w:highlight w:val="none"/>
                <w:shd w:val="clear"/>
                <w:vertAlign w:val="baseline"/>
                <w:lang w:bidi="ar"/>
              </w:rPr>
            </w:pPr>
            <w:r>
              <w:rPr>
                <w:rFonts w:hint="eastAsia" w:ascii="宋体" w:hAnsi="宋体" w:eastAsia="宋体" w:cs="宋体"/>
                <w:i w:val="0"/>
                <w:iCs w:val="0"/>
                <w:caps w:val="0"/>
                <w:spacing w:val="0"/>
                <w:sz w:val="24"/>
                <w:szCs w:val="24"/>
                <w:highlight w:val="none"/>
                <w:shd w:val="clear"/>
                <w:vertAlign w:val="baseline"/>
                <w:lang w:eastAsia="zh-CN" w:bidi="ar"/>
                <w:woUserID w:val="0"/>
              </w:rPr>
              <w:t>1.服务费</w:t>
            </w:r>
            <w:r>
              <w:rPr>
                <w:rFonts w:hint="eastAsia" w:ascii="宋体" w:hAnsi="宋体" w:cs="宋体"/>
                <w:sz w:val="24"/>
                <w:szCs w:val="24"/>
                <w:highlight w:val="none"/>
              </w:rPr>
              <w:t>方应提供具备丰富经验和专业技能的技师，依据相关技术规范及保养</w:t>
            </w:r>
            <w:r>
              <w:rPr>
                <w:rFonts w:hint="default" w:ascii="宋体" w:hAnsi="宋体" w:cs="宋体"/>
                <w:sz w:val="24"/>
                <w:szCs w:val="24"/>
                <w:highlight w:val="none"/>
                <w:woUserID w:val="1"/>
              </w:rPr>
              <w:t>手册</w:t>
            </w:r>
            <w:r>
              <w:rPr>
                <w:rFonts w:hint="eastAsia" w:ascii="宋体" w:hAnsi="宋体" w:cs="宋体"/>
                <w:sz w:val="24"/>
                <w:szCs w:val="24"/>
                <w:highlight w:val="none"/>
              </w:rPr>
              <w:t>要求，对设备进行保养，确保设备各项性能指标符合双方约定的标准</w:t>
            </w:r>
            <w:r>
              <w:rPr>
                <w:rFonts w:hint="eastAsia" w:ascii="宋体" w:hAnsi="宋体" w:eastAsia="宋体" w:cs="宋体"/>
                <w:spacing w:val="0"/>
                <w:kern w:val="2"/>
                <w:sz w:val="24"/>
                <w:szCs w:val="24"/>
                <w:highlight w:val="none"/>
                <w:lang w:val="en-US" w:eastAsia="zh-CN" w:bidi="ar"/>
              </w:rPr>
              <w:t>。</w:t>
            </w:r>
          </w:p>
          <w:p w14:paraId="7426B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firstLineChars="0"/>
              <w:textAlignment w:val="auto"/>
              <w:rPr>
                <w:rFonts w:hint="eastAsia" w:ascii="宋体" w:hAnsi="宋体" w:eastAsia="宋体" w:cs="宋体"/>
                <w:i w:val="0"/>
                <w:iCs w:val="0"/>
                <w:caps w:val="0"/>
                <w:spacing w:val="0"/>
                <w:sz w:val="24"/>
                <w:szCs w:val="24"/>
                <w:highlight w:val="none"/>
                <w:shd w:val="clear"/>
                <w:vertAlign w:val="baseline"/>
                <w:lang w:bidi="ar"/>
              </w:rPr>
            </w:pPr>
            <w:r>
              <w:rPr>
                <w:rFonts w:hint="eastAsia" w:ascii="宋体" w:hAnsi="宋体" w:eastAsia="宋体" w:cs="宋体"/>
                <w:i w:val="0"/>
                <w:iCs w:val="0"/>
                <w:caps w:val="0"/>
                <w:spacing w:val="0"/>
                <w:sz w:val="24"/>
                <w:szCs w:val="24"/>
                <w:highlight w:val="none"/>
                <w:shd w:val="clear"/>
                <w:vertAlign w:val="baseline"/>
                <w:lang w:eastAsia="zh-CN" w:bidi="ar"/>
                <w:woUserID w:val="0"/>
              </w:rPr>
              <w:t>2.服务</w:t>
            </w:r>
            <w:r>
              <w:rPr>
                <w:rFonts w:hint="eastAsia" w:ascii="宋体" w:hAnsi="宋体" w:cs="宋体"/>
                <w:sz w:val="24"/>
                <w:szCs w:val="24"/>
                <w:highlight w:val="none"/>
              </w:rPr>
              <w:t>方负责提供保养所需的全部工具，且符合相关安全标准。</w:t>
            </w:r>
          </w:p>
          <w:p w14:paraId="3ED0B8E5">
            <w:pPr>
              <w:pBdr>
                <w:bottom w:val="none" w:color="auto" w:sz="0" w:space="0"/>
              </w:pBdr>
              <w:spacing w:line="400" w:lineRule="exact"/>
              <w:ind w:firstLine="0" w:firstLineChars="0"/>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woUserID w:val="0"/>
              </w:rPr>
              <w:t>3.服务</w:t>
            </w:r>
            <w:r>
              <w:rPr>
                <w:rFonts w:hint="eastAsia" w:ascii="宋体" w:hAnsi="宋体" w:cs="宋体"/>
                <w:sz w:val="24"/>
                <w:szCs w:val="24"/>
                <w:highlight w:val="none"/>
              </w:rPr>
              <w:t>方应制定详细的保养工作计划和时间安排，提前</w:t>
            </w:r>
            <w:r>
              <w:rPr>
                <w:rFonts w:hint="eastAsia" w:ascii="宋体" w:hAnsi="宋体" w:cs="宋体"/>
                <w:sz w:val="24"/>
                <w:szCs w:val="24"/>
                <w:highlight w:val="none"/>
                <w:lang w:val="en-US" w:eastAsia="zh-CN"/>
              </w:rPr>
              <w:t>3</w:t>
            </w:r>
            <w:r>
              <w:rPr>
                <w:rFonts w:hint="eastAsia" w:ascii="宋体" w:hAnsi="宋体" w:cs="宋体"/>
                <w:sz w:val="24"/>
                <w:szCs w:val="24"/>
                <w:highlight w:val="none"/>
              </w:rPr>
              <w:t>天将保养工作进度计划通知</w:t>
            </w:r>
            <w:r>
              <w:rPr>
                <w:rFonts w:hint="default" w:ascii="宋体" w:hAnsi="宋体" w:cs="宋体"/>
                <w:sz w:val="24"/>
                <w:szCs w:val="24"/>
                <w:highlight w:val="none"/>
                <w:woUserID w:val="1"/>
              </w:rPr>
              <w:t>采购方；</w:t>
            </w:r>
          </w:p>
          <w:p w14:paraId="025C5BE6">
            <w:pPr>
              <w:widowControl/>
              <w:pBdr>
                <w:bottom w:val="none" w:color="auto" w:sz="0" w:space="0"/>
              </w:pBdr>
              <w:spacing w:line="400" w:lineRule="exact"/>
              <w:ind w:firstLine="0" w:firstLineChars="0"/>
              <w:rPr>
                <w:rFonts w:hint="eastAsia" w:ascii="宋体" w:hAnsi="宋体" w:eastAsia="宋体" w:cs="宋体"/>
                <w:spacing w:val="-11"/>
                <w:kern w:val="0"/>
                <w:sz w:val="24"/>
                <w:szCs w:val="24"/>
                <w:highlight w:val="none"/>
                <w:lang w:val="en-US" w:eastAsia="zh-CN" w:bidi="ar"/>
              </w:rPr>
            </w:pPr>
            <w:r>
              <w:rPr>
                <w:rFonts w:hint="eastAsia" w:ascii="宋体" w:hAnsi="宋体" w:eastAsia="宋体" w:cs="宋体"/>
                <w:spacing w:val="0"/>
                <w:kern w:val="2"/>
                <w:sz w:val="24"/>
                <w:szCs w:val="24"/>
                <w:highlight w:val="none"/>
                <w:lang w:eastAsia="zh-CN" w:bidi="ar"/>
                <w:woUserID w:val="0"/>
              </w:rPr>
              <w:t>4.服务</w:t>
            </w:r>
            <w:r>
              <w:rPr>
                <w:rFonts w:hint="eastAsia" w:ascii="宋体" w:hAnsi="宋体" w:cs="宋体"/>
                <w:sz w:val="24"/>
                <w:szCs w:val="24"/>
                <w:highlight w:val="none"/>
              </w:rPr>
              <w:t>方在保养工作开始前，应对设备进行全面检查，记录设备初始状态及存在的问题，并以书面形式向</w:t>
            </w:r>
            <w:r>
              <w:rPr>
                <w:rFonts w:hint="eastAsia" w:ascii="宋体" w:hAnsi="宋体" w:cs="宋体"/>
                <w:sz w:val="24"/>
                <w:szCs w:val="24"/>
                <w:highlight w:val="none"/>
                <w:woUserID w:val="0"/>
              </w:rPr>
              <w:t>采购</w:t>
            </w:r>
            <w:r>
              <w:rPr>
                <w:rFonts w:hint="eastAsia" w:ascii="宋体" w:hAnsi="宋体" w:cs="宋体"/>
                <w:sz w:val="24"/>
                <w:szCs w:val="24"/>
                <w:highlight w:val="none"/>
              </w:rPr>
              <w:t>方提交设备检查报告，经</w:t>
            </w:r>
            <w:r>
              <w:rPr>
                <w:rFonts w:hint="eastAsia" w:ascii="宋体" w:hAnsi="宋体" w:cs="宋体"/>
                <w:sz w:val="24"/>
                <w:szCs w:val="24"/>
                <w:highlight w:val="none"/>
                <w:woUserID w:val="0"/>
              </w:rPr>
              <w:t>采购</w:t>
            </w:r>
            <w:r>
              <w:rPr>
                <w:rFonts w:hint="eastAsia" w:ascii="宋体" w:hAnsi="宋体" w:cs="宋体"/>
                <w:sz w:val="24"/>
                <w:szCs w:val="24"/>
                <w:highlight w:val="none"/>
              </w:rPr>
              <w:t>方签字确认后作为保养工作依据</w:t>
            </w:r>
            <w:r>
              <w:rPr>
                <w:rFonts w:hint="default" w:ascii="宋体" w:hAnsi="宋体" w:cs="宋体"/>
                <w:sz w:val="24"/>
                <w:szCs w:val="24"/>
                <w:highlight w:val="none"/>
                <w:woUserID w:val="1"/>
              </w:rPr>
              <w:t>；</w:t>
            </w:r>
            <w:bookmarkStart w:id="12" w:name="_GoBack"/>
            <w:bookmarkEnd w:id="12"/>
          </w:p>
          <w:p w14:paraId="65C82CD7">
            <w:pPr>
              <w:widowControl/>
              <w:pBdr>
                <w:bottom w:val="none" w:color="auto" w:sz="0" w:space="0"/>
              </w:pBdr>
              <w:spacing w:line="240" w:lineRule="auto"/>
              <w:jc w:val="left"/>
              <w:rPr>
                <w:rFonts w:hint="eastAsia" w:ascii="宋体" w:hAnsi="宋体" w:cs="宋体"/>
                <w:sz w:val="24"/>
                <w:highlight w:val="none"/>
                <w:lang w:bidi="ar"/>
              </w:rPr>
            </w:pPr>
            <w:r>
              <w:rPr>
                <w:rFonts w:hint="eastAsia" w:ascii="宋体" w:hAnsi="宋体" w:eastAsia="宋体" w:cs="宋体"/>
                <w:spacing w:val="0"/>
                <w:kern w:val="2"/>
                <w:sz w:val="24"/>
                <w:szCs w:val="24"/>
                <w:highlight w:val="none"/>
                <w:lang w:eastAsia="zh-CN" w:bidi="ar"/>
                <w:woUserID w:val="0"/>
              </w:rPr>
              <w:t>5.</w:t>
            </w:r>
            <w:r>
              <w:rPr>
                <w:rFonts w:hint="eastAsia" w:ascii="宋体" w:hAnsi="宋体" w:cs="宋体"/>
                <w:sz w:val="24"/>
                <w:szCs w:val="24"/>
                <w:highlight w:val="none"/>
              </w:rPr>
              <w:t>保养</w:t>
            </w:r>
            <w:r>
              <w:rPr>
                <w:rFonts w:hint="default" w:ascii="宋体" w:hAnsi="宋体" w:cs="宋体"/>
                <w:sz w:val="24"/>
                <w:szCs w:val="24"/>
                <w:highlight w:val="none"/>
                <w:woUserID w:val="1"/>
              </w:rPr>
              <w:t>完工后，</w:t>
            </w:r>
            <w:r>
              <w:rPr>
                <w:rFonts w:hint="eastAsia" w:ascii="宋体" w:hAnsi="宋体" w:cs="宋体"/>
                <w:sz w:val="24"/>
                <w:szCs w:val="24"/>
                <w:highlight w:val="none"/>
                <w:woUserID w:val="0"/>
              </w:rPr>
              <w:t>服务</w:t>
            </w:r>
            <w:r>
              <w:rPr>
                <w:rFonts w:hint="eastAsia" w:ascii="宋体" w:hAnsi="宋体" w:cs="宋体"/>
                <w:sz w:val="24"/>
                <w:szCs w:val="24"/>
                <w:highlight w:val="none"/>
              </w:rPr>
              <w:t>方应向</w:t>
            </w:r>
            <w:r>
              <w:rPr>
                <w:rFonts w:hint="eastAsia" w:ascii="宋体" w:hAnsi="宋体" w:cs="宋体"/>
                <w:sz w:val="24"/>
                <w:szCs w:val="24"/>
                <w:highlight w:val="none"/>
                <w:woUserID w:val="0"/>
              </w:rPr>
              <w:t>采购</w:t>
            </w:r>
            <w:r>
              <w:rPr>
                <w:rFonts w:hint="eastAsia" w:ascii="宋体" w:hAnsi="宋体" w:cs="宋体"/>
                <w:sz w:val="24"/>
                <w:szCs w:val="24"/>
                <w:highlight w:val="none"/>
              </w:rPr>
              <w:t>方提交详细的保养工作报告，</w:t>
            </w:r>
            <w:r>
              <w:rPr>
                <w:rFonts w:hint="default" w:ascii="宋体" w:hAnsi="宋体" w:cs="宋体"/>
                <w:sz w:val="24"/>
                <w:szCs w:val="24"/>
                <w:highlight w:val="none"/>
                <w:woUserID w:val="1"/>
              </w:rPr>
              <w:t>采购方组织进行验收，</w:t>
            </w:r>
            <w:r>
              <w:rPr>
                <w:rFonts w:hint="eastAsia" w:ascii="宋体" w:hAnsi="宋体" w:cs="宋体"/>
                <w:sz w:val="24"/>
                <w:szCs w:val="24"/>
                <w:highlight w:val="none"/>
              </w:rPr>
              <w:t>包括但不限于保养项目、保养措施、更换的部件及油品情况、设备调试结果等内容。若</w:t>
            </w:r>
            <w:r>
              <w:rPr>
                <w:rFonts w:hint="eastAsia" w:ascii="宋体" w:hAnsi="宋体" w:cs="宋体"/>
                <w:sz w:val="24"/>
                <w:szCs w:val="24"/>
                <w:highlight w:val="none"/>
                <w:woUserID w:val="0"/>
              </w:rPr>
              <w:t>采购</w:t>
            </w:r>
            <w:r>
              <w:rPr>
                <w:rFonts w:hint="eastAsia" w:ascii="宋体" w:hAnsi="宋体" w:cs="宋体"/>
                <w:sz w:val="24"/>
                <w:szCs w:val="24"/>
                <w:highlight w:val="none"/>
              </w:rPr>
              <w:t>方在验收过程中发现设备未达到保养标准或存在质量问题，</w:t>
            </w:r>
            <w:r>
              <w:rPr>
                <w:rFonts w:hint="eastAsia" w:ascii="宋体" w:hAnsi="宋体" w:cs="宋体"/>
                <w:sz w:val="24"/>
                <w:szCs w:val="24"/>
                <w:highlight w:val="none"/>
                <w:woUserID w:val="0"/>
              </w:rPr>
              <w:t>服务</w:t>
            </w:r>
            <w:r>
              <w:rPr>
                <w:rFonts w:hint="eastAsia" w:ascii="宋体" w:hAnsi="宋体" w:cs="宋体"/>
                <w:sz w:val="24"/>
                <w:szCs w:val="24"/>
                <w:highlight w:val="none"/>
              </w:rPr>
              <w:t>方应负责无偿返工，直至设备通过验收</w:t>
            </w:r>
            <w:r>
              <w:rPr>
                <w:rFonts w:hint="eastAsia" w:ascii="宋体" w:hAnsi="宋体" w:eastAsia="宋体" w:cs="宋体"/>
                <w:spacing w:val="0"/>
                <w:kern w:val="2"/>
                <w:sz w:val="24"/>
                <w:szCs w:val="24"/>
                <w:highlight w:val="none"/>
                <w:lang w:val="en-US" w:eastAsia="zh-CN" w:bidi="ar"/>
              </w:rPr>
              <w:t>。</w:t>
            </w:r>
          </w:p>
        </w:tc>
      </w:tr>
      <w:tr w14:paraId="264F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2" w:type="pct"/>
            <w:tcMar>
              <w:top w:w="113" w:type="dxa"/>
              <w:left w:w="164" w:type="dxa"/>
              <w:bottom w:w="113" w:type="dxa"/>
              <w:right w:w="164" w:type="dxa"/>
            </w:tcMar>
            <w:vAlign w:val="center"/>
          </w:tcPr>
          <w:p w14:paraId="1C926E1C">
            <w:pPr>
              <w:spacing w:line="400" w:lineRule="exact"/>
              <w:jc w:val="left"/>
              <w:rPr>
                <w:rFonts w:hint="eastAsia" w:ascii="宋体" w:hAnsi="宋体" w:cs="宋体"/>
                <w:sz w:val="24"/>
                <w:highlight w:val="none"/>
              </w:rPr>
            </w:pPr>
            <w:r>
              <w:rPr>
                <w:rFonts w:ascii="宋体" w:hAnsi="宋体" w:cs="宋体"/>
                <w:sz w:val="24"/>
                <w:highlight w:val="none"/>
              </w:rPr>
              <w:t>5</w:t>
            </w:r>
          </w:p>
        </w:tc>
        <w:tc>
          <w:tcPr>
            <w:tcW w:w="4517" w:type="pct"/>
            <w:tcMar>
              <w:top w:w="113" w:type="dxa"/>
              <w:left w:w="164" w:type="dxa"/>
              <w:bottom w:w="113" w:type="dxa"/>
              <w:right w:w="164" w:type="dxa"/>
            </w:tcMar>
          </w:tcPr>
          <w:p w14:paraId="344FC58C">
            <w:pPr>
              <w:pStyle w:val="12"/>
              <w:spacing w:before="0" w:beforeAutospacing="0" w:after="0" w:afterAutospacing="0" w:line="400" w:lineRule="exact"/>
              <w:rPr>
                <w:rFonts w:hint="eastAsia"/>
                <w:highlight w:val="none"/>
              </w:rPr>
            </w:pPr>
            <w:r>
              <w:rPr>
                <w:rFonts w:hint="eastAsia"/>
                <w:highlight w:val="none"/>
              </w:rPr>
              <w:t>服务期限：从合同签订之日起，具体工作起止日期以双方签订的合同及采购人工作安排为准，</w:t>
            </w:r>
            <w:r>
              <w:rPr>
                <w:rFonts w:hint="default"/>
                <w:highlight w:val="none"/>
                <w:woUserID w:val="2"/>
              </w:rPr>
              <w:t>服务</w:t>
            </w:r>
            <w:r>
              <w:rPr>
                <w:rFonts w:hint="eastAsia"/>
                <w:highlight w:val="none"/>
              </w:rPr>
              <w:t>方需按工期要求按时进场。</w:t>
            </w:r>
            <w:r>
              <w:rPr>
                <w:spacing w:val="-11"/>
                <w:highlight w:val="none"/>
              </w:rPr>
              <w:t>预计</w:t>
            </w:r>
            <w:r>
              <w:rPr>
                <w:spacing w:val="-11"/>
                <w:highlight w:val="none"/>
                <w:woUserID w:val="2"/>
              </w:rPr>
              <w:t>工作</w:t>
            </w:r>
            <w:r>
              <w:rPr>
                <w:spacing w:val="-11"/>
                <w:highlight w:val="none"/>
              </w:rPr>
              <w:t>天数</w:t>
            </w:r>
            <w:r>
              <w:rPr>
                <w:rFonts w:hint="eastAsia"/>
                <w:spacing w:val="-11"/>
                <w:highlight w:val="none"/>
                <w:lang w:val="en-US" w:eastAsia="zh-CN"/>
              </w:rPr>
              <w:t>7</w:t>
            </w:r>
            <w:r>
              <w:rPr>
                <w:rFonts w:hint="default"/>
                <w:spacing w:val="-11"/>
                <w:highlight w:val="none"/>
                <w:lang w:eastAsia="zh-CN"/>
                <w:woUserID w:val="1"/>
              </w:rPr>
              <w:t>日历</w:t>
            </w:r>
            <w:r>
              <w:rPr>
                <w:rFonts w:hint="eastAsia"/>
                <w:spacing w:val="-11"/>
                <w:highlight w:val="none"/>
              </w:rPr>
              <w:t>天。</w:t>
            </w:r>
          </w:p>
        </w:tc>
      </w:tr>
      <w:tr w14:paraId="2D34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1DE32D72">
            <w:pPr>
              <w:spacing w:line="400" w:lineRule="exact"/>
              <w:jc w:val="left"/>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p>
        </w:tc>
        <w:tc>
          <w:tcPr>
            <w:tcW w:w="4517" w:type="pct"/>
            <w:tcMar>
              <w:top w:w="113" w:type="dxa"/>
              <w:left w:w="164" w:type="dxa"/>
              <w:bottom w:w="113" w:type="dxa"/>
              <w:right w:w="164" w:type="dxa"/>
            </w:tcMar>
          </w:tcPr>
          <w:p w14:paraId="5353C115">
            <w:pPr>
              <w:pStyle w:val="12"/>
              <w:spacing w:before="0" w:beforeAutospacing="0" w:after="0" w:afterAutospacing="0" w:line="400" w:lineRule="exact"/>
              <w:rPr>
                <w:rFonts w:hint="eastAsia"/>
                <w:kern w:val="2"/>
                <w:highlight w:val="none"/>
                <w:lang w:bidi="ar"/>
              </w:rPr>
            </w:pPr>
            <w:r>
              <w:rPr>
                <w:rFonts w:hint="eastAsia"/>
                <w:kern w:val="2"/>
                <w:highlight w:val="none"/>
                <w:lang w:bidi="ar"/>
              </w:rPr>
              <w:t>服务期发生技术问题解决方案：</w:t>
            </w:r>
          </w:p>
          <w:p w14:paraId="393A038F">
            <w:pPr>
              <w:pStyle w:val="12"/>
              <w:spacing w:before="0" w:beforeAutospacing="0" w:after="0" w:afterAutospacing="0" w:line="400" w:lineRule="exact"/>
              <w:rPr>
                <w:rFonts w:hint="eastAsia" w:ascii="宋体" w:hAnsi="宋体" w:cs="宋体"/>
                <w:highlight w:val="none"/>
                <w:lang w:bidi="ar"/>
              </w:rPr>
            </w:pPr>
            <w:r>
              <w:rPr>
                <w:rFonts w:hint="eastAsia"/>
                <w:kern w:val="2"/>
                <w:highlight w:val="none"/>
                <w:lang w:bidi="ar"/>
              </w:rPr>
              <w:t>采购方发现问题后要求</w:t>
            </w:r>
            <w:r>
              <w:rPr>
                <w:rFonts w:hint="default"/>
                <w:kern w:val="2"/>
                <w:highlight w:val="none"/>
                <w:lang w:bidi="ar"/>
                <w:woUserID w:val="1"/>
              </w:rPr>
              <w:t>服务</w:t>
            </w:r>
            <w:r>
              <w:rPr>
                <w:rFonts w:hint="eastAsia"/>
                <w:kern w:val="2"/>
                <w:highlight w:val="none"/>
                <w:lang w:bidi="ar"/>
              </w:rPr>
              <w:t>方</w:t>
            </w:r>
            <w:r>
              <w:rPr>
                <w:rFonts w:hint="default"/>
                <w:kern w:val="2"/>
                <w:highlight w:val="none"/>
                <w:lang w:bidi="ar"/>
                <w:woUserID w:val="1"/>
              </w:rPr>
              <w:t>在24小时内</w:t>
            </w:r>
            <w:r>
              <w:rPr>
                <w:rFonts w:hint="eastAsia"/>
                <w:kern w:val="2"/>
                <w:highlight w:val="none"/>
                <w:lang w:bidi="ar"/>
              </w:rPr>
              <w:t>及时</w:t>
            </w:r>
            <w:r>
              <w:rPr>
                <w:rFonts w:hint="eastAsia"/>
                <w:kern w:val="2"/>
                <w:highlight w:val="none"/>
                <w:lang w:val="en-US" w:eastAsia="zh-CN" w:bidi="ar"/>
              </w:rPr>
              <w:t>调整</w:t>
            </w:r>
            <w:r>
              <w:rPr>
                <w:rFonts w:hint="eastAsia"/>
                <w:kern w:val="2"/>
                <w:highlight w:val="none"/>
                <w:lang w:eastAsia="zh-CN" w:bidi="ar"/>
              </w:rPr>
              <w:t>，</w:t>
            </w:r>
            <w:r>
              <w:rPr>
                <w:rFonts w:hint="eastAsia"/>
                <w:highlight w:val="none"/>
              </w:rPr>
              <w:t>确保不影响整体工期。</w:t>
            </w:r>
          </w:p>
        </w:tc>
      </w:tr>
      <w:tr w14:paraId="713C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15B8B65C">
            <w:pPr>
              <w:spacing w:line="400" w:lineRule="exact"/>
              <w:jc w:val="left"/>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p>
        </w:tc>
        <w:tc>
          <w:tcPr>
            <w:tcW w:w="4517" w:type="pct"/>
            <w:tcMar>
              <w:top w:w="113" w:type="dxa"/>
              <w:left w:w="164" w:type="dxa"/>
              <w:bottom w:w="113" w:type="dxa"/>
              <w:right w:w="164" w:type="dxa"/>
            </w:tcMar>
          </w:tcPr>
          <w:p w14:paraId="52543A24">
            <w:pPr>
              <w:numPr>
                <w:ilvl w:val="0"/>
                <w:numId w:val="0"/>
              </w:numPr>
              <w:spacing w:line="400" w:lineRule="exact"/>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合同签订：合同由</w:t>
            </w:r>
            <w:r>
              <w:rPr>
                <w:rFonts w:hint="default" w:ascii="宋体" w:hAnsi="宋体" w:cs="宋体"/>
                <w:sz w:val="24"/>
                <w:highlight w:val="none"/>
                <w:woUserID w:val="1"/>
              </w:rPr>
              <w:t>成交</w:t>
            </w:r>
            <w:r>
              <w:rPr>
                <w:rFonts w:hint="eastAsia" w:ascii="宋体" w:hAnsi="宋体" w:cs="宋体"/>
                <w:sz w:val="24"/>
                <w:highlight w:val="none"/>
              </w:rPr>
              <w:t>方凭</w:t>
            </w:r>
            <w:r>
              <w:rPr>
                <w:rFonts w:hint="default" w:ascii="宋体" w:hAnsi="宋体" w:cs="宋体"/>
                <w:sz w:val="24"/>
                <w:highlight w:val="none"/>
                <w:woUserID w:val="1"/>
              </w:rPr>
              <w:t>采购</w:t>
            </w:r>
            <w:r>
              <w:rPr>
                <w:rFonts w:hint="eastAsia" w:ascii="宋体" w:hAnsi="宋体" w:cs="宋体"/>
                <w:sz w:val="24"/>
                <w:highlight w:val="none"/>
              </w:rPr>
              <w:t>方签发的《成交通知书》签订</w:t>
            </w:r>
            <w:r>
              <w:rPr>
                <w:rFonts w:hint="default" w:ascii="宋体" w:hAnsi="宋体" w:cs="宋体"/>
                <w:sz w:val="24"/>
                <w:highlight w:val="none"/>
                <w:woUserID w:val="1"/>
              </w:rPr>
              <w:t>；</w:t>
            </w:r>
          </w:p>
          <w:p w14:paraId="44CF2834">
            <w:pPr>
              <w:numPr>
                <w:ilvl w:val="0"/>
                <w:numId w:val="0"/>
              </w:numPr>
              <w:spacing w:line="400" w:lineRule="exact"/>
              <w:rPr>
                <w:rFonts w:hint="eastAsia" w:ascii="宋体" w:hAnsi="宋体" w:eastAsia="宋体" w:cs="宋体"/>
                <w:sz w:val="24"/>
                <w:highlight w:val="none"/>
                <w:lang w:val="en-US" w:eastAsia="zh-CN"/>
              </w:rPr>
            </w:pPr>
            <w:r>
              <w:rPr>
                <w:rFonts w:hint="default" w:ascii="宋体" w:hAnsi="宋体" w:cs="宋体"/>
                <w:spacing w:val="0"/>
                <w:sz w:val="24"/>
                <w:szCs w:val="24"/>
                <w:highlight w:val="none"/>
                <w:woUserID w:val="1"/>
              </w:rPr>
              <w:t>2.</w:t>
            </w:r>
            <w:r>
              <w:rPr>
                <w:rFonts w:hint="eastAsia" w:ascii="宋体" w:hAnsi="宋体" w:eastAsia="宋体" w:cs="宋体"/>
                <w:spacing w:val="0"/>
                <w:kern w:val="2"/>
                <w:sz w:val="24"/>
                <w:szCs w:val="24"/>
                <w:highlight w:val="none"/>
                <w:lang w:val="en-US" w:eastAsia="zh-CN" w:bidi="ar"/>
                <w:woUserID w:val="1"/>
              </w:rPr>
              <w:t>付款方式：</w:t>
            </w:r>
            <w:r>
              <w:rPr>
                <w:rFonts w:hint="eastAsia" w:ascii="宋体" w:hAnsi="宋体" w:cs="宋体"/>
                <w:spacing w:val="0"/>
                <w:kern w:val="2"/>
                <w:sz w:val="24"/>
                <w:szCs w:val="24"/>
                <w:highlight w:val="none"/>
                <w:lang w:val="en-US" w:eastAsia="zh-CN" w:bidi="ar"/>
                <w:woUserID w:val="1"/>
              </w:rPr>
              <w:t>震源保养验收合格后一次性付款</w:t>
            </w:r>
          </w:p>
        </w:tc>
      </w:tr>
    </w:tbl>
    <w:p w14:paraId="305A154C">
      <w:pPr>
        <w:jc w:val="center"/>
        <w:rPr>
          <w:rFonts w:hint="eastAsia"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09391C38">
      <w:pPr>
        <w:spacing w:line="400" w:lineRule="exact"/>
        <w:jc w:val="center"/>
        <w:rPr>
          <w:rFonts w:hint="eastAsia" w:ascii="宋体" w:hAnsi="宋体" w:cs="宋体"/>
          <w:b/>
          <w:bCs/>
          <w:sz w:val="32"/>
          <w:szCs w:val="32"/>
          <w:highlight w:val="none"/>
          <w:lang w:bidi="ar"/>
        </w:rPr>
      </w:pPr>
      <w:r>
        <w:rPr>
          <w:rFonts w:hint="eastAsia" w:ascii="宋体" w:hAnsi="宋体" w:cs="宋体"/>
          <w:b/>
          <w:bCs/>
          <w:sz w:val="32"/>
          <w:szCs w:val="32"/>
          <w:highlight w:val="none"/>
          <w:lang w:bidi="ar"/>
        </w:rPr>
        <w:t>第三部分 评价规则（最低价成交）</w:t>
      </w:r>
    </w:p>
    <w:p w14:paraId="5FE95F23">
      <w:pPr>
        <w:spacing w:line="400" w:lineRule="exact"/>
        <w:rPr>
          <w:rFonts w:hint="eastAsia" w:ascii="宋体" w:hAnsi="宋体" w:cs="宋体"/>
          <w:sz w:val="24"/>
          <w:highlight w:val="none"/>
          <w:lang w:bidi="ar"/>
        </w:rPr>
      </w:pPr>
    </w:p>
    <w:p w14:paraId="2D291601">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72D3FF19">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成交方式：按照响应文件二次报价结果确定合同金额，以最低报价成交。</w:t>
      </w:r>
    </w:p>
    <w:p w14:paraId="57AC1CC3">
      <w:pPr>
        <w:jc w:val="center"/>
        <w:rPr>
          <w:rFonts w:hint="eastAsia" w:ascii="宋体" w:hAnsi="宋体" w:cs="宋体"/>
          <w:b/>
          <w:spacing w:val="-11"/>
          <w:sz w:val="32"/>
          <w:szCs w:val="32"/>
          <w:highlight w:val="none"/>
        </w:rPr>
      </w:pPr>
      <w:r>
        <w:rPr>
          <w:rFonts w:hint="eastAsia" w:ascii="仿宋_GB2312" w:hAnsi="宋体" w:eastAsia="仿宋_GB2312"/>
          <w:spacing w:val="-11"/>
          <w:sz w:val="28"/>
          <w:szCs w:val="28"/>
          <w:highlight w:val="none"/>
          <w:lang w:bidi="ar"/>
        </w:rPr>
        <w:br w:type="page"/>
      </w:r>
      <w:r>
        <w:rPr>
          <w:rFonts w:hint="eastAsia" w:ascii="宋体" w:hAnsi="宋体" w:cs="宋体"/>
          <w:b/>
          <w:spacing w:val="-11"/>
          <w:sz w:val="32"/>
          <w:szCs w:val="32"/>
          <w:highlight w:val="none"/>
        </w:rPr>
        <w:t>第四部分 采购说明</w:t>
      </w:r>
    </w:p>
    <w:p w14:paraId="473CE72C">
      <w:pPr>
        <w:rPr>
          <w:rFonts w:hint="eastAsia" w:ascii="宋体" w:hAnsi="宋体" w:cs="宋体"/>
          <w:spacing w:val="-11"/>
          <w:highlight w:val="none"/>
        </w:rPr>
      </w:pPr>
    </w:p>
    <w:p w14:paraId="42AF40A6">
      <w:pPr>
        <w:spacing w:after="120" w:afterLines="50" w:line="380" w:lineRule="exact"/>
        <w:rPr>
          <w:rFonts w:hint="eastAsia" w:ascii="宋体" w:hAnsi="宋体" w:cs="宋体"/>
          <w:spacing w:val="-11"/>
          <w:sz w:val="24"/>
          <w:highlight w:val="none"/>
        </w:rPr>
      </w:pPr>
      <w:r>
        <w:rPr>
          <w:rFonts w:hint="eastAsia" w:ascii="宋体" w:hAnsi="宋体" w:cs="宋体"/>
          <w:b/>
          <w:spacing w:val="-11"/>
          <w:sz w:val="24"/>
          <w:highlight w:val="none"/>
        </w:rPr>
        <w:t>本项目资料表中注“*”为谈判供应商必须满足的条件，如不满足，将被视为无效谈判响应。</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0"/>
        <w:gridCol w:w="7898"/>
      </w:tblGrid>
      <w:tr w14:paraId="32866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14:paraId="306D5D46">
            <w:pPr>
              <w:spacing w:line="380" w:lineRule="exact"/>
              <w:jc w:val="center"/>
              <w:rPr>
                <w:rFonts w:hint="eastAsia" w:ascii="宋体" w:hAnsi="宋体" w:cs="宋体"/>
                <w:sz w:val="24"/>
                <w:highlight w:val="none"/>
              </w:rPr>
            </w:pPr>
            <w:r>
              <w:rPr>
                <w:rFonts w:hint="eastAsia" w:ascii="宋体" w:hAnsi="宋体" w:cs="宋体"/>
                <w:sz w:val="24"/>
                <w:highlight w:val="none"/>
              </w:rPr>
              <w:t>条款号</w:t>
            </w:r>
          </w:p>
        </w:tc>
        <w:tc>
          <w:tcPr>
            <w:tcW w:w="4467" w:type="pct"/>
            <w:vAlign w:val="center"/>
          </w:tcPr>
          <w:p w14:paraId="49DF2DCC">
            <w:pPr>
              <w:spacing w:line="380" w:lineRule="exact"/>
              <w:jc w:val="center"/>
              <w:rPr>
                <w:rFonts w:hint="eastAsia" w:ascii="宋体" w:hAnsi="宋体" w:cs="宋体"/>
                <w:b/>
                <w:bCs/>
                <w:sz w:val="24"/>
                <w:highlight w:val="none"/>
              </w:rPr>
            </w:pPr>
            <w:r>
              <w:rPr>
                <w:rFonts w:hint="eastAsia" w:ascii="宋体" w:hAnsi="宋体" w:cs="宋体"/>
                <w:b/>
                <w:bCs/>
                <w:sz w:val="24"/>
                <w:highlight w:val="none"/>
              </w:rPr>
              <w:t>内      容</w:t>
            </w:r>
          </w:p>
        </w:tc>
      </w:tr>
      <w:tr w14:paraId="20CEF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14:paraId="1A6523BC">
            <w:pPr>
              <w:widowControl/>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467" w:type="pct"/>
            <w:tcBorders>
              <w:bottom w:val="single" w:color="auto" w:sz="4" w:space="0"/>
            </w:tcBorders>
            <w:vAlign w:val="center"/>
          </w:tcPr>
          <w:p w14:paraId="6AB9ACB6">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采购人名称：中国地震局地球物理勘探中心</w:t>
            </w:r>
          </w:p>
        </w:tc>
      </w:tr>
      <w:tr w14:paraId="412C1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14:paraId="123E40FD">
            <w:pPr>
              <w:widowControl/>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467" w:type="pct"/>
            <w:tcBorders>
              <w:top w:val="single" w:color="auto" w:sz="4" w:space="0"/>
            </w:tcBorders>
            <w:vAlign w:val="center"/>
          </w:tcPr>
          <w:p w14:paraId="2E91736A">
            <w:pPr>
              <w:widowControl/>
              <w:spacing w:line="240" w:lineRule="auto"/>
              <w:jc w:val="left"/>
              <w:rPr>
                <w:rFonts w:hint="eastAsia" w:ascii="宋体" w:hAnsi="宋体" w:eastAsia="宋体" w:cs="宋体"/>
                <w:b w:val="0"/>
                <w:bCs w:val="0"/>
                <w:i w:val="0"/>
                <w:iCs w:val="0"/>
                <w:caps w:val="0"/>
                <w:spacing w:val="0"/>
                <w:sz w:val="24"/>
                <w:szCs w:val="24"/>
                <w:highlight w:val="none"/>
                <w:shd w:val="clear"/>
                <w:vertAlign w:val="baseline"/>
                <w:lang w:val="en-US" w:eastAsia="zh-CN"/>
              </w:rPr>
            </w:pPr>
            <w:r>
              <w:rPr>
                <w:rFonts w:hint="eastAsia" w:ascii="宋体" w:hAnsi="宋体" w:eastAsia="宋体" w:cs="宋体"/>
                <w:sz w:val="24"/>
                <w:szCs w:val="24"/>
                <w:highlight w:val="none"/>
              </w:rPr>
              <w:t>采购项目：</w:t>
            </w:r>
            <w:r>
              <w:rPr>
                <w:rFonts w:hint="eastAsia" w:ascii="宋体" w:hAnsi="宋体" w:eastAsia="宋体" w:cs="宋体"/>
                <w:sz w:val="24"/>
                <w:szCs w:val="24"/>
              </w:rPr>
              <w:t>地震灾害预防-地震危险源和风险源探察-大震震源探查项目-深地震反射探测（聊城-黄河口）</w:t>
            </w:r>
            <w:r>
              <w:rPr>
                <w:rFonts w:hint="eastAsia" w:ascii="宋体" w:hAnsi="宋体" w:eastAsia="宋体" w:cs="宋体"/>
                <w:b w:val="0"/>
                <w:bCs w:val="0"/>
                <w:i w:val="0"/>
                <w:iCs w:val="0"/>
                <w:caps w:val="0"/>
                <w:spacing w:val="0"/>
                <w:sz w:val="24"/>
                <w:szCs w:val="24"/>
                <w:highlight w:val="none"/>
                <w:shd w:val="clear"/>
                <w:vertAlign w:val="baseline"/>
                <w:lang w:val="en-US" w:eastAsia="zh-CN"/>
              </w:rPr>
              <w:t>震源保养服务</w:t>
            </w:r>
          </w:p>
          <w:p w14:paraId="17A1C67D">
            <w:pP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sz w:val="24"/>
                <w:szCs w:val="24"/>
                <w:highlight w:val="none"/>
              </w:rPr>
              <w:t>项</w:t>
            </w:r>
            <w:r>
              <w:rPr>
                <w:rFonts w:hint="eastAsia" w:ascii="宋体" w:hAnsi="宋体" w:eastAsia="宋体" w:cs="宋体"/>
                <w:color w:val="auto"/>
                <w:sz w:val="24"/>
                <w:szCs w:val="24"/>
                <w:highlight w:val="none"/>
              </w:rPr>
              <w:t>目预算：该项目总价人民币</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万元</w:t>
            </w:r>
            <w:r>
              <w:rPr>
                <w:rFonts w:hint="eastAsia" w:ascii="宋体" w:hAnsi="宋体" w:eastAsia="宋体" w:cs="宋体"/>
                <w:sz w:val="24"/>
                <w:szCs w:val="24"/>
                <w:highlight w:val="none"/>
              </w:rPr>
              <w:t>，</w:t>
            </w:r>
            <w:r>
              <w:rPr>
                <w:rFonts w:hint="eastAsia" w:ascii="宋体" w:hAnsi="宋体" w:eastAsia="宋体" w:cs="宋体"/>
                <w:sz w:val="24"/>
                <w:highlight w:val="none"/>
                <w:lang w:val="en-US" w:eastAsia="zh-CN"/>
              </w:rPr>
              <w:t>4台</w:t>
            </w:r>
            <w:r>
              <w:rPr>
                <w:rFonts w:hint="eastAsia" w:ascii="宋体" w:hAnsi="宋体" w:eastAsia="宋体" w:cs="宋体"/>
                <w:sz w:val="24"/>
                <w:lang w:val="en-US" w:eastAsia="zh-CN"/>
              </w:rPr>
              <w:t>BV62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保养</w:t>
            </w:r>
            <w:r>
              <w:rPr>
                <w:rFonts w:hint="eastAsia" w:ascii="宋体" w:hAnsi="宋体" w:eastAsia="宋体" w:cs="宋体"/>
                <w:i w:val="0"/>
                <w:iCs w:val="0"/>
                <w:caps w:val="0"/>
                <w:color w:val="auto"/>
                <w:spacing w:val="0"/>
                <w:sz w:val="24"/>
                <w:szCs w:val="24"/>
                <w:highlight w:val="none"/>
                <w:shd w:val="clear" w:color="auto" w:fill="FFFFFF"/>
                <w:vertAlign w:val="baseline"/>
                <w:lang w:eastAsia="zh-CN"/>
                <w:woUserID w:val="1"/>
              </w:rPr>
              <w:t>不高于</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人民币5万元，</w:t>
            </w:r>
            <w:r>
              <w:rPr>
                <w:rFonts w:hint="eastAsia" w:ascii="宋体" w:hAnsi="宋体" w:eastAsia="宋体" w:cs="宋体"/>
                <w:sz w:val="24"/>
                <w:lang w:val="en-US" w:eastAsia="zh-CN"/>
              </w:rPr>
              <w:t>1台BV62A保养</w:t>
            </w:r>
            <w:r>
              <w:rPr>
                <w:rFonts w:hint="eastAsia" w:ascii="宋体" w:hAnsi="宋体" w:eastAsia="宋体" w:cs="宋体"/>
                <w:sz w:val="24"/>
                <w:lang w:eastAsia="zh-CN"/>
                <w:woUserID w:val="1"/>
              </w:rPr>
              <w:t>不高于</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人民币5万元</w:t>
            </w:r>
          </w:p>
          <w:p w14:paraId="77172D63">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供应商报价超出采购预算的，其谈判响应文件将不被接受。</w:t>
            </w:r>
          </w:p>
        </w:tc>
      </w:tr>
      <w:tr w14:paraId="316C0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14:paraId="62F32010">
            <w:pPr>
              <w:widowControl/>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467" w:type="pct"/>
            <w:tcBorders>
              <w:bottom w:val="single" w:color="auto" w:sz="6" w:space="0"/>
            </w:tcBorders>
          </w:tcPr>
          <w:p w14:paraId="3629448D">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*服务期限：从合同签订之日起，预计</w:t>
            </w:r>
            <w:r>
              <w:rPr>
                <w:rFonts w:hint="default" w:ascii="宋体" w:hAnsi="宋体" w:cs="宋体"/>
                <w:sz w:val="24"/>
                <w:szCs w:val="24"/>
                <w:highlight w:val="none"/>
                <w:woUserID w:val="2"/>
              </w:rPr>
              <w:t>工作</w:t>
            </w:r>
            <w:r>
              <w:rPr>
                <w:rFonts w:hint="eastAsia" w:ascii="宋体" w:hAnsi="宋体" w:eastAsia="宋体" w:cs="宋体"/>
                <w:sz w:val="24"/>
                <w:szCs w:val="24"/>
                <w:highlight w:val="none"/>
              </w:rPr>
              <w:t>天数</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woUserID w:val="0"/>
              </w:rPr>
              <w:t>日历</w:t>
            </w:r>
            <w:r>
              <w:rPr>
                <w:rFonts w:hint="eastAsia" w:ascii="宋体" w:hAnsi="宋体" w:eastAsia="宋体" w:cs="宋体"/>
                <w:sz w:val="24"/>
                <w:szCs w:val="24"/>
                <w:highlight w:val="none"/>
              </w:rPr>
              <w:t>天，具体工作起止日期以双方签订的合同及采购人工作安排为准，供方需按工期要求按时进场。</w:t>
            </w:r>
          </w:p>
        </w:tc>
      </w:tr>
      <w:tr w14:paraId="257A1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61" w:hRule="atLeast"/>
          <w:jc w:val="center"/>
        </w:trPr>
        <w:tc>
          <w:tcPr>
            <w:tcW w:w="532" w:type="pct"/>
            <w:tcBorders>
              <w:bottom w:val="single" w:color="auto" w:sz="6" w:space="0"/>
            </w:tcBorders>
            <w:vAlign w:val="center"/>
          </w:tcPr>
          <w:p w14:paraId="227585DE">
            <w:pPr>
              <w:widowControl/>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467" w:type="pct"/>
            <w:tcBorders>
              <w:bottom w:val="single" w:color="auto" w:sz="6" w:space="0"/>
            </w:tcBorders>
          </w:tcPr>
          <w:p w14:paraId="2ED14480">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p w14:paraId="2551C318">
            <w:pPr>
              <w:keepNext w:val="0"/>
              <w:keepLines w:val="0"/>
              <w:widowControl/>
              <w:suppressLineNumbers w:val="0"/>
              <w:jc w:val="left"/>
              <w:rPr>
                <w:rFonts w:hint="eastAsia" w:ascii="宋体" w:hAnsi="宋体" w:eastAsia="宋体" w:cs="宋体"/>
                <w:sz w:val="24"/>
              </w:rPr>
            </w:pPr>
            <w:r>
              <w:rPr>
                <w:rFonts w:hint="eastAsia" w:ascii="宋体" w:hAnsi="宋体" w:eastAsia="宋体" w:cs="宋体"/>
                <w:kern w:val="0"/>
                <w:sz w:val="24"/>
                <w:szCs w:val="24"/>
                <w:lang w:val="en-US" w:eastAsia="zh-CN" w:bidi="ar"/>
              </w:rPr>
              <w:t>1</w:t>
            </w:r>
            <w:r>
              <w:rPr>
                <w:rFonts w:hint="default" w:ascii="宋体" w:hAnsi="宋体" w:cs="宋体"/>
                <w:kern w:val="0"/>
                <w:sz w:val="24"/>
                <w:szCs w:val="24"/>
                <w:lang w:eastAsia="zh-CN" w:bidi="ar"/>
                <w:woUserID w:val="2"/>
              </w:rPr>
              <w:t>.</w:t>
            </w:r>
            <w:r>
              <w:rPr>
                <w:rFonts w:ascii="宋体" w:hAnsi="宋体" w:eastAsia="宋体" w:cs="宋体"/>
                <w:kern w:val="0"/>
                <w:sz w:val="24"/>
                <w:szCs w:val="24"/>
                <w:lang w:val="en-US" w:eastAsia="zh-CN" w:bidi="ar"/>
              </w:rPr>
              <w:t>严格依照 BV62、BV62A 可控震源原厂保养手册开展维保作业，完成 4 台 BV62 前后桥、变速箱油更换，1 台 BV62A 全车液压油及滤芯更换；对全部设备液压系统检查调试，保障设备工况良好</w:t>
            </w:r>
            <w:r>
              <w:rPr>
                <w:rFonts w:ascii="宋体" w:hAnsi="宋体" w:cs="宋体"/>
                <w:kern w:val="0"/>
                <w:sz w:val="24"/>
                <w:szCs w:val="24"/>
                <w:lang w:eastAsia="zh-CN" w:bidi="ar"/>
                <w:woUserID w:val="2"/>
              </w:rPr>
              <w:t>;</w:t>
            </w:r>
          </w:p>
          <w:p w14:paraId="75C61F75">
            <w:pPr>
              <w:keepNext w:val="0"/>
              <w:keepLines w:val="0"/>
              <w:widowControl/>
              <w:suppressLineNumbers w:val="0"/>
              <w:jc w:val="left"/>
              <w:rPr>
                <w:rFonts w:hint="eastAsia" w:ascii="宋体" w:hAnsi="宋体" w:eastAsia="宋体" w:cs="宋体"/>
                <w:sz w:val="24"/>
              </w:rPr>
            </w:pPr>
            <w:r>
              <w:rPr>
                <w:rFonts w:hint="eastAsia" w:ascii="宋体" w:hAnsi="宋体" w:eastAsia="宋体" w:cs="宋体"/>
                <w:kern w:val="0"/>
                <w:sz w:val="24"/>
                <w:szCs w:val="24"/>
                <w:lang w:val="en-US" w:eastAsia="zh-CN" w:bidi="ar"/>
              </w:rPr>
              <w:t>2</w:t>
            </w:r>
            <w:r>
              <w:rPr>
                <w:rFonts w:hint="default" w:ascii="宋体" w:hAnsi="宋体" w:cs="宋体"/>
                <w:kern w:val="0"/>
                <w:sz w:val="24"/>
                <w:szCs w:val="24"/>
                <w:lang w:eastAsia="zh-CN" w:bidi="ar"/>
                <w:woUserID w:val="2"/>
              </w:rPr>
              <w:t>.</w:t>
            </w:r>
            <w:r>
              <w:rPr>
                <w:rFonts w:ascii="宋体" w:hAnsi="宋体" w:eastAsia="宋体" w:cs="宋体"/>
                <w:kern w:val="0"/>
                <w:sz w:val="24"/>
                <w:szCs w:val="24"/>
                <w:lang w:val="en-US" w:eastAsia="zh-CN" w:bidi="ar"/>
              </w:rPr>
              <w:t>润滑油、液压油、滤芯规格匹配原厂参数，均为正品且附带合格证明，不得使用劣质、假冒替代产品</w:t>
            </w:r>
            <w:r>
              <w:rPr>
                <w:rFonts w:ascii="宋体" w:hAnsi="宋体" w:cs="宋体"/>
                <w:kern w:val="0"/>
                <w:sz w:val="24"/>
                <w:szCs w:val="24"/>
                <w:lang w:eastAsia="zh-CN" w:bidi="ar"/>
                <w:woUserID w:val="2"/>
              </w:rPr>
              <w:t>;</w:t>
            </w:r>
          </w:p>
          <w:p w14:paraId="6A4368EA">
            <w:pPr>
              <w:keepNext w:val="0"/>
              <w:keepLines w:val="0"/>
              <w:widowControl/>
              <w:suppressLineNumbers w:val="0"/>
              <w:jc w:val="left"/>
              <w:rPr>
                <w:rFonts w:hint="eastAsia" w:ascii="宋体" w:hAnsi="宋体" w:eastAsia="宋体" w:cs="宋体"/>
                <w:sz w:val="24"/>
              </w:rPr>
            </w:pPr>
            <w:r>
              <w:rPr>
                <w:rFonts w:hint="eastAsia" w:ascii="宋体" w:hAnsi="宋体" w:eastAsia="宋体" w:cs="宋体"/>
                <w:kern w:val="0"/>
                <w:sz w:val="24"/>
                <w:szCs w:val="24"/>
                <w:lang w:val="en-US" w:eastAsia="zh-CN" w:bidi="ar"/>
              </w:rPr>
              <w:t>3</w:t>
            </w:r>
            <w:r>
              <w:rPr>
                <w:rFonts w:hint="default" w:ascii="宋体" w:hAnsi="宋体" w:cs="宋体"/>
                <w:kern w:val="0"/>
                <w:sz w:val="24"/>
                <w:szCs w:val="24"/>
                <w:lang w:eastAsia="zh-CN" w:bidi="ar"/>
                <w:woUserID w:val="2"/>
              </w:rPr>
              <w:t>.</w:t>
            </w:r>
            <w:r>
              <w:rPr>
                <w:rFonts w:ascii="宋体" w:hAnsi="宋体" w:eastAsia="宋体" w:cs="宋体"/>
                <w:kern w:val="0"/>
                <w:sz w:val="24"/>
                <w:szCs w:val="24"/>
                <w:lang w:val="en-US" w:eastAsia="zh-CN" w:bidi="ar"/>
              </w:rPr>
              <w:t>放油、加注、密封紧固工序规范，油量加注准确，杜绝渗漏油；全面排查液压管路、阀组等部件隐患，完成系统压力调试与整机试运行</w:t>
            </w:r>
            <w:r>
              <w:rPr>
                <w:rFonts w:ascii="宋体" w:hAnsi="宋体" w:cs="宋体"/>
                <w:kern w:val="0"/>
                <w:sz w:val="24"/>
                <w:szCs w:val="24"/>
                <w:lang w:eastAsia="zh-CN" w:bidi="ar"/>
                <w:woUserID w:val="2"/>
              </w:rPr>
              <w:t>;</w:t>
            </w:r>
          </w:p>
          <w:p w14:paraId="11F255B0">
            <w:pPr>
              <w:keepNext w:val="0"/>
              <w:keepLines w:val="0"/>
              <w:widowControl/>
              <w:suppressLineNumbers w:val="0"/>
              <w:jc w:val="left"/>
              <w:rPr>
                <w:rFonts w:hint="eastAsia" w:ascii="宋体" w:hAnsi="宋体" w:eastAsia="宋体" w:cs="宋体"/>
                <w:sz w:val="24"/>
              </w:rPr>
            </w:pPr>
            <w:r>
              <w:rPr>
                <w:rFonts w:hint="eastAsia" w:ascii="宋体" w:hAnsi="宋体" w:eastAsia="宋体" w:cs="宋体"/>
                <w:kern w:val="0"/>
                <w:sz w:val="24"/>
                <w:szCs w:val="24"/>
                <w:lang w:val="en-US" w:eastAsia="zh-CN" w:bidi="ar"/>
              </w:rPr>
              <w:t>4</w:t>
            </w:r>
            <w:r>
              <w:rPr>
                <w:rFonts w:hint="default" w:ascii="宋体" w:hAnsi="宋体" w:cs="宋体"/>
                <w:kern w:val="0"/>
                <w:sz w:val="24"/>
                <w:szCs w:val="24"/>
                <w:lang w:eastAsia="zh-CN" w:bidi="ar"/>
                <w:woUserID w:val="2"/>
              </w:rPr>
              <w:t>.</w:t>
            </w:r>
            <w:r>
              <w:rPr>
                <w:rFonts w:ascii="宋体" w:hAnsi="宋体" w:eastAsia="宋体" w:cs="宋体"/>
                <w:kern w:val="0"/>
                <w:sz w:val="24"/>
                <w:szCs w:val="24"/>
                <w:lang w:val="en-US" w:eastAsia="zh-CN" w:bidi="ar"/>
              </w:rPr>
              <w:t>完工提交保养台账、配件合格证等资料，设备无渗漏、各项参数达标；本次维保项目设置质保期，因材料或施工问题产生故障由供方免费返修</w:t>
            </w:r>
            <w:r>
              <w:rPr>
                <w:rFonts w:ascii="宋体" w:hAnsi="宋体" w:cs="宋体"/>
                <w:kern w:val="0"/>
                <w:sz w:val="24"/>
                <w:szCs w:val="24"/>
                <w:lang w:eastAsia="zh-CN" w:bidi="ar"/>
                <w:woUserID w:val="2"/>
              </w:rPr>
              <w:t>;</w:t>
            </w:r>
          </w:p>
          <w:p w14:paraId="009B5440">
            <w:pPr>
              <w:keepNext w:val="0"/>
              <w:keepLines w:val="0"/>
              <w:widowControl/>
              <w:suppressLineNumbers w:val="0"/>
              <w:spacing w:line="24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lang w:val="en-US" w:eastAsia="zh-CN" w:bidi="ar"/>
              </w:rPr>
              <w:t>5</w:t>
            </w:r>
            <w:r>
              <w:rPr>
                <w:rFonts w:hint="default" w:ascii="宋体" w:hAnsi="宋体" w:cs="宋体"/>
                <w:kern w:val="0"/>
                <w:sz w:val="24"/>
                <w:szCs w:val="24"/>
                <w:lang w:eastAsia="zh-CN" w:bidi="ar"/>
                <w:woUserID w:val="2"/>
              </w:rPr>
              <w:t>.</w:t>
            </w:r>
            <w:r>
              <w:rPr>
                <w:rFonts w:ascii="宋体" w:hAnsi="宋体" w:eastAsia="宋体" w:cs="宋体"/>
                <w:kern w:val="0"/>
                <w:sz w:val="24"/>
                <w:szCs w:val="24"/>
                <w:lang w:val="en-US" w:eastAsia="zh-CN" w:bidi="ar"/>
              </w:rPr>
              <w:t>作业人员具备对应设备维修实操能力，文明施工；废油、废料规范收集处置，完工清理作业现场</w:t>
            </w:r>
            <w:r>
              <w:rPr>
                <w:rFonts w:ascii="宋体" w:hAnsi="宋体" w:cs="宋体"/>
                <w:kern w:val="0"/>
                <w:sz w:val="24"/>
                <w:szCs w:val="24"/>
                <w:lang w:eastAsia="zh-CN" w:bidi="ar"/>
                <w:woUserID w:val="2"/>
              </w:rPr>
              <w:t>.</w:t>
            </w:r>
          </w:p>
        </w:tc>
      </w:tr>
      <w:tr w14:paraId="60893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6BBBB6AE">
            <w:pPr>
              <w:widowControl/>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4467" w:type="pct"/>
            <w:tcBorders>
              <w:bottom w:val="single" w:color="auto" w:sz="6" w:space="0"/>
            </w:tcBorders>
          </w:tcPr>
          <w:p w14:paraId="3A3659D7">
            <w:pP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2"/>
                <w:sz w:val="24"/>
                <w:highlight w:val="none"/>
                <w:lang w:bidi="ar"/>
              </w:rPr>
              <w:t>采购方发现问题后要求</w:t>
            </w:r>
            <w:r>
              <w:rPr>
                <w:rFonts w:hint="eastAsia" w:ascii="宋体" w:hAnsi="宋体" w:eastAsia="宋体" w:cs="宋体"/>
                <w:kern w:val="2"/>
                <w:sz w:val="24"/>
                <w:highlight w:val="none"/>
                <w:lang w:bidi="ar"/>
                <w:woUserID w:val="1"/>
              </w:rPr>
              <w:t>服务</w:t>
            </w:r>
            <w:r>
              <w:rPr>
                <w:rFonts w:hint="eastAsia" w:ascii="宋体" w:hAnsi="宋体" w:eastAsia="宋体" w:cs="宋体"/>
                <w:kern w:val="2"/>
                <w:sz w:val="24"/>
                <w:highlight w:val="none"/>
                <w:lang w:bidi="ar"/>
              </w:rPr>
              <w:t>方</w:t>
            </w:r>
            <w:r>
              <w:rPr>
                <w:rFonts w:hint="eastAsia" w:ascii="宋体" w:hAnsi="宋体" w:eastAsia="宋体" w:cs="宋体"/>
                <w:kern w:val="2"/>
                <w:sz w:val="24"/>
                <w:highlight w:val="none"/>
                <w:lang w:bidi="ar"/>
                <w:woUserID w:val="1"/>
              </w:rPr>
              <w:t>在24小时内</w:t>
            </w:r>
            <w:r>
              <w:rPr>
                <w:rFonts w:hint="eastAsia" w:ascii="宋体" w:hAnsi="宋体" w:eastAsia="宋体" w:cs="宋体"/>
                <w:kern w:val="2"/>
                <w:sz w:val="24"/>
                <w:highlight w:val="none"/>
                <w:lang w:bidi="ar"/>
              </w:rPr>
              <w:t>及时</w:t>
            </w:r>
            <w:r>
              <w:rPr>
                <w:rFonts w:hint="eastAsia" w:ascii="宋体" w:hAnsi="宋体" w:eastAsia="宋体" w:cs="宋体"/>
                <w:kern w:val="2"/>
                <w:sz w:val="24"/>
                <w:highlight w:val="none"/>
                <w:lang w:val="en-US" w:eastAsia="zh-CN" w:bidi="ar"/>
              </w:rPr>
              <w:t>调整</w:t>
            </w:r>
            <w:r>
              <w:rPr>
                <w:rFonts w:hint="eastAsia" w:ascii="宋体" w:hAnsi="宋体" w:eastAsia="宋体" w:cs="宋体"/>
                <w:kern w:val="2"/>
                <w:sz w:val="24"/>
                <w:highlight w:val="none"/>
                <w:lang w:eastAsia="zh-CN" w:bidi="ar"/>
              </w:rPr>
              <w:t>，</w:t>
            </w:r>
            <w:r>
              <w:rPr>
                <w:rFonts w:hint="eastAsia" w:ascii="宋体" w:hAnsi="宋体" w:eastAsia="宋体" w:cs="宋体"/>
                <w:sz w:val="24"/>
                <w:highlight w:val="none"/>
              </w:rPr>
              <w:t>确保不影响整体工期。</w:t>
            </w:r>
          </w:p>
        </w:tc>
      </w:tr>
      <w:tr w14:paraId="5E688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7F040A0C">
            <w:pPr>
              <w:widowControl/>
              <w:spacing w:line="24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谈判响应文件的编制和递交</w:t>
            </w:r>
          </w:p>
        </w:tc>
      </w:tr>
      <w:tr w14:paraId="1465D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14:paraId="1D40A5B0">
            <w:pPr>
              <w:widowControl/>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4467" w:type="pct"/>
            <w:vAlign w:val="center"/>
          </w:tcPr>
          <w:p w14:paraId="463684D0">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*谈判响应文件有效期：从谈判之日起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天</w:t>
            </w:r>
          </w:p>
        </w:tc>
      </w:tr>
      <w:tr w14:paraId="79332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7AD731E0">
            <w:pPr>
              <w:widowControl/>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4467" w:type="pct"/>
            <w:vAlign w:val="center"/>
          </w:tcPr>
          <w:p w14:paraId="1DD63290">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*谈判响应文件递交：</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副（共</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份）胶装密封。</w:t>
            </w:r>
          </w:p>
        </w:tc>
      </w:tr>
      <w:tr w14:paraId="16DBF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6B756697">
            <w:pPr>
              <w:widowControl/>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4467" w:type="pct"/>
            <w:vAlign w:val="center"/>
          </w:tcPr>
          <w:p w14:paraId="17843D94">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*资格证明文件：</w:t>
            </w:r>
          </w:p>
          <w:p w14:paraId="2D0E90C3">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*1.具有法人或者其他组织的营业执照等证明文件；</w:t>
            </w:r>
          </w:p>
          <w:p w14:paraId="52937EAE">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*2.法定代表人授权书；</w:t>
            </w:r>
          </w:p>
          <w:p w14:paraId="72739163">
            <w:pPr>
              <w:widowControl/>
              <w:spacing w:line="240" w:lineRule="auto"/>
              <w:jc w:val="left"/>
              <w:rPr>
                <w:rFonts w:hint="eastAsia" w:ascii="宋体" w:hAnsi="宋体" w:eastAsia="宋体" w:cs="宋体"/>
                <w:bCs w:val="0"/>
                <w:sz w:val="24"/>
                <w:szCs w:val="24"/>
                <w:highlight w:val="none"/>
              </w:rPr>
            </w:pPr>
            <w:r>
              <w:rPr>
                <w:rFonts w:hint="eastAsia" w:ascii="宋体" w:hAnsi="宋体" w:eastAsia="宋体" w:cs="宋体"/>
                <w:sz w:val="24"/>
                <w:szCs w:val="24"/>
                <w:highlight w:val="none"/>
              </w:rPr>
              <w:t>*3.具有履行合同所必需的设备和专业技术能力；</w:t>
            </w:r>
          </w:p>
          <w:p w14:paraId="5227B5E4">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*4.具有依缴纳税收和社会保障资金的良好记录；</w:t>
            </w:r>
          </w:p>
          <w:p w14:paraId="623FDFD3">
            <w:pPr>
              <w:widowControl/>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*5.具有单位具有良好的商业信誉和健全的财务会计制度；</w:t>
            </w:r>
          </w:p>
          <w:p w14:paraId="6461359C">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*6.参加政府采购活动前3年内在经营活动中没有重大违法记录；</w:t>
            </w:r>
          </w:p>
          <w:p w14:paraId="511EA7EE">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*7.单位负责人为同一人或者存在控股关系、参股关系、管理关系的不同单位，不得参加同一标段投标或未划分标段的同一招标项目投标；</w:t>
            </w:r>
          </w:p>
          <w:p w14:paraId="6713048B">
            <w:pPr>
              <w:widowControl/>
              <w:spacing w:line="24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*8.非联合体投标；</w:t>
            </w:r>
          </w:p>
          <w:p w14:paraId="77B72D3A">
            <w:pPr>
              <w:widowControl/>
              <w:spacing w:line="24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*9.公告期间信用记录查询结果（失信被执行人、重大税收违法失信主体、政府采购严重违法失信行为记录名单查询截图）。</w:t>
            </w:r>
          </w:p>
        </w:tc>
      </w:tr>
    </w:tbl>
    <w:p w14:paraId="01282F79">
      <w:pPr>
        <w:rPr>
          <w:rFonts w:hint="eastAsia" w:ascii="仿宋" w:hAnsi="仿宋" w:eastAsia="仿宋"/>
          <w:highlight w:val="none"/>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6E67768B">
      <w:pPr>
        <w:jc w:val="center"/>
        <w:rPr>
          <w:rFonts w:hint="eastAsia" w:ascii="宋体" w:hAnsi="宋体" w:cs="宋体"/>
          <w:b/>
          <w:spacing w:val="-11"/>
          <w:sz w:val="32"/>
          <w:szCs w:val="32"/>
          <w:highlight w:val="none"/>
        </w:rPr>
      </w:pPr>
      <w:r>
        <w:rPr>
          <w:rFonts w:hint="eastAsia" w:ascii="宋体" w:hAnsi="宋体" w:cs="宋体"/>
          <w:b/>
          <w:spacing w:val="-11"/>
          <w:sz w:val="32"/>
          <w:szCs w:val="32"/>
          <w:highlight w:val="none"/>
        </w:rPr>
        <w:t>第五部分 响应需求及技术规格要求</w:t>
      </w:r>
    </w:p>
    <w:p w14:paraId="7F7BB638">
      <w:pPr>
        <w:pStyle w:val="3"/>
        <w:rPr>
          <w:highlight w:val="none"/>
        </w:rPr>
      </w:pPr>
    </w:p>
    <w:p w14:paraId="6F952919">
      <w:pPr>
        <w:pStyle w:val="3"/>
        <w:spacing w:line="540" w:lineRule="exact"/>
        <w:ind w:firstLine="0" w:firstLineChars="0"/>
        <w:rPr>
          <w:highlight w:val="none"/>
        </w:rPr>
      </w:pPr>
      <w:r>
        <w:rPr>
          <w:rFonts w:hint="eastAsia"/>
          <w:highlight w:val="none"/>
        </w:rPr>
        <w:t>1</w:t>
      </w:r>
      <w:r>
        <w:rPr>
          <w:highlight w:val="none"/>
        </w:rPr>
        <w:t>.</w:t>
      </w:r>
      <w:r>
        <w:rPr>
          <w:rFonts w:hint="eastAsia"/>
          <w:highlight w:val="none"/>
        </w:rPr>
        <w:t>主要技术要求</w:t>
      </w:r>
    </w:p>
    <w:p w14:paraId="75EE8DD9">
      <w:pPr>
        <w:widowControl/>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技术服务</w:t>
      </w:r>
      <w:r>
        <w:rPr>
          <w:rFonts w:hint="eastAsia" w:ascii="宋体" w:hAnsi="宋体" w:eastAsia="宋体" w:cs="宋体"/>
          <w:sz w:val="24"/>
          <w:szCs w:val="24"/>
          <w:highlight w:val="none"/>
        </w:rPr>
        <w:t>背景</w:t>
      </w:r>
    </w:p>
    <w:p w14:paraId="6B752672">
      <w:pPr>
        <w:widowControl/>
        <w:tabs>
          <w:tab w:val="left" w:pos="0"/>
        </w:tabs>
        <w:spacing w:before="214" w:line="360" w:lineRule="auto"/>
        <w:ind w:firstLine="48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本次采购为</w:t>
      </w:r>
      <w:r>
        <w:rPr>
          <w:rFonts w:hint="eastAsia" w:ascii="宋体" w:hAnsi="宋体" w:eastAsia="宋体" w:cs="宋体"/>
          <w:sz w:val="24"/>
          <w:szCs w:val="24"/>
        </w:rPr>
        <w:t>地震灾害预防-地震危险源和风险源探察-大震震源探查项目-深地震反射探测（聊城-黄河口）</w:t>
      </w:r>
      <w:r>
        <w:rPr>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震源保养服务</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保养地点为郑州市文化路</w:t>
      </w:r>
      <w:r>
        <w:rPr>
          <w:rFonts w:hint="eastAsia" w:ascii="宋体" w:hAnsi="宋体" w:eastAsia="宋体" w:cs="宋体"/>
          <w:color w:val="auto"/>
          <w:sz w:val="24"/>
          <w:szCs w:val="24"/>
          <w:lang w:val="en-US" w:eastAsia="zh-CN"/>
        </w:rPr>
        <w:t>104号装备基地</w:t>
      </w:r>
      <w:r>
        <w:rPr>
          <w:rFonts w:hint="eastAsia" w:ascii="宋体" w:hAnsi="宋体" w:eastAsia="宋体" w:cs="宋体"/>
          <w:color w:val="auto"/>
          <w:sz w:val="24"/>
          <w:szCs w:val="24"/>
          <w:lang w:val="en-US" w:eastAsia="zh-CN"/>
          <w14:ligatures w14:val="none"/>
        </w:rPr>
        <w:t>。</w:t>
      </w:r>
    </w:p>
    <w:p w14:paraId="7EAC4F6D">
      <w:pPr>
        <w:widowControl/>
        <w:numPr>
          <w:ilvl w:val="255"/>
          <w:numId w:val="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1.2核心技术要求</w:t>
      </w:r>
    </w:p>
    <w:p w14:paraId="764D6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4"/>
          <w:szCs w:val="24"/>
          <w:woUserID w:val="2"/>
        </w:rPr>
      </w:pPr>
      <w:r>
        <w:rPr>
          <w:rFonts w:hint="eastAsia" w:ascii="宋体" w:hAnsi="宋体" w:eastAsia="宋体" w:cs="宋体"/>
          <w:sz w:val="24"/>
          <w:woUserID w:val="2"/>
        </w:rPr>
        <w:t xml:space="preserve"> </w:t>
      </w:r>
      <w:r>
        <w:rPr>
          <w:rFonts w:hint="default" w:ascii="宋体" w:hAnsi="宋体" w:eastAsia="宋体" w:cs="宋体"/>
          <w:sz w:val="24"/>
          <w:woUserID w:val="2"/>
        </w:rPr>
        <w:t xml:space="preserve">   1.</w:t>
      </w:r>
      <w:r>
        <w:rPr>
          <w:color w:val="1F2329"/>
          <w:sz w:val="24"/>
          <w:szCs w:val="24"/>
          <w:woUserID w:val="2"/>
        </w:rPr>
        <w:t>作业指定震源设备：采用底盘编号</w:t>
      </w:r>
      <w:r>
        <w:rPr>
          <w:rStyle w:val="15"/>
          <w:color w:val="1F2329"/>
          <w:sz w:val="24"/>
          <w:szCs w:val="24"/>
          <w:woUserID w:val="2"/>
        </w:rPr>
        <w:t>M021M519、M021M520、M021M521、M021M522</w:t>
      </w:r>
      <w:r>
        <w:rPr>
          <w:color w:val="1F2329"/>
          <w:sz w:val="24"/>
          <w:szCs w:val="24"/>
          <w:woUserID w:val="2"/>
        </w:rPr>
        <w:t>共 4 台 BV62 型可控震源；底盘</w:t>
      </w:r>
      <w:r>
        <w:rPr>
          <w:b w:val="0"/>
          <w:bCs w:val="0"/>
          <w:color w:val="1F2329"/>
          <w:sz w:val="24"/>
          <w:szCs w:val="24"/>
          <w:woUserID w:val="2"/>
        </w:rPr>
        <w:t>编号</w:t>
      </w:r>
      <w:r>
        <w:rPr>
          <w:rStyle w:val="15"/>
          <w:b w:val="0"/>
          <w:bCs w:val="0"/>
          <w:color w:val="1F2329"/>
          <w:sz w:val="24"/>
          <w:szCs w:val="24"/>
          <w:woUserID w:val="2"/>
        </w:rPr>
        <w:t>R003R506</w:t>
      </w:r>
      <w:r>
        <w:rPr>
          <w:rStyle w:val="15"/>
          <w:color w:val="1F2329"/>
          <w:sz w:val="24"/>
          <w:szCs w:val="24"/>
          <w:woUserID w:val="2"/>
        </w:rPr>
        <w:t xml:space="preserve"> </w:t>
      </w:r>
      <w:r>
        <w:rPr>
          <w:color w:val="1F2329"/>
          <w:sz w:val="24"/>
          <w:szCs w:val="24"/>
          <w:woUserID w:val="2"/>
        </w:rPr>
        <w:t>1台 BV62A 型可控震源，所有设备完工后状态完好，满足野外物探施工运行条件。</w:t>
      </w:r>
    </w:p>
    <w:p w14:paraId="7F74D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4"/>
          <w:szCs w:val="24"/>
          <w:woUserID w:val="2"/>
        </w:rPr>
      </w:pPr>
      <w:r>
        <w:rPr>
          <w:color w:val="1F2329"/>
          <w:sz w:val="24"/>
          <w:szCs w:val="24"/>
          <w:woUserID w:val="2"/>
        </w:rPr>
        <w:t xml:space="preserve">    2.保养作业内容 （1）4 台 BV62 型可控震源：完成前后桥润滑油、变速箱润滑油更换保养，选用符合设备原厂规格油品，同步检查密封、渗漏情况。 （2）1 台 BV62A 型可控震源：全车液压油整体更换，同步更换全套液压系统滤芯，排查管路渗漏、压力异常等问题。</w:t>
      </w:r>
    </w:p>
    <w:p w14:paraId="545B1FF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4"/>
          <w:szCs w:val="24"/>
          <w:woUserID w:val="2"/>
        </w:rPr>
      </w:pPr>
      <w:r>
        <w:rPr>
          <w:color w:val="1F2329"/>
          <w:sz w:val="24"/>
          <w:szCs w:val="24"/>
          <w:woUserID w:val="2"/>
        </w:rPr>
        <w:t xml:space="preserve">    3.耗材品质要求：所用润滑油、液压油、滤芯均为原厂正品或同规格合格配套产品，提供油品型号、批次、更换记录备查，更换废油合规回收处置。</w:t>
      </w:r>
    </w:p>
    <w:p w14:paraId="17A544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1F2329"/>
          <w:sz w:val="24"/>
          <w:szCs w:val="24"/>
          <w:woUserID w:val="2"/>
        </w:rPr>
      </w:pPr>
      <w:r>
        <w:rPr>
          <w:color w:val="1F2329"/>
          <w:sz w:val="24"/>
          <w:szCs w:val="24"/>
          <w:woUserID w:val="2"/>
        </w:rPr>
        <w:t xml:space="preserve">    4.完工验收要求：保养完成后逐机试车调试，设备运行平稳无异响、无渗漏，出具完整保养台账，列明设备编号、更换部位、耗材明细、完工自检情况，满足项目现场进场使用标准。</w:t>
      </w:r>
    </w:p>
    <w:p w14:paraId="0DFBA9F6">
      <w:pPr>
        <w:widowControl/>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质量要求</w:t>
      </w:r>
    </w:p>
    <w:p w14:paraId="3F284558">
      <w:pPr>
        <w:keepNext w:val="0"/>
        <w:keepLines w:val="0"/>
        <w:widowControl/>
        <w:suppressLineNumbers w:val="0"/>
        <w:ind w:firstLine="480" w:firstLineChars="200"/>
        <w:jc w:val="left"/>
        <w:rPr>
          <w:sz w:val="24"/>
        </w:rPr>
      </w:pPr>
      <w:r>
        <w:rPr>
          <w:rFonts w:hint="eastAsia" w:ascii="宋体" w:hAnsi="宋体" w:cs="宋体"/>
          <w:sz w:val="24"/>
          <w:szCs w:val="24"/>
          <w:highlight w:val="none"/>
          <w:lang w:val="en-US" w:eastAsia="zh-CN"/>
        </w:rPr>
        <w:t xml:space="preserve"> </w:t>
      </w:r>
      <w:r>
        <w:rPr>
          <w:rFonts w:hint="eastAsia" w:ascii="宋体" w:hAnsi="宋体" w:eastAsia="宋体" w:cs="宋体"/>
          <w:kern w:val="0"/>
          <w:sz w:val="24"/>
          <w:szCs w:val="24"/>
          <w:lang w:val="en-US" w:eastAsia="zh-CN" w:bidi="ar"/>
        </w:rPr>
        <w:t>1</w:t>
      </w:r>
      <w:r>
        <w:rPr>
          <w:rFonts w:hint="default" w:ascii="宋体" w:hAnsi="宋体" w:cs="宋体"/>
          <w:kern w:val="0"/>
          <w:sz w:val="24"/>
          <w:szCs w:val="24"/>
          <w:lang w:eastAsia="zh-CN" w:bidi="ar"/>
          <w:woUserID w:val="2"/>
        </w:rPr>
        <w:t>.</w:t>
      </w:r>
      <w:r>
        <w:rPr>
          <w:rFonts w:ascii="宋体" w:hAnsi="宋体" w:eastAsia="宋体" w:cs="宋体"/>
          <w:kern w:val="0"/>
          <w:sz w:val="24"/>
          <w:szCs w:val="24"/>
          <w:lang w:val="en-US" w:eastAsia="zh-CN" w:bidi="ar"/>
        </w:rPr>
        <w:t>严格依照 BV62、BV62A 可控震源原厂保养手册开展维保作业，完成 4 台 BV62 前后桥、变速箱油更换，1 台 BV62A 全车液压油及滤芯更换；对全部设备液压系统检查调试，保障设备工况良好</w:t>
      </w:r>
      <w:r>
        <w:rPr>
          <w:rFonts w:ascii="宋体" w:hAnsi="宋体" w:cs="宋体"/>
          <w:kern w:val="0"/>
          <w:sz w:val="24"/>
          <w:szCs w:val="24"/>
          <w:lang w:eastAsia="zh-CN" w:bidi="ar"/>
          <w:woUserID w:val="2"/>
        </w:rPr>
        <w:t>;</w:t>
      </w:r>
    </w:p>
    <w:p w14:paraId="462BC7AC">
      <w:pPr>
        <w:keepNext w:val="0"/>
        <w:keepLines w:val="0"/>
        <w:widowControl/>
        <w:suppressLineNumbers w:val="0"/>
        <w:ind w:firstLine="480" w:firstLineChars="200"/>
        <w:jc w:val="left"/>
        <w:rPr>
          <w:sz w:val="24"/>
        </w:rPr>
      </w:pPr>
      <w:r>
        <w:rPr>
          <w:rFonts w:hint="eastAsia" w:ascii="宋体" w:hAnsi="宋体" w:eastAsia="宋体" w:cs="宋体"/>
          <w:kern w:val="0"/>
          <w:sz w:val="24"/>
          <w:szCs w:val="24"/>
          <w:lang w:val="en-US" w:eastAsia="zh-CN" w:bidi="ar"/>
        </w:rPr>
        <w:t>2</w:t>
      </w:r>
      <w:r>
        <w:rPr>
          <w:rFonts w:hint="default" w:ascii="宋体" w:hAnsi="宋体" w:cs="宋体"/>
          <w:kern w:val="0"/>
          <w:sz w:val="24"/>
          <w:szCs w:val="24"/>
          <w:lang w:eastAsia="zh-CN" w:bidi="ar"/>
          <w:woUserID w:val="2"/>
        </w:rPr>
        <w:t>.</w:t>
      </w:r>
      <w:r>
        <w:rPr>
          <w:rFonts w:ascii="宋体" w:hAnsi="宋体" w:eastAsia="宋体" w:cs="宋体"/>
          <w:kern w:val="0"/>
          <w:sz w:val="24"/>
          <w:szCs w:val="24"/>
          <w:lang w:val="en-US" w:eastAsia="zh-CN" w:bidi="ar"/>
        </w:rPr>
        <w:t>润滑油、液压油、滤芯规格匹配原厂参数，均为正品且附带合格证明，不得使用劣质、假冒替代产品</w:t>
      </w:r>
      <w:r>
        <w:rPr>
          <w:rFonts w:ascii="宋体" w:hAnsi="宋体" w:cs="宋体"/>
          <w:kern w:val="0"/>
          <w:sz w:val="24"/>
          <w:szCs w:val="24"/>
          <w:lang w:eastAsia="zh-CN" w:bidi="ar"/>
          <w:woUserID w:val="2"/>
        </w:rPr>
        <w:t>;</w:t>
      </w:r>
    </w:p>
    <w:p w14:paraId="50D87E77">
      <w:pPr>
        <w:keepNext w:val="0"/>
        <w:keepLines w:val="0"/>
        <w:widowControl/>
        <w:suppressLineNumbers w:val="0"/>
        <w:ind w:firstLine="480" w:firstLineChars="200"/>
        <w:jc w:val="left"/>
        <w:rPr>
          <w:sz w:val="24"/>
        </w:rPr>
      </w:pPr>
      <w:r>
        <w:rPr>
          <w:rFonts w:hint="eastAsia" w:ascii="宋体" w:hAnsi="宋体" w:eastAsia="宋体" w:cs="宋体"/>
          <w:kern w:val="0"/>
          <w:sz w:val="24"/>
          <w:szCs w:val="24"/>
          <w:lang w:val="en-US" w:eastAsia="zh-CN" w:bidi="ar"/>
        </w:rPr>
        <w:t>3</w:t>
      </w:r>
      <w:r>
        <w:rPr>
          <w:rFonts w:hint="default" w:ascii="宋体" w:hAnsi="宋体" w:cs="宋体"/>
          <w:kern w:val="0"/>
          <w:sz w:val="24"/>
          <w:szCs w:val="24"/>
          <w:lang w:eastAsia="zh-CN" w:bidi="ar"/>
          <w:woUserID w:val="2"/>
        </w:rPr>
        <w:t>.</w:t>
      </w:r>
      <w:r>
        <w:rPr>
          <w:rFonts w:ascii="宋体" w:hAnsi="宋体" w:eastAsia="宋体" w:cs="宋体"/>
          <w:kern w:val="0"/>
          <w:sz w:val="24"/>
          <w:szCs w:val="24"/>
          <w:lang w:val="en-US" w:eastAsia="zh-CN" w:bidi="ar"/>
        </w:rPr>
        <w:t>放油、加注、密封紧固工序规范，油量加注准确，杜绝渗漏油；全面排查液压管路、阀组等部件隐患，完成系统压力调试与整机试运行</w:t>
      </w:r>
      <w:r>
        <w:rPr>
          <w:rFonts w:ascii="宋体" w:hAnsi="宋体" w:cs="宋体"/>
          <w:kern w:val="0"/>
          <w:sz w:val="24"/>
          <w:szCs w:val="24"/>
          <w:lang w:eastAsia="zh-CN" w:bidi="ar"/>
          <w:woUserID w:val="2"/>
        </w:rPr>
        <w:t>;</w:t>
      </w:r>
    </w:p>
    <w:p w14:paraId="36EA93DA">
      <w:pPr>
        <w:keepNext w:val="0"/>
        <w:keepLines w:val="0"/>
        <w:widowControl/>
        <w:suppressLineNumbers w:val="0"/>
        <w:ind w:firstLine="480" w:firstLineChars="200"/>
        <w:jc w:val="left"/>
        <w:rPr>
          <w:sz w:val="24"/>
        </w:rPr>
      </w:pPr>
      <w:r>
        <w:rPr>
          <w:rFonts w:hint="eastAsia" w:ascii="宋体" w:hAnsi="宋体" w:eastAsia="宋体" w:cs="宋体"/>
          <w:kern w:val="0"/>
          <w:sz w:val="24"/>
          <w:szCs w:val="24"/>
          <w:lang w:val="en-US" w:eastAsia="zh-CN" w:bidi="ar"/>
        </w:rPr>
        <w:t>4</w:t>
      </w:r>
      <w:r>
        <w:rPr>
          <w:rFonts w:hint="default" w:ascii="宋体" w:hAnsi="宋体" w:cs="宋体"/>
          <w:kern w:val="0"/>
          <w:sz w:val="24"/>
          <w:szCs w:val="24"/>
          <w:lang w:eastAsia="zh-CN" w:bidi="ar"/>
          <w:woUserID w:val="2"/>
        </w:rPr>
        <w:t>.</w:t>
      </w:r>
      <w:r>
        <w:rPr>
          <w:rFonts w:ascii="宋体" w:hAnsi="宋体" w:eastAsia="宋体" w:cs="宋体"/>
          <w:kern w:val="0"/>
          <w:sz w:val="24"/>
          <w:szCs w:val="24"/>
          <w:lang w:val="en-US" w:eastAsia="zh-CN" w:bidi="ar"/>
        </w:rPr>
        <w:t>完工提交保养台账、配件合格证等资料，设备无渗漏、各项参数达标；本次维保项目设置质保期，因材料或施工问题产生故障由供方免费返修</w:t>
      </w:r>
      <w:r>
        <w:rPr>
          <w:rFonts w:ascii="宋体" w:hAnsi="宋体" w:cs="宋体"/>
          <w:kern w:val="0"/>
          <w:sz w:val="24"/>
          <w:szCs w:val="24"/>
          <w:lang w:eastAsia="zh-CN" w:bidi="ar"/>
          <w:woUserID w:val="2"/>
        </w:rPr>
        <w:t>;</w:t>
      </w:r>
    </w:p>
    <w:p w14:paraId="00B314E0">
      <w:pPr>
        <w:widowControl/>
        <w:spacing w:line="240" w:lineRule="auto"/>
        <w:ind w:firstLine="480" w:firstLineChars="200"/>
        <w:jc w:val="left"/>
        <w:rPr>
          <w:rFonts w:hint="eastAsia" w:eastAsia="宋体"/>
          <w:sz w:val="24"/>
          <w:szCs w:val="24"/>
          <w:lang w:eastAsia="zh-CN"/>
        </w:rPr>
      </w:pPr>
      <w:r>
        <w:rPr>
          <w:rFonts w:hint="eastAsia" w:ascii="宋体" w:hAnsi="宋体" w:eastAsia="宋体" w:cs="宋体"/>
          <w:kern w:val="0"/>
          <w:sz w:val="24"/>
          <w:szCs w:val="24"/>
          <w:lang w:val="en-US" w:eastAsia="zh-CN" w:bidi="ar"/>
        </w:rPr>
        <w:t>5</w:t>
      </w:r>
      <w:r>
        <w:rPr>
          <w:rFonts w:hint="default" w:ascii="宋体" w:hAnsi="宋体" w:cs="宋体"/>
          <w:kern w:val="0"/>
          <w:sz w:val="24"/>
          <w:szCs w:val="24"/>
          <w:lang w:eastAsia="zh-CN" w:bidi="ar"/>
          <w:woUserID w:val="2"/>
        </w:rPr>
        <w:t>.</w:t>
      </w:r>
      <w:r>
        <w:rPr>
          <w:rFonts w:ascii="宋体" w:hAnsi="宋体" w:eastAsia="宋体" w:cs="宋体"/>
          <w:kern w:val="0"/>
          <w:sz w:val="24"/>
          <w:szCs w:val="24"/>
          <w:lang w:val="en-US" w:eastAsia="zh-CN" w:bidi="ar"/>
        </w:rPr>
        <w:t>作业人员具备对应设备维修实操能力，文明施工；废油、废料规范收集处置，完工清理作业现场。</w:t>
      </w:r>
    </w:p>
    <w:p w14:paraId="299CF6CC">
      <w:pPr>
        <w:widowControl/>
        <w:spacing w:line="400" w:lineRule="exact"/>
        <w:jc w:val="left"/>
        <w:rPr>
          <w:rFonts w:ascii="Arial" w:hAnsi="Arial" w:eastAsia="黑体"/>
          <w:kern w:val="0"/>
          <w:sz w:val="24"/>
          <w:szCs w:val="24"/>
          <w:highlight w:val="none"/>
        </w:rPr>
      </w:pPr>
      <w:r>
        <w:rPr>
          <w:rFonts w:hint="default" w:ascii="Arial" w:hAnsi="Arial" w:eastAsia="黑体"/>
          <w:kern w:val="0"/>
          <w:sz w:val="24"/>
          <w:szCs w:val="24"/>
          <w:highlight w:val="none"/>
          <w:woUserID w:val="1"/>
        </w:rPr>
        <w:t xml:space="preserve">   </w:t>
      </w:r>
      <w:r>
        <w:rPr>
          <w:rFonts w:hint="eastAsia" w:ascii="Arial" w:hAnsi="Arial" w:eastAsia="黑体"/>
          <w:kern w:val="0"/>
          <w:sz w:val="24"/>
          <w:szCs w:val="24"/>
          <w:highlight w:val="none"/>
        </w:rPr>
        <w:t>2.说明</w:t>
      </w:r>
    </w:p>
    <w:p w14:paraId="6A9B14A6">
      <w:pPr>
        <w:spacing w:line="400" w:lineRule="exact"/>
        <w:rPr>
          <w:rFonts w:hint="eastAsia" w:ascii="宋体" w:hAnsi="宋体" w:cs="宋体"/>
          <w:sz w:val="24"/>
          <w:szCs w:val="24"/>
          <w:highlight w:val="none"/>
        </w:rPr>
      </w:pPr>
      <w:r>
        <w:rPr>
          <w:rFonts w:ascii="宋体" w:hAnsi="宋体" w:cs="宋体"/>
          <w:sz w:val="24"/>
          <w:szCs w:val="24"/>
          <w:highlight w:val="none"/>
          <w:woUserID w:val="1"/>
        </w:rPr>
        <w:t xml:space="preserve">   </w:t>
      </w:r>
      <w:r>
        <w:rPr>
          <w:rFonts w:ascii="宋体" w:hAnsi="宋体" w:cs="宋体"/>
          <w:sz w:val="24"/>
          <w:szCs w:val="24"/>
          <w:highlight w:val="none"/>
        </w:rPr>
        <w:t>2.1</w:t>
      </w:r>
      <w:r>
        <w:rPr>
          <w:rFonts w:hint="eastAsia" w:ascii="宋体" w:hAnsi="宋体" w:cs="宋体"/>
          <w:sz w:val="24"/>
          <w:szCs w:val="24"/>
          <w:highlight w:val="none"/>
        </w:rPr>
        <w:t xml:space="preserve"> 报价为完成本项目全部工作内容的包干价，包含人工、设备、耗材、税费等所有相关费用，采购人不再另行支付其他费用；</w:t>
      </w:r>
    </w:p>
    <w:p w14:paraId="3BBAD26E">
      <w:pPr>
        <w:spacing w:line="400" w:lineRule="exact"/>
        <w:rPr>
          <w:rFonts w:hint="eastAsia" w:ascii="仿宋_GB2312" w:hAnsi="仿宋_GB2312" w:eastAsia="仿宋_GB2312" w:cs="仿宋_GB2312"/>
          <w:spacing w:val="-11"/>
          <w:sz w:val="24"/>
          <w:szCs w:val="24"/>
          <w:highlight w:val="none"/>
        </w:rPr>
      </w:pPr>
      <w:r>
        <w:rPr>
          <w:rFonts w:ascii="宋体" w:hAnsi="宋体" w:cs="宋体"/>
          <w:sz w:val="24"/>
          <w:szCs w:val="24"/>
          <w:highlight w:val="none"/>
          <w:woUserID w:val="1"/>
        </w:rPr>
        <w:t xml:space="preserve">   </w:t>
      </w:r>
      <w:r>
        <w:rPr>
          <w:rFonts w:ascii="宋体" w:hAnsi="宋体" w:cs="宋体"/>
          <w:sz w:val="24"/>
          <w:szCs w:val="24"/>
          <w:highlight w:val="none"/>
        </w:rPr>
        <w:t>2.</w:t>
      </w:r>
      <w:r>
        <w:rPr>
          <w:rFonts w:hint="eastAsia" w:ascii="宋体" w:hAnsi="宋体" w:cs="宋体"/>
          <w:sz w:val="24"/>
          <w:szCs w:val="24"/>
          <w:highlight w:val="none"/>
        </w:rPr>
        <w:t>2供应商需在服务期限内完成全部工作内容，采购人组织验收，验收不合格的，供应商需在规定时间内无偿整改，直至验收合格。</w:t>
      </w:r>
    </w:p>
    <w:p w14:paraId="22BE751C">
      <w:pPr>
        <w:rPr>
          <w:sz w:val="24"/>
          <w:highlight w:val="none"/>
        </w:rPr>
      </w:pPr>
    </w:p>
    <w:p w14:paraId="3B47E969">
      <w:pPr>
        <w:jc w:val="center"/>
        <w:rPr>
          <w:rFonts w:hint="eastAsia" w:ascii="仿宋_GB2312" w:hAnsi="仿宋_GB2312" w:eastAsia="仿宋_GB2312" w:cs="仿宋_GB2312"/>
          <w:szCs w:val="28"/>
          <w:highlight w:val="none"/>
        </w:rPr>
      </w:pPr>
      <w:r>
        <w:rPr>
          <w:rFonts w:hint="eastAsia" w:ascii="仿宋_GB2312" w:hAnsi="仿宋_GB2312" w:eastAsia="仿宋_GB2312" w:cs="仿宋_GB2312"/>
          <w:szCs w:val="28"/>
          <w:highlight w:val="none"/>
        </w:rPr>
        <w:br w:type="page"/>
      </w:r>
    </w:p>
    <w:p w14:paraId="485B85C6">
      <w:pPr>
        <w:pStyle w:val="3"/>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4BAA5A60">
      <w:pPr>
        <w:jc w:val="center"/>
        <w:rPr>
          <w:rFonts w:hint="eastAsia" w:ascii="宋体" w:hAnsi="宋体"/>
          <w:b/>
          <w:bCs/>
          <w:kern w:val="0"/>
          <w:sz w:val="52"/>
          <w:szCs w:val="52"/>
          <w:highlight w:val="none"/>
        </w:rPr>
      </w:pPr>
    </w:p>
    <w:p w14:paraId="6F2D2B61">
      <w:pPr>
        <w:jc w:val="center"/>
        <w:rPr>
          <w:rFonts w:hint="eastAsia" w:ascii="华文中宋" w:hAnsi="华文中宋" w:eastAsia="华文中宋" w:cs="华文中宋"/>
          <w:b w:val="0"/>
          <w:bCs w:val="0"/>
          <w:color w:val="auto"/>
          <w:sz w:val="44"/>
          <w:szCs w:val="44"/>
          <w:highlight w:val="none"/>
          <w:shd w:val="clear" w:color="auto" w:fill="FFFFFF"/>
        </w:rPr>
      </w:pPr>
      <w:r>
        <w:rPr>
          <w:rFonts w:hint="eastAsia" w:ascii="华文中宋" w:hAnsi="华文中宋" w:eastAsia="华文中宋" w:cs="华文中宋"/>
          <w:b w:val="0"/>
          <w:bCs w:val="0"/>
          <w:color w:val="auto"/>
          <w:sz w:val="44"/>
          <w:szCs w:val="44"/>
          <w:highlight w:val="none"/>
          <w:shd w:val="clear" w:color="auto" w:fill="FFFFFF"/>
        </w:rPr>
        <w:t>地震灾害预防-地震危险源和风险源探察-大震震源探查项目-深地震反射探测（聊城-黄河口）</w:t>
      </w:r>
      <w:r>
        <w:rPr>
          <w:rFonts w:hint="eastAsia" w:ascii="华文中宋" w:hAnsi="华文中宋" w:eastAsia="华文中宋" w:cs="华文中宋"/>
          <w:b w:val="0"/>
          <w:bCs w:val="0"/>
          <w:color w:val="auto"/>
          <w:sz w:val="44"/>
          <w:szCs w:val="44"/>
          <w:highlight w:val="none"/>
          <w:shd w:val="clear" w:color="auto" w:fill="FFFFFF"/>
          <w:woUserID w:val="0"/>
        </w:rPr>
        <w:t>可控</w:t>
      </w:r>
      <w:r>
        <w:rPr>
          <w:rFonts w:hint="eastAsia" w:ascii="华文中宋" w:hAnsi="华文中宋" w:eastAsia="华文中宋" w:cs="华文中宋"/>
          <w:b w:val="0"/>
          <w:bCs w:val="0"/>
          <w:i w:val="0"/>
          <w:iCs w:val="0"/>
          <w:caps w:val="0"/>
          <w:color w:val="auto"/>
          <w:spacing w:val="0"/>
          <w:sz w:val="44"/>
          <w:szCs w:val="44"/>
          <w:highlight w:val="none"/>
          <w:shd w:val="clear" w:color="auto" w:fill="FFFFFF"/>
          <w:vertAlign w:val="baseline"/>
          <w:lang w:val="en-US" w:eastAsia="zh-CN"/>
        </w:rPr>
        <w:t>震源保养服务</w:t>
      </w:r>
      <w:r>
        <w:rPr>
          <w:rFonts w:hint="eastAsia" w:ascii="华文中宋" w:hAnsi="华文中宋" w:eastAsia="华文中宋" w:cs="华文中宋"/>
          <w:b w:val="0"/>
          <w:bCs w:val="0"/>
          <w:color w:val="auto"/>
          <w:sz w:val="44"/>
          <w:szCs w:val="44"/>
          <w:highlight w:val="none"/>
          <w:shd w:val="clear" w:color="auto" w:fill="FFFFFF"/>
        </w:rPr>
        <w:t>谈判响应文件</w:t>
      </w:r>
    </w:p>
    <w:p w14:paraId="29BAF9A3">
      <w:pPr>
        <w:jc w:val="center"/>
        <w:rPr>
          <w:rFonts w:hint="eastAsia" w:ascii="宋体" w:hAnsi="宋体"/>
          <w:b/>
          <w:sz w:val="36"/>
          <w:szCs w:val="36"/>
          <w:highlight w:val="none"/>
        </w:rPr>
      </w:pPr>
    </w:p>
    <w:p w14:paraId="46BD35BF">
      <w:pPr>
        <w:jc w:val="center"/>
        <w:rPr>
          <w:rFonts w:hint="eastAsia" w:ascii="宋体" w:hAnsi="宋体"/>
          <w:b/>
          <w:bCs/>
          <w:kern w:val="0"/>
          <w:sz w:val="52"/>
          <w:szCs w:val="52"/>
          <w:highlight w:val="none"/>
        </w:rPr>
      </w:pPr>
    </w:p>
    <w:p w14:paraId="07AB9521">
      <w:pPr>
        <w:rPr>
          <w:rFonts w:hint="eastAsia" w:ascii="宋体" w:hAnsi="宋体"/>
          <w:b/>
          <w:sz w:val="36"/>
          <w:highlight w:val="none"/>
        </w:rPr>
      </w:pPr>
    </w:p>
    <w:p w14:paraId="6B9BD44A">
      <w:pPr>
        <w:rPr>
          <w:rFonts w:hint="eastAsia" w:ascii="宋体" w:hAnsi="宋体"/>
          <w:sz w:val="36"/>
          <w:highlight w:val="none"/>
        </w:rPr>
      </w:pPr>
    </w:p>
    <w:p w14:paraId="2D88CE7E">
      <w:pPr>
        <w:rPr>
          <w:rFonts w:hint="eastAsia" w:ascii="宋体" w:hAnsi="宋体"/>
          <w:sz w:val="36"/>
          <w:highlight w:val="none"/>
        </w:rPr>
      </w:pPr>
    </w:p>
    <w:p w14:paraId="524CD299">
      <w:pPr>
        <w:rPr>
          <w:rFonts w:hint="eastAsia" w:ascii="宋体" w:hAnsi="宋体"/>
          <w:sz w:val="36"/>
          <w:highlight w:val="none"/>
        </w:rPr>
      </w:pPr>
    </w:p>
    <w:p w14:paraId="56E60C7E">
      <w:pPr>
        <w:rPr>
          <w:rFonts w:hint="eastAsia" w:ascii="宋体" w:hAnsi="宋体"/>
          <w:sz w:val="36"/>
          <w:highlight w:val="none"/>
        </w:rPr>
      </w:pPr>
    </w:p>
    <w:p w14:paraId="378C06BA">
      <w:pPr>
        <w:rPr>
          <w:rFonts w:hint="eastAsia" w:ascii="宋体" w:hAnsi="宋体"/>
          <w:sz w:val="36"/>
          <w:highlight w:val="none"/>
        </w:rPr>
      </w:pPr>
    </w:p>
    <w:p w14:paraId="1AF83805">
      <w:pPr>
        <w:rPr>
          <w:rFonts w:hint="eastAsia" w:ascii="宋体" w:hAnsi="宋体"/>
          <w:sz w:val="36"/>
          <w:highlight w:val="none"/>
        </w:rPr>
      </w:pPr>
    </w:p>
    <w:p w14:paraId="29D5AB64">
      <w:pPr>
        <w:rPr>
          <w:rFonts w:hint="eastAsia" w:ascii="宋体" w:hAnsi="宋体"/>
          <w:sz w:val="36"/>
          <w:highlight w:val="none"/>
        </w:rPr>
      </w:pPr>
    </w:p>
    <w:p w14:paraId="66D09551">
      <w:pPr>
        <w:rPr>
          <w:rFonts w:hint="eastAsia" w:ascii="宋体" w:hAnsi="宋体"/>
          <w:sz w:val="36"/>
          <w:highlight w:val="none"/>
        </w:rPr>
      </w:pPr>
    </w:p>
    <w:p w14:paraId="060C8A27">
      <w:pPr>
        <w:rPr>
          <w:rFonts w:hint="eastAsia" w:ascii="宋体" w:hAnsi="宋体"/>
          <w:sz w:val="36"/>
          <w:highlight w:val="none"/>
        </w:rPr>
      </w:pPr>
    </w:p>
    <w:p w14:paraId="737BC8BA">
      <w:pPr>
        <w:rPr>
          <w:rFonts w:hint="eastAsia" w:ascii="宋体" w:hAnsi="宋体"/>
          <w:sz w:val="36"/>
          <w:highlight w:val="none"/>
        </w:rPr>
      </w:pPr>
    </w:p>
    <w:p w14:paraId="0B3AE28C">
      <w:pPr>
        <w:spacing w:line="480" w:lineRule="auto"/>
        <w:jc w:val="center"/>
        <w:rPr>
          <w:rFonts w:hint="eastAsia"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3E203D20">
      <w:pPr>
        <w:spacing w:line="480" w:lineRule="auto"/>
        <w:jc w:val="center"/>
        <w:rPr>
          <w:rFonts w:hint="eastAsia"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73DE9953">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年</w:t>
      </w:r>
      <w:r>
        <w:rPr>
          <w:rFonts w:ascii="宋体" w:hAnsi="宋体"/>
          <w:sz w:val="32"/>
          <w:szCs w:val="32"/>
          <w:highlight w:val="none"/>
          <w:u w:val="single"/>
        </w:rPr>
        <w:t xml:space="preserve">  </w:t>
      </w:r>
      <w:r>
        <w:rPr>
          <w:rFonts w:hint="eastAsia" w:ascii="宋体" w:hAnsi="宋体"/>
          <w:sz w:val="32"/>
          <w:szCs w:val="32"/>
          <w:highlight w:val="none"/>
          <w:u w:val="single"/>
        </w:rPr>
        <w:t>月</w:t>
      </w:r>
      <w:r>
        <w:rPr>
          <w:rFonts w:ascii="宋体" w:hAnsi="宋体"/>
          <w:sz w:val="32"/>
          <w:szCs w:val="32"/>
          <w:highlight w:val="none"/>
          <w:u w:val="single"/>
        </w:rPr>
        <w:t xml:space="preserve">   </w:t>
      </w:r>
      <w:r>
        <w:rPr>
          <w:rFonts w:hint="eastAsia" w:ascii="宋体" w:hAnsi="宋体"/>
          <w:sz w:val="32"/>
          <w:szCs w:val="32"/>
          <w:highlight w:val="none"/>
          <w:u w:val="single"/>
        </w:rPr>
        <w:t>日</w:t>
      </w:r>
    </w:p>
    <w:p w14:paraId="37A4DEA7">
      <w:pPr>
        <w:rPr>
          <w:rFonts w:hint="eastAsia" w:ascii="宋体" w:hAnsi="宋体"/>
          <w:b/>
          <w:bCs/>
          <w:sz w:val="32"/>
          <w:highlight w:val="none"/>
        </w:rPr>
      </w:pPr>
    </w:p>
    <w:p w14:paraId="7C40D169">
      <w:pPr>
        <w:jc w:val="center"/>
        <w:rPr>
          <w:rFonts w:hint="eastAsia" w:ascii="宋体" w:hAnsi="宋体"/>
          <w:b/>
          <w:sz w:val="32"/>
          <w:szCs w:val="32"/>
          <w:highlight w:val="none"/>
        </w:rPr>
      </w:pPr>
    </w:p>
    <w:p w14:paraId="083C6D48">
      <w:pPr>
        <w:spacing w:line="380" w:lineRule="exact"/>
        <w:rPr>
          <w:rFonts w:hint="eastAsia" w:ascii="仿宋_GB2312" w:hAnsi="宋体" w:eastAsia="仿宋_GB2312"/>
          <w:sz w:val="28"/>
          <w:szCs w:val="28"/>
          <w:highlight w:val="none"/>
        </w:rPr>
      </w:pPr>
    </w:p>
    <w:p w14:paraId="3292ADBC">
      <w:pPr>
        <w:spacing w:line="380" w:lineRule="exact"/>
        <w:rPr>
          <w:rFonts w:hint="eastAsia" w:ascii="仿宋_GB2312" w:hAnsi="宋体" w:eastAsia="仿宋_GB2312"/>
          <w:sz w:val="28"/>
          <w:szCs w:val="28"/>
          <w:highlight w:val="none"/>
        </w:rPr>
      </w:pPr>
    </w:p>
    <w:p w14:paraId="3F7C95D0">
      <w:pPr>
        <w:spacing w:line="380" w:lineRule="exact"/>
        <w:jc w:val="center"/>
        <w:rPr>
          <w:rFonts w:hint="eastAsia" w:ascii="黑体" w:hAnsi="黑体" w:eastAsia="黑体" w:cs="黑体"/>
          <w:sz w:val="32"/>
          <w:szCs w:val="32"/>
          <w:highlight w:val="none"/>
        </w:rPr>
      </w:pPr>
      <w:r>
        <w:rPr>
          <w:rFonts w:ascii="仿宋_GB2312" w:hAnsi="宋体" w:eastAsia="仿宋_GB2312"/>
          <w:sz w:val="28"/>
          <w:szCs w:val="28"/>
          <w:highlight w:val="none"/>
        </w:rPr>
        <w:br w:type="page"/>
      </w:r>
      <w:r>
        <w:rPr>
          <w:rFonts w:hint="eastAsia" w:ascii="黑体" w:hAnsi="黑体" w:eastAsia="黑体" w:cs="黑体"/>
          <w:sz w:val="32"/>
          <w:szCs w:val="32"/>
          <w:highlight w:val="none"/>
        </w:rPr>
        <w:t>一 竞谈复函格式</w:t>
      </w:r>
    </w:p>
    <w:p w14:paraId="1B6D7D4A">
      <w:pPr>
        <w:spacing w:line="380" w:lineRule="exact"/>
        <w:rPr>
          <w:rFonts w:hint="eastAsia" w:ascii="仿宋_GB2312" w:hAnsi="宋体" w:eastAsia="仿宋_GB2312"/>
          <w:b/>
          <w:sz w:val="28"/>
          <w:szCs w:val="28"/>
          <w:highlight w:val="none"/>
        </w:rPr>
      </w:pPr>
    </w:p>
    <w:p w14:paraId="1F312049">
      <w:pPr>
        <w:widowControl/>
        <w:spacing w:line="400" w:lineRule="exact"/>
        <w:jc w:val="left"/>
        <w:rPr>
          <w:rFonts w:hint="eastAsia" w:ascii="宋体" w:hAnsi="宋体" w:cs="宋体"/>
          <w:sz w:val="24"/>
          <w:highlight w:val="none"/>
        </w:rPr>
      </w:pPr>
      <w:r>
        <w:rPr>
          <w:rFonts w:hint="eastAsia" w:ascii="宋体" w:hAnsi="宋体" w:cs="宋体"/>
          <w:sz w:val="24"/>
          <w:highlight w:val="none"/>
        </w:rPr>
        <w:t>致：</w:t>
      </w:r>
      <w:r>
        <w:rPr>
          <w:rFonts w:ascii="宋体" w:hAnsi="宋体" w:cs="宋体"/>
          <w:sz w:val="24"/>
          <w:highlight w:val="none"/>
        </w:rPr>
        <w:t>中国地震局地球物理勘探中</w:t>
      </w:r>
      <w:r>
        <w:rPr>
          <w:rFonts w:hint="eastAsia" w:ascii="宋体" w:hAnsi="宋体" w:cs="宋体"/>
          <w:sz w:val="24"/>
          <w:highlight w:val="none"/>
        </w:rPr>
        <w:t xml:space="preserve">心             </w:t>
      </w:r>
    </w:p>
    <w:p w14:paraId="07045C4D">
      <w:pPr>
        <w:widowControl/>
        <w:spacing w:line="400" w:lineRule="exact"/>
        <w:jc w:val="left"/>
        <w:rPr>
          <w:rFonts w:hint="eastAsia" w:ascii="宋体" w:hAnsi="宋体" w:cs="宋体"/>
          <w:sz w:val="24"/>
          <w:highlight w:val="none"/>
        </w:rPr>
      </w:pPr>
      <w:r>
        <w:rPr>
          <w:rFonts w:hint="eastAsia" w:ascii="宋体" w:hAnsi="宋体" w:cs="宋体"/>
          <w:sz w:val="24"/>
          <w:szCs w:val="24"/>
          <w:highlight w:val="none"/>
        </w:rPr>
        <w:t>1</w:t>
      </w:r>
      <w:r>
        <w:rPr>
          <w:rFonts w:ascii="宋体" w:hAnsi="宋体" w:cs="宋体"/>
          <w:sz w:val="24"/>
          <w:szCs w:val="24"/>
          <w:highlight w:val="none"/>
        </w:rPr>
        <w:t>.</w:t>
      </w:r>
      <w:r>
        <w:rPr>
          <w:rFonts w:ascii="宋体" w:hAnsi="宋体" w:eastAsia="宋体" w:cs="宋体"/>
          <w:sz w:val="24"/>
          <w:szCs w:val="24"/>
        </w:rPr>
        <w:t>地震灾害预防-地震危险源和风险源探察-大震震源探查项目-深地震反射探测（聊城-黄</w:t>
      </w:r>
      <w:r>
        <w:rPr>
          <w:rFonts w:hint="eastAsia" w:ascii="宋体" w:hAnsi="宋体" w:eastAsia="宋体" w:cs="宋体"/>
          <w:sz w:val="24"/>
          <w:szCs w:val="24"/>
          <w:highlight w:val="none"/>
        </w:rPr>
        <w:t>河口）</w:t>
      </w:r>
      <w:r>
        <w:rPr>
          <w:rFonts w:hint="eastAsia" w:ascii="宋体" w:hAnsi="宋体" w:cs="宋体"/>
          <w:sz w:val="24"/>
          <w:szCs w:val="24"/>
          <w:highlight w:val="none"/>
          <w:woUserID w:val="0"/>
        </w:rPr>
        <w:t>可控</w:t>
      </w:r>
      <w:r>
        <w:rPr>
          <w:rFonts w:hint="eastAsia" w:ascii="宋体" w:hAnsi="宋体" w:eastAsia="宋体" w:cs="宋体"/>
          <w:b w:val="0"/>
          <w:bCs w:val="0"/>
          <w:i w:val="0"/>
          <w:iCs w:val="0"/>
          <w:caps w:val="0"/>
          <w:color w:val="auto"/>
          <w:spacing w:val="0"/>
          <w:sz w:val="24"/>
          <w:szCs w:val="24"/>
          <w:highlight w:val="none"/>
          <w:shd w:val="clear" w:color="auto" w:fill="auto"/>
          <w:vertAlign w:val="baseline"/>
          <w:lang w:val="en-US" w:eastAsia="zh-CN"/>
        </w:rPr>
        <w:t>震源保养服务</w:t>
      </w:r>
      <w:r>
        <w:rPr>
          <w:rFonts w:hint="eastAsia" w:ascii="宋体" w:hAnsi="宋体" w:cs="宋体"/>
          <w:sz w:val="24"/>
          <w:highlight w:val="none"/>
        </w:rPr>
        <w:t>采购公告，我方决定参加贵单位组织的</w:t>
      </w:r>
      <w:r>
        <w:rPr>
          <w:rFonts w:hint="eastAsia" w:ascii="宋体" w:hAnsi="宋体" w:eastAsia="宋体" w:cs="宋体"/>
          <w:b w:val="0"/>
          <w:bCs w:val="0"/>
          <w:sz w:val="24"/>
          <w:szCs w:val="24"/>
          <w:highlight w:val="none"/>
          <w:shd w:val="clear"/>
        </w:rPr>
        <w:t>地震灾害预防-地震危险源和风险源探察-大震震源探查项目-深地震反射探测（聊城-黄河口）</w:t>
      </w:r>
      <w:r>
        <w:rPr>
          <w:rFonts w:hint="eastAsia" w:ascii="宋体" w:hAnsi="宋体" w:eastAsia="宋体" w:cs="宋体"/>
          <w:b w:val="0"/>
          <w:bCs w:val="0"/>
          <w:i w:val="0"/>
          <w:iCs w:val="0"/>
          <w:caps w:val="0"/>
          <w:spacing w:val="0"/>
          <w:sz w:val="24"/>
          <w:szCs w:val="24"/>
          <w:highlight w:val="none"/>
          <w:shd w:val="clear"/>
          <w:vertAlign w:val="baseline"/>
          <w:lang w:eastAsia="zh-CN"/>
          <w:woUserID w:val="0"/>
        </w:rPr>
        <w:t>可控</w:t>
      </w:r>
      <w:r>
        <w:rPr>
          <w:rFonts w:hint="eastAsia" w:ascii="宋体" w:hAnsi="宋体" w:eastAsia="宋体" w:cs="宋体"/>
          <w:b w:val="0"/>
          <w:bCs w:val="0"/>
          <w:i w:val="0"/>
          <w:iCs w:val="0"/>
          <w:caps w:val="0"/>
          <w:spacing w:val="0"/>
          <w:sz w:val="24"/>
          <w:szCs w:val="24"/>
          <w:highlight w:val="none"/>
          <w:shd w:val="clear"/>
          <w:vertAlign w:val="baseline"/>
          <w:lang w:val="en-US" w:eastAsia="zh-CN"/>
        </w:rPr>
        <w:t>震源保养服务</w:t>
      </w:r>
      <w:r>
        <w:rPr>
          <w:rFonts w:hint="eastAsia" w:ascii="宋体" w:hAnsi="宋体" w:cs="宋体"/>
          <w:sz w:val="24"/>
          <w:highlight w:val="none"/>
        </w:rPr>
        <w:t>的采购谈判。我方授权</w:t>
      </w:r>
      <w:r>
        <w:rPr>
          <w:rFonts w:hint="eastAsia" w:ascii="宋体" w:hAnsi="宋体" w:cs="宋体"/>
          <w:sz w:val="24"/>
          <w:highlight w:val="none"/>
          <w:u w:val="none"/>
        </w:rPr>
        <w:t xml:space="preserve">      </w:t>
      </w:r>
      <w:r>
        <w:rPr>
          <w:rFonts w:hint="eastAsia" w:ascii="宋体" w:hAnsi="宋体" w:cs="宋体"/>
          <w:sz w:val="24"/>
          <w:highlight w:val="none"/>
          <w:u w:val="none"/>
          <w:lang w:val="en-US" w:eastAsia="zh-CN"/>
        </w:rPr>
        <w:t xml:space="preserve">     </w:t>
      </w:r>
      <w:r>
        <w:rPr>
          <w:rFonts w:hint="eastAsia" w:ascii="宋体" w:hAnsi="宋体" w:cs="宋体"/>
          <w:sz w:val="24"/>
          <w:highlight w:val="none"/>
          <w:u w:val="none"/>
        </w:rPr>
        <w:t xml:space="preserve">  </w:t>
      </w:r>
      <w:r>
        <w:rPr>
          <w:rFonts w:hint="eastAsia" w:ascii="宋体" w:hAnsi="宋体" w:cs="宋体"/>
          <w:sz w:val="24"/>
          <w:highlight w:val="none"/>
        </w:rPr>
        <w:t>(姓名和职务)代表我方</w:t>
      </w:r>
      <w:r>
        <w:rPr>
          <w:rFonts w:hint="eastAsia" w:ascii="宋体" w:hAnsi="宋体" w:cs="宋体"/>
          <w:sz w:val="24"/>
          <w:highlight w:val="none"/>
          <w:u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（供应商的名称）全权处理本项目谈判的有关事宜。</w:t>
      </w:r>
    </w:p>
    <w:p w14:paraId="6837165C">
      <w:pPr>
        <w:widowControl/>
        <w:spacing w:line="400" w:lineRule="exact"/>
        <w:jc w:val="left"/>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w:t>
      </w:r>
      <w:r>
        <w:rPr>
          <w:rFonts w:hint="eastAsia" w:ascii="宋体" w:hAnsi="宋体" w:cs="宋体"/>
          <w:sz w:val="24"/>
          <w:highlight w:val="none"/>
        </w:rPr>
        <w:t>我方愿意按照采购谈判邀请函规定的各项要求，向采购人提供所需的货物与服务，谈判报价为人民币（大写）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元整（小写：¥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34BA8DF3">
      <w:pPr>
        <w:widowControl/>
        <w:spacing w:line="400" w:lineRule="exact"/>
        <w:jc w:val="left"/>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一旦我方成交，我方将严格履行合同规定的责任和义务，保证按采购人要求完成</w:t>
      </w:r>
      <w:r>
        <w:rPr>
          <w:rFonts w:ascii="宋体" w:hAnsi="宋体" w:eastAsia="宋体" w:cs="宋体"/>
          <w:sz w:val="24"/>
          <w:szCs w:val="24"/>
        </w:rPr>
        <w:t>地震灾害预防-地震危险源和风险源探察-大震震源探查项目-深地震反射探测（聊城-黄河口</w:t>
      </w:r>
      <w:r>
        <w:rPr>
          <w:rFonts w:hint="eastAsia" w:ascii="宋体" w:hAnsi="宋体" w:eastAsia="宋体" w:cs="宋体"/>
          <w:sz w:val="24"/>
          <w:szCs w:val="24"/>
          <w:highlight w:val="none"/>
        </w:rPr>
        <w:t>）</w:t>
      </w:r>
      <w:r>
        <w:rPr>
          <w:rFonts w:hint="eastAsia" w:ascii="宋体" w:hAnsi="宋体" w:cs="宋体"/>
          <w:sz w:val="24"/>
          <w:szCs w:val="24"/>
          <w:highlight w:val="none"/>
          <w:woUserID w:val="0"/>
        </w:rPr>
        <w:t>可控</w:t>
      </w:r>
      <w:r>
        <w:rPr>
          <w:rFonts w:hint="eastAsia" w:ascii="宋体" w:hAnsi="宋体" w:eastAsia="宋体" w:cs="宋体"/>
          <w:b w:val="0"/>
          <w:bCs w:val="0"/>
          <w:i w:val="0"/>
          <w:iCs w:val="0"/>
          <w:caps w:val="0"/>
          <w:color w:val="auto"/>
          <w:spacing w:val="0"/>
          <w:sz w:val="24"/>
          <w:szCs w:val="24"/>
          <w:highlight w:val="none"/>
          <w:shd w:val="clear" w:color="auto" w:fill="auto"/>
          <w:vertAlign w:val="baseline"/>
          <w:lang w:val="en-US" w:eastAsia="zh-CN"/>
        </w:rPr>
        <w:t>震源保养服务</w:t>
      </w:r>
      <w:r>
        <w:rPr>
          <w:rFonts w:hint="eastAsia" w:ascii="宋体" w:hAnsi="宋体" w:cs="宋体"/>
          <w:sz w:val="24"/>
          <w:highlight w:val="none"/>
        </w:rPr>
        <w:t>，保障采购人</w:t>
      </w:r>
      <w:r>
        <w:rPr>
          <w:rFonts w:hint="eastAsia" w:ascii="宋体" w:hAnsi="宋体" w:cs="宋体"/>
          <w:sz w:val="24"/>
          <w:highlight w:val="none"/>
          <w:lang w:eastAsia="zh-CN"/>
        </w:rPr>
        <w:t>保养</w:t>
      </w:r>
      <w:r>
        <w:rPr>
          <w:rFonts w:hint="eastAsia" w:ascii="宋体" w:hAnsi="宋体" w:cs="宋体"/>
          <w:sz w:val="24"/>
          <w:highlight w:val="none"/>
        </w:rPr>
        <w:t>工作顺利开展，并接受采购人的验收。</w:t>
      </w:r>
    </w:p>
    <w:p w14:paraId="75EE432D">
      <w:pPr>
        <w:widowControl/>
        <w:spacing w:line="400" w:lineRule="exact"/>
        <w:jc w:val="left"/>
        <w:rPr>
          <w:rFonts w:hint="eastAsia" w:ascii="宋体" w:hAnsi="宋体" w:cs="宋体"/>
          <w:sz w:val="24"/>
          <w:highlight w:val="none"/>
        </w:rPr>
      </w:pPr>
      <w:r>
        <w:rPr>
          <w:rFonts w:hint="eastAsia" w:ascii="宋体" w:hAnsi="宋体" w:cs="宋体"/>
          <w:sz w:val="24"/>
          <w:highlight w:val="none"/>
        </w:rPr>
        <w:t>4</w:t>
      </w:r>
      <w:r>
        <w:rPr>
          <w:rFonts w:ascii="宋体" w:hAnsi="宋体" w:cs="宋体"/>
          <w:sz w:val="24"/>
          <w:highlight w:val="none"/>
        </w:rPr>
        <w:t>.</w:t>
      </w:r>
      <w:r>
        <w:rPr>
          <w:rFonts w:hint="eastAsia" w:ascii="宋体" w:hAnsi="宋体" w:cs="宋体"/>
          <w:sz w:val="24"/>
          <w:highlight w:val="none"/>
        </w:rPr>
        <w:t>我方为本项目提交的采购谈判响应文件一式</w:t>
      </w:r>
      <w:r>
        <w:rPr>
          <w:rFonts w:hint="eastAsia" w:ascii="宋体" w:hAnsi="宋体" w:cs="宋体"/>
          <w:sz w:val="24"/>
          <w:highlight w:val="none"/>
          <w:lang w:val="en-US" w:eastAsia="zh-CN"/>
        </w:rPr>
        <w:t>叁</w:t>
      </w:r>
      <w:r>
        <w:rPr>
          <w:rFonts w:hint="eastAsia" w:ascii="宋体" w:hAnsi="宋体" w:cs="宋体"/>
          <w:sz w:val="24"/>
          <w:highlight w:val="none"/>
        </w:rPr>
        <w:t>份</w:t>
      </w:r>
      <w:r>
        <w:rPr>
          <w:rFonts w:ascii="宋体" w:hAnsi="宋体" w:cs="宋体"/>
          <w:sz w:val="24"/>
          <w:highlight w:val="none"/>
        </w:rPr>
        <w:t>(</w:t>
      </w:r>
      <w:r>
        <w:rPr>
          <w:rFonts w:hint="eastAsia" w:ascii="宋体" w:hAnsi="宋体" w:cs="宋体"/>
          <w:sz w:val="24"/>
          <w:highlight w:val="none"/>
        </w:rPr>
        <w:t>壹</w:t>
      </w:r>
      <w:r>
        <w:rPr>
          <w:rFonts w:ascii="宋体" w:hAnsi="宋体" w:cs="宋体"/>
          <w:sz w:val="24"/>
          <w:highlight w:val="none"/>
        </w:rPr>
        <w:t>正</w:t>
      </w:r>
      <w:r>
        <w:rPr>
          <w:rFonts w:ascii="宋体" w:hAnsi="宋体" w:cs="宋体"/>
          <w:sz w:val="24"/>
          <w:highlight w:val="none"/>
          <w:woUserID w:val="1"/>
        </w:rPr>
        <w:t>贰</w:t>
      </w:r>
      <w:r>
        <w:rPr>
          <w:rFonts w:ascii="宋体" w:hAnsi="宋体" w:cs="宋体"/>
          <w:sz w:val="24"/>
          <w:highlight w:val="none"/>
        </w:rPr>
        <w:t>副）</w:t>
      </w:r>
      <w:r>
        <w:rPr>
          <w:rFonts w:hint="eastAsia" w:ascii="宋体" w:hAnsi="宋体" w:cs="宋体"/>
          <w:sz w:val="24"/>
          <w:highlight w:val="none"/>
        </w:rPr>
        <w:t>。</w:t>
      </w:r>
    </w:p>
    <w:p w14:paraId="5D19D76D">
      <w:pPr>
        <w:widowControl/>
        <w:spacing w:line="400" w:lineRule="exact"/>
        <w:jc w:val="left"/>
        <w:rPr>
          <w:rFonts w:hint="eastAsia" w:ascii="宋体" w:hAnsi="宋体" w:cs="宋体"/>
          <w:sz w:val="24"/>
          <w:highlight w:val="none"/>
        </w:rPr>
      </w:pP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谈判有效期</w:t>
      </w:r>
      <w:r>
        <w:rPr>
          <w:rFonts w:hint="eastAsia" w:ascii="宋体" w:hAnsi="宋体" w:cs="宋体"/>
          <w:sz w:val="24"/>
          <w:highlight w:val="none"/>
          <w:lang w:val="en-US" w:eastAsia="zh-CN"/>
        </w:rPr>
        <w:t>30</w:t>
      </w:r>
      <w:r>
        <w:rPr>
          <w:rFonts w:hint="eastAsia" w:ascii="宋体" w:hAnsi="宋体" w:cs="宋体"/>
          <w:sz w:val="24"/>
          <w:highlight w:val="none"/>
        </w:rPr>
        <w:t>天。</w:t>
      </w:r>
    </w:p>
    <w:p w14:paraId="6150D87D">
      <w:pPr>
        <w:widowControl/>
        <w:spacing w:line="400" w:lineRule="exact"/>
        <w:jc w:val="left"/>
        <w:rPr>
          <w:rFonts w:hint="eastAsia" w:ascii="宋体" w:hAnsi="宋体" w:cs="宋体"/>
          <w:sz w:val="24"/>
          <w:highlight w:val="none"/>
        </w:rPr>
      </w:pP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我方愿意提供贵单位可能另外要求的、与谈判有关的文件资料，并保证我方已提供和将要提供的文件是真实的、准确的。</w:t>
      </w:r>
    </w:p>
    <w:p w14:paraId="765EBD76">
      <w:pPr>
        <w:widowControl/>
        <w:spacing w:line="400" w:lineRule="exact"/>
        <w:jc w:val="left"/>
        <w:rPr>
          <w:rFonts w:hint="eastAsia" w:ascii="宋体" w:hAnsi="宋体" w:cs="宋体"/>
          <w:sz w:val="24"/>
          <w:highlight w:val="none"/>
        </w:rPr>
      </w:pPr>
    </w:p>
    <w:p w14:paraId="198630B9">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供应商名称（盖章）： </w:t>
      </w:r>
    </w:p>
    <w:p w14:paraId="3919206E">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供应商授权代表（签字或盖章）：</w:t>
      </w:r>
    </w:p>
    <w:p w14:paraId="4276A652">
      <w:pPr>
        <w:widowControl/>
        <w:spacing w:line="400" w:lineRule="exact"/>
        <w:jc w:val="left"/>
        <w:rPr>
          <w:rFonts w:hint="eastAsia" w:ascii="宋体" w:hAnsi="宋体" w:cs="宋体"/>
          <w:sz w:val="24"/>
          <w:highlight w:val="none"/>
        </w:rPr>
      </w:pPr>
      <w:r>
        <w:rPr>
          <w:rFonts w:hint="eastAsia" w:ascii="宋体" w:hAnsi="宋体" w:cs="宋体"/>
          <w:sz w:val="24"/>
          <w:highlight w:val="none"/>
        </w:rPr>
        <w:t>日 期：</w:t>
      </w:r>
    </w:p>
    <w:p w14:paraId="4F017366">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通讯地址：                </w:t>
      </w:r>
    </w:p>
    <w:p w14:paraId="3643E05F">
      <w:pPr>
        <w:widowControl/>
        <w:spacing w:line="400" w:lineRule="exact"/>
        <w:jc w:val="left"/>
        <w:rPr>
          <w:rFonts w:hint="eastAsia" w:ascii="宋体" w:hAnsi="宋体" w:cs="宋体"/>
          <w:sz w:val="24"/>
          <w:highlight w:val="none"/>
        </w:rPr>
      </w:pPr>
      <w:r>
        <w:rPr>
          <w:rFonts w:hint="eastAsia" w:ascii="宋体" w:hAnsi="宋体" w:cs="宋体"/>
          <w:sz w:val="24"/>
          <w:highlight w:val="none"/>
        </w:rPr>
        <w:t>电   话：</w:t>
      </w:r>
    </w:p>
    <w:p w14:paraId="6BCBB073">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供应商开户行: </w:t>
      </w:r>
    </w:p>
    <w:p w14:paraId="3D253EE4">
      <w:pPr>
        <w:spacing w:line="480" w:lineRule="auto"/>
        <w:rPr>
          <w:rFonts w:hint="eastAsia" w:ascii="仿宋_GB2312" w:hAnsi="宋体" w:eastAsia="仿宋_GB2312"/>
          <w:sz w:val="28"/>
          <w:szCs w:val="28"/>
          <w:highlight w:val="none"/>
        </w:rPr>
      </w:pPr>
      <w:r>
        <w:rPr>
          <w:rFonts w:hint="eastAsia" w:ascii="宋体" w:hAnsi="宋体" w:cs="宋体"/>
          <w:sz w:val="24"/>
          <w:highlight w:val="none"/>
        </w:rPr>
        <w:t xml:space="preserve">账号:       </w:t>
      </w:r>
      <w:r>
        <w:rPr>
          <w:rFonts w:hint="eastAsia" w:ascii="仿宋_GB2312" w:hAnsi="宋体" w:eastAsia="仿宋_GB2312"/>
          <w:sz w:val="28"/>
          <w:szCs w:val="28"/>
          <w:highlight w:val="none"/>
        </w:rPr>
        <w:t xml:space="preserve">                         </w:t>
      </w:r>
    </w:p>
    <w:p w14:paraId="350EFEC0">
      <w:pPr>
        <w:pStyle w:val="3"/>
        <w:jc w:val="center"/>
        <w:rPr>
          <w:sz w:val="32"/>
          <w:szCs w:val="21"/>
          <w:highlight w:val="none"/>
        </w:rPr>
      </w:pPr>
      <w:r>
        <w:rPr>
          <w:rFonts w:hint="eastAsia"/>
          <w:highlight w:val="none"/>
        </w:rPr>
        <w:br w:type="page"/>
      </w:r>
      <w:r>
        <w:rPr>
          <w:rFonts w:hint="eastAsia"/>
          <w:sz w:val="32"/>
          <w:szCs w:val="21"/>
          <w:highlight w:val="none"/>
        </w:rPr>
        <w:t>二 采购竞争性谈判报价表（第</w:t>
      </w:r>
      <w:r>
        <w:rPr>
          <w:rFonts w:hint="eastAsia"/>
          <w:sz w:val="32"/>
          <w:szCs w:val="21"/>
          <w:highlight w:val="none"/>
          <w:lang w:val="en-US" w:eastAsia="zh-CN"/>
        </w:rPr>
        <w:t>1</w:t>
      </w:r>
      <w:r>
        <w:rPr>
          <w:rFonts w:hint="eastAsia"/>
          <w:sz w:val="32"/>
          <w:szCs w:val="21"/>
          <w:highlight w:val="none"/>
        </w:rPr>
        <w:t>次）</w:t>
      </w:r>
    </w:p>
    <w:p w14:paraId="23BE4A71">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245B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478CB5C4">
            <w:pPr>
              <w:widowControl/>
              <w:spacing w:line="400" w:lineRule="exact"/>
              <w:jc w:val="center"/>
              <w:rPr>
                <w:rFonts w:hint="eastAsia" w:ascii="宋体" w:hAnsi="宋体" w:cs="宋体"/>
                <w:sz w:val="24"/>
                <w:highlight w:val="none"/>
              </w:rPr>
            </w:pPr>
            <w:r>
              <w:rPr>
                <w:rFonts w:hint="eastAsia" w:ascii="宋体" w:hAnsi="宋体" w:cs="宋体"/>
                <w:sz w:val="24"/>
                <w:highlight w:val="none"/>
              </w:rPr>
              <w:t>项目名称</w:t>
            </w:r>
          </w:p>
        </w:tc>
        <w:tc>
          <w:tcPr>
            <w:tcW w:w="3629" w:type="pct"/>
            <w:tcBorders>
              <w:top w:val="double" w:color="auto" w:sz="4" w:space="0"/>
              <w:right w:val="double" w:color="auto" w:sz="4" w:space="0"/>
            </w:tcBorders>
            <w:vAlign w:val="center"/>
          </w:tcPr>
          <w:p w14:paraId="7FE63CE7">
            <w:pPr>
              <w:widowControl/>
              <w:spacing w:line="400" w:lineRule="exact"/>
              <w:jc w:val="left"/>
              <w:rPr>
                <w:rFonts w:hint="eastAsia" w:ascii="宋体" w:hAnsi="宋体" w:cs="宋体"/>
                <w:sz w:val="24"/>
                <w:highlight w:val="none"/>
              </w:rPr>
            </w:pPr>
            <w:r>
              <w:rPr>
                <w:rFonts w:ascii="宋体" w:hAnsi="宋体" w:eastAsia="宋体" w:cs="宋体"/>
                <w:sz w:val="24"/>
                <w:szCs w:val="24"/>
              </w:rPr>
              <w:t>地震灾害预防-地震危险源和风险源探察-大震震源探查项目-深地震反射探测（聊城-黄河口）</w:t>
            </w:r>
            <w:r>
              <w:rPr>
                <w:rFonts w:hint="eastAsia" w:ascii="宋体" w:hAnsi="宋体" w:cs="宋体"/>
                <w:sz w:val="24"/>
                <w:szCs w:val="24"/>
                <w:lang w:val="en-US" w:eastAsia="zh-CN"/>
              </w:rPr>
              <w:t>可控</w:t>
            </w:r>
            <w:r>
              <w:rPr>
                <w:rFonts w:hint="default" w:ascii="宋体" w:hAnsi="宋体" w:eastAsia="宋体" w:cs="宋体"/>
                <w:b w:val="0"/>
                <w:bCs w:val="0"/>
                <w:i w:val="0"/>
                <w:iCs w:val="0"/>
                <w:caps w:val="0"/>
                <w:spacing w:val="0"/>
                <w:sz w:val="24"/>
                <w:szCs w:val="24"/>
                <w:shd w:val="clear"/>
                <w:vertAlign w:val="baseline"/>
                <w:lang w:val="en-US" w:eastAsia="zh-CN"/>
              </w:rPr>
              <w:t>震源保养服务</w:t>
            </w:r>
          </w:p>
        </w:tc>
      </w:tr>
      <w:tr w14:paraId="0730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0FB36713">
            <w:pPr>
              <w:widowControl/>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rPr>
              <w:t>自行竞谈</w:t>
            </w:r>
            <w:r>
              <w:rPr>
                <w:rFonts w:hint="eastAsia" w:ascii="宋体" w:hAnsi="宋体" w:cs="宋体"/>
                <w:sz w:val="24"/>
                <w:highlight w:val="none"/>
                <w:lang w:val="en-US" w:eastAsia="zh-CN"/>
              </w:rPr>
              <w:t>总</w:t>
            </w:r>
            <w:r>
              <w:rPr>
                <w:rFonts w:hint="eastAsia" w:ascii="宋体" w:hAnsi="宋体" w:cs="宋体"/>
                <w:sz w:val="24"/>
                <w:highlight w:val="none"/>
              </w:rPr>
              <w:t>报价</w:t>
            </w:r>
          </w:p>
        </w:tc>
        <w:tc>
          <w:tcPr>
            <w:tcW w:w="3629" w:type="pct"/>
            <w:tcBorders>
              <w:right w:val="double" w:color="auto" w:sz="4" w:space="0"/>
            </w:tcBorders>
            <w:vAlign w:val="center"/>
          </w:tcPr>
          <w:p w14:paraId="5D10AD26">
            <w:pPr>
              <w:spacing w:line="400" w:lineRule="exact"/>
              <w:rPr>
                <w:rFonts w:hint="eastAsia" w:ascii="宋体" w:hAnsi="宋体" w:cs="宋体"/>
                <w:sz w:val="24"/>
                <w:highlight w:val="none"/>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rPr>
              <w:t xml:space="preserve">     </w:t>
            </w:r>
            <w:r>
              <w:rPr>
                <w:rFonts w:hint="default" w:ascii="宋体" w:hAnsi="宋体" w:cs="宋体"/>
                <w:sz w:val="24"/>
                <w:highlight w:val="none"/>
                <w:u w:val="single"/>
                <w:woUserID w:val="1"/>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07DD6F6D">
            <w:pPr>
              <w:spacing w:line="400" w:lineRule="exact"/>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w:t>
            </w:r>
          </w:p>
        </w:tc>
      </w:tr>
      <w:tr w14:paraId="45FE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exact"/>
        </w:trPr>
        <w:tc>
          <w:tcPr>
            <w:tcW w:w="1370" w:type="pct"/>
            <w:tcBorders>
              <w:left w:val="double" w:color="auto" w:sz="4" w:space="0"/>
            </w:tcBorders>
            <w:vAlign w:val="center"/>
          </w:tcPr>
          <w:p w14:paraId="396B7F3D">
            <w:pPr>
              <w:widowControl/>
              <w:spacing w:line="400" w:lineRule="exact"/>
              <w:jc w:val="center"/>
              <w:rPr>
                <w:rFonts w:hint="eastAsia" w:ascii="宋体" w:hAnsi="宋体" w:cs="宋体"/>
                <w:sz w:val="24"/>
                <w:highlight w:val="none"/>
              </w:rPr>
            </w:pPr>
            <w:r>
              <w:rPr>
                <w:rFonts w:hint="default" w:ascii="宋体" w:hAnsi="宋体" w:cs="宋体"/>
                <w:sz w:val="24"/>
                <w:highlight w:val="none"/>
                <w:lang w:eastAsia="zh-CN"/>
                <w:woUserID w:val="1"/>
              </w:rPr>
              <w:t xml:space="preserve">   </w:t>
            </w:r>
            <w:r>
              <w:rPr>
                <w:rFonts w:hint="eastAsia" w:ascii="宋体" w:hAnsi="宋体" w:cs="宋体"/>
                <w:sz w:val="24"/>
                <w:highlight w:val="none"/>
                <w:lang w:val="en-US" w:eastAsia="zh-CN"/>
              </w:rPr>
              <w:t>单价</w:t>
            </w:r>
          </w:p>
        </w:tc>
        <w:tc>
          <w:tcPr>
            <w:tcW w:w="3629" w:type="pct"/>
            <w:tcBorders>
              <w:right w:val="double" w:color="auto" w:sz="4" w:space="0"/>
            </w:tcBorders>
            <w:vAlign w:val="center"/>
          </w:tcPr>
          <w:p w14:paraId="6D4278E5">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eastAsia="zh-CN"/>
                <w:woUserID w:val="1"/>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4</w:t>
            </w:r>
            <w:r>
              <w:rPr>
                <w:rFonts w:hint="default" w:ascii="宋体" w:hAnsi="宋体" w:cs="宋体"/>
                <w:sz w:val="24"/>
                <w:highlight w:val="none"/>
                <w:woUserID w:val="2"/>
              </w:rPr>
              <w:t>台</w:t>
            </w:r>
            <w:r>
              <w:rPr>
                <w:rFonts w:hint="eastAsia" w:ascii="宋体" w:hAnsi="宋体" w:cs="宋体"/>
                <w:sz w:val="24"/>
                <w:highlight w:val="none"/>
                <w:lang w:val="en-US" w:eastAsia="zh-CN"/>
                <w:woUserID w:val="2"/>
              </w:rPr>
              <w:t>BV62型</w:t>
            </w:r>
          </w:p>
          <w:p w14:paraId="5994A8EF">
            <w:pPr>
              <w:spacing w:line="400" w:lineRule="exact"/>
              <w:ind w:firstLine="720" w:firstLineChars="300"/>
              <w:jc w:val="center"/>
              <w:rPr>
                <w:rFonts w:hint="default" w:ascii="宋体" w:hAnsi="宋体" w:cs="宋体"/>
                <w:sz w:val="24"/>
                <w:highlight w:val="none"/>
                <w:woUserID w:val="1"/>
              </w:rPr>
            </w:pPr>
            <w:r>
              <w:rPr>
                <w:rFonts w:hint="eastAsia" w:ascii="宋体" w:hAnsi="宋体" w:cs="宋体"/>
                <w:sz w:val="24"/>
                <w:highlight w:val="none"/>
              </w:rPr>
              <w:t>（</w:t>
            </w:r>
            <w:r>
              <w:rPr>
                <w:rFonts w:hint="eastAsia" w:ascii="宋体" w:hAnsi="宋体" w:cs="宋体"/>
                <w:sz w:val="24"/>
                <w:highlight w:val="none"/>
                <w:lang w:val="en-US" w:eastAsia="zh-CN"/>
              </w:rPr>
              <w:t>大</w:t>
            </w:r>
            <w:r>
              <w:rPr>
                <w:rFonts w:hint="eastAsia" w:ascii="宋体" w:hAnsi="宋体" w:cs="宋体"/>
                <w:sz w:val="24"/>
                <w:highlight w:val="none"/>
              </w:rPr>
              <w:t>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4</w:t>
            </w:r>
            <w:r>
              <w:rPr>
                <w:rFonts w:hint="default" w:ascii="宋体" w:hAnsi="宋体" w:cs="宋体"/>
                <w:sz w:val="24"/>
                <w:highlight w:val="none"/>
                <w:woUserID w:val="2"/>
              </w:rPr>
              <w:t>台</w:t>
            </w:r>
            <w:r>
              <w:rPr>
                <w:rFonts w:hint="eastAsia" w:ascii="宋体" w:hAnsi="宋体" w:cs="宋体"/>
                <w:sz w:val="24"/>
                <w:highlight w:val="none"/>
                <w:lang w:val="en-US" w:eastAsia="zh-CN"/>
                <w:woUserID w:val="2"/>
              </w:rPr>
              <w:t>BV62型</w:t>
            </w:r>
          </w:p>
          <w:p w14:paraId="28426819">
            <w:pPr>
              <w:spacing w:line="400" w:lineRule="exact"/>
              <w:ind w:firstLine="720" w:firstLineChars="300"/>
              <w:jc w:val="center"/>
              <w:rPr>
                <w:rFonts w:hint="default" w:ascii="宋体" w:hAnsi="宋体" w:cs="宋体"/>
                <w:sz w:val="24"/>
                <w:highlight w:val="none"/>
                <w:woUserID w:val="2"/>
              </w:rPr>
            </w:pPr>
            <w:r>
              <w:rPr>
                <w:rFonts w:hint="eastAsia" w:ascii="宋体" w:hAnsi="宋体" w:cs="宋体"/>
                <w:sz w:val="24"/>
                <w:highlight w:val="none"/>
                <w:lang w:val="en-US" w:eastAsia="zh-CN"/>
              </w:rPr>
              <w:t xml:space="preserve"> </w:t>
            </w:r>
            <w:r>
              <w:rPr>
                <w:rFonts w:hint="eastAsia" w:ascii="宋体" w:hAnsi="宋体" w:cs="宋体"/>
                <w:sz w:val="24"/>
                <w:highlight w:val="none"/>
              </w:rPr>
              <w:t>（小写）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eastAsia="zh-CN"/>
                <w:woUserID w:val="1"/>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1</w:t>
            </w:r>
            <w:r>
              <w:rPr>
                <w:rFonts w:hint="default" w:ascii="宋体" w:hAnsi="宋体" w:cs="宋体"/>
                <w:sz w:val="24"/>
                <w:highlight w:val="none"/>
                <w:woUserID w:val="2"/>
              </w:rPr>
              <w:t>台</w:t>
            </w:r>
            <w:r>
              <w:rPr>
                <w:rFonts w:hint="eastAsia" w:ascii="宋体" w:hAnsi="宋体" w:cs="宋体"/>
                <w:sz w:val="24"/>
                <w:highlight w:val="none"/>
                <w:lang w:val="en-US" w:eastAsia="zh-CN"/>
                <w:woUserID w:val="2"/>
              </w:rPr>
              <w:t>BV62A型</w:t>
            </w:r>
          </w:p>
          <w:p w14:paraId="1CB79137">
            <w:pPr>
              <w:spacing w:line="400" w:lineRule="exact"/>
              <w:ind w:firstLine="720" w:firstLineChars="300"/>
              <w:jc w:val="center"/>
              <w:rPr>
                <w:rFonts w:hint="default" w:ascii="宋体" w:hAnsi="宋体" w:cs="宋体"/>
                <w:sz w:val="24"/>
                <w:highlight w:val="none"/>
                <w:woUserID w:val="2"/>
              </w:rPr>
            </w:pPr>
            <w:r>
              <w:rPr>
                <w:rFonts w:hint="eastAsia" w:ascii="宋体" w:hAnsi="宋体" w:cs="宋体"/>
                <w:sz w:val="24"/>
                <w:highlight w:val="none"/>
                <w:lang w:val="en-US" w:eastAsia="zh-CN"/>
              </w:rPr>
              <w:t xml:space="preserve"> </w:t>
            </w:r>
            <w:r>
              <w:rPr>
                <w:rFonts w:hint="eastAsia" w:ascii="宋体" w:hAnsi="宋体" w:cs="宋体"/>
                <w:sz w:val="24"/>
                <w:highlight w:val="none"/>
              </w:rPr>
              <w:t>（</w:t>
            </w:r>
            <w:r>
              <w:rPr>
                <w:rFonts w:hint="eastAsia" w:ascii="宋体" w:hAnsi="宋体" w:cs="宋体"/>
                <w:sz w:val="24"/>
                <w:highlight w:val="none"/>
                <w:lang w:val="en-US" w:eastAsia="zh-CN"/>
              </w:rPr>
              <w:t>大</w:t>
            </w:r>
            <w:r>
              <w:rPr>
                <w:rFonts w:hint="eastAsia" w:ascii="宋体" w:hAnsi="宋体" w:cs="宋体"/>
                <w:sz w:val="24"/>
                <w:highlight w:val="none"/>
              </w:rPr>
              <w:t>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1</w:t>
            </w:r>
            <w:r>
              <w:rPr>
                <w:rFonts w:hint="default" w:ascii="宋体" w:hAnsi="宋体" w:cs="宋体"/>
                <w:sz w:val="24"/>
                <w:highlight w:val="none"/>
                <w:woUserID w:val="2"/>
              </w:rPr>
              <w:t>台</w:t>
            </w:r>
            <w:r>
              <w:rPr>
                <w:rFonts w:hint="eastAsia" w:ascii="宋体" w:hAnsi="宋体" w:cs="宋体"/>
                <w:sz w:val="24"/>
                <w:highlight w:val="none"/>
                <w:lang w:val="en-US" w:eastAsia="zh-CN"/>
                <w:woUserID w:val="2"/>
              </w:rPr>
              <w:t>BV62A型</w:t>
            </w:r>
          </w:p>
          <w:p w14:paraId="66354C10">
            <w:pPr>
              <w:spacing w:line="400" w:lineRule="exact"/>
              <w:jc w:val="center"/>
              <w:rPr>
                <w:rFonts w:hint="default" w:ascii="宋体" w:hAnsi="宋体" w:cs="宋体"/>
                <w:sz w:val="24"/>
                <w:highlight w:val="none"/>
                <w:lang w:val="en-US" w:eastAsia="zh-CN"/>
                <w:woUserID w:val="2"/>
              </w:rPr>
            </w:pPr>
          </w:p>
          <w:p w14:paraId="6A7C26A4">
            <w:pPr>
              <w:spacing w:line="400" w:lineRule="exact"/>
              <w:ind w:firstLine="720" w:firstLineChars="300"/>
              <w:jc w:val="center"/>
              <w:rPr>
                <w:rFonts w:hint="default" w:ascii="宋体" w:hAnsi="宋体" w:cs="宋体"/>
                <w:sz w:val="24"/>
                <w:highlight w:val="none"/>
                <w:woUserID w:val="1"/>
              </w:rPr>
            </w:pPr>
            <w:r>
              <w:rPr>
                <w:rFonts w:hint="eastAsia" w:ascii="宋体" w:hAnsi="宋体" w:cs="宋体"/>
                <w:sz w:val="24"/>
                <w:highlight w:val="none"/>
              </w:rPr>
              <w:t>（</w:t>
            </w:r>
            <w:r>
              <w:rPr>
                <w:rFonts w:hint="eastAsia" w:ascii="宋体" w:hAnsi="宋体" w:cs="宋体"/>
                <w:sz w:val="24"/>
                <w:highlight w:val="none"/>
                <w:lang w:val="en-US" w:eastAsia="zh-CN"/>
              </w:rPr>
              <w:t>大</w:t>
            </w:r>
            <w:r>
              <w:rPr>
                <w:rFonts w:hint="eastAsia" w:ascii="宋体" w:hAnsi="宋体" w:cs="宋体"/>
                <w:sz w:val="24"/>
                <w:highlight w:val="none"/>
              </w:rPr>
              <w:t>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default" w:ascii="宋体" w:hAnsi="宋体" w:cs="宋体"/>
                <w:sz w:val="24"/>
                <w:highlight w:val="none"/>
                <w:woUserID w:val="2"/>
              </w:rPr>
              <w:t>台</w:t>
            </w:r>
          </w:p>
          <w:p w14:paraId="47A604A4">
            <w:pPr>
              <w:spacing w:line="400" w:lineRule="exact"/>
              <w:ind w:firstLine="720" w:firstLineChars="300"/>
              <w:jc w:val="center"/>
              <w:rPr>
                <w:rFonts w:hint="eastAsia" w:ascii="宋体" w:hAnsi="宋体" w:cs="宋体"/>
                <w:sz w:val="24"/>
                <w:highlight w:val="none"/>
                <w:lang w:val="en-US" w:eastAsia="zh-CN"/>
                <w:woUserID w:val="2"/>
              </w:rPr>
            </w:pPr>
          </w:p>
        </w:tc>
      </w:tr>
      <w:tr w14:paraId="3EF2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trPr>
        <w:tc>
          <w:tcPr>
            <w:tcW w:w="1370" w:type="pct"/>
            <w:tcBorders>
              <w:left w:val="double" w:color="auto" w:sz="4" w:space="0"/>
            </w:tcBorders>
            <w:vAlign w:val="center"/>
          </w:tcPr>
          <w:p w14:paraId="2DFC9D0D">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服务期限</w:t>
            </w:r>
          </w:p>
        </w:tc>
        <w:tc>
          <w:tcPr>
            <w:tcW w:w="3629" w:type="pct"/>
            <w:tcBorders>
              <w:right w:val="double" w:color="auto" w:sz="4" w:space="0"/>
            </w:tcBorders>
            <w:vAlign w:val="center"/>
          </w:tcPr>
          <w:p w14:paraId="048A1329">
            <w:pPr>
              <w:widowControl/>
              <w:spacing w:line="400" w:lineRule="exact"/>
              <w:jc w:val="left"/>
              <w:rPr>
                <w:rFonts w:hint="eastAsia" w:ascii="宋体" w:hAnsi="宋体" w:cs="宋体"/>
                <w:sz w:val="24"/>
                <w:highlight w:val="none"/>
              </w:rPr>
            </w:pPr>
            <w:r>
              <w:rPr>
                <w:rFonts w:hint="eastAsia" w:ascii="宋体" w:hAnsi="宋体" w:eastAsia="宋体" w:cs="宋体"/>
                <w:sz w:val="24"/>
                <w:szCs w:val="24"/>
                <w:highlight w:val="none"/>
              </w:rPr>
              <w:t>从合同签订之日起，预计</w:t>
            </w:r>
            <w:r>
              <w:rPr>
                <w:rFonts w:hint="default" w:ascii="宋体" w:hAnsi="宋体" w:cs="宋体"/>
                <w:sz w:val="24"/>
                <w:szCs w:val="24"/>
                <w:highlight w:val="none"/>
                <w:woUserID w:val="2"/>
              </w:rPr>
              <w:t>工作</w:t>
            </w:r>
            <w:r>
              <w:rPr>
                <w:rFonts w:hint="eastAsia" w:ascii="宋体" w:hAnsi="宋体" w:eastAsia="宋体" w:cs="宋体"/>
                <w:sz w:val="24"/>
                <w:szCs w:val="24"/>
                <w:highlight w:val="none"/>
              </w:rPr>
              <w:t>天数</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woUserID w:val="0"/>
              </w:rPr>
              <w:t>日历</w:t>
            </w:r>
            <w:r>
              <w:rPr>
                <w:rFonts w:hint="eastAsia" w:ascii="宋体" w:hAnsi="宋体" w:eastAsia="宋体" w:cs="宋体"/>
                <w:sz w:val="24"/>
                <w:szCs w:val="24"/>
                <w:highlight w:val="none"/>
              </w:rPr>
              <w:t>天，具体工作起止日期以双方签订的合同及采购人工作安排为准，供方需按工期要求按时进场。</w:t>
            </w:r>
          </w:p>
        </w:tc>
      </w:tr>
      <w:tr w14:paraId="5144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13E8E267">
            <w:pPr>
              <w:widowControl/>
              <w:spacing w:line="400" w:lineRule="exact"/>
              <w:jc w:val="center"/>
              <w:rPr>
                <w:rFonts w:hint="eastAsia" w:ascii="宋体" w:hAnsi="宋体" w:cs="宋体"/>
                <w:sz w:val="24"/>
                <w:highlight w:val="none"/>
              </w:rPr>
            </w:pPr>
            <w:r>
              <w:rPr>
                <w:rFonts w:hint="eastAsia" w:ascii="宋体" w:hAnsi="宋体" w:cs="宋体"/>
                <w:sz w:val="24"/>
                <w:highlight w:val="none"/>
              </w:rPr>
              <w:t>质量要求</w:t>
            </w:r>
          </w:p>
        </w:tc>
        <w:tc>
          <w:tcPr>
            <w:tcW w:w="3629" w:type="pct"/>
            <w:tcBorders>
              <w:right w:val="double" w:color="auto" w:sz="4" w:space="0"/>
            </w:tcBorders>
            <w:vAlign w:val="center"/>
          </w:tcPr>
          <w:p w14:paraId="64953E49">
            <w:pPr>
              <w:widowControl/>
              <w:spacing w:line="400" w:lineRule="exact"/>
              <w:jc w:val="left"/>
              <w:rPr>
                <w:rFonts w:hint="eastAsia" w:ascii="宋体" w:hAnsi="宋体" w:cs="宋体"/>
                <w:sz w:val="24"/>
                <w:highlight w:val="none"/>
              </w:rPr>
            </w:pPr>
            <w:r>
              <w:rPr>
                <w:rFonts w:hint="eastAsia" w:ascii="宋体" w:hAnsi="宋体" w:cs="宋体"/>
                <w:sz w:val="24"/>
                <w:highlight w:val="none"/>
                <w:lang w:bidi="ar"/>
              </w:rPr>
              <w:t>按采购文件要求执行</w:t>
            </w:r>
          </w:p>
        </w:tc>
      </w:tr>
      <w:tr w14:paraId="3852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70" w:type="pct"/>
            <w:tcBorders>
              <w:left w:val="double" w:color="auto" w:sz="4" w:space="0"/>
            </w:tcBorders>
            <w:vAlign w:val="center"/>
          </w:tcPr>
          <w:p w14:paraId="1BD16ADB">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服务期发生技术问题解决时间</w:t>
            </w:r>
          </w:p>
        </w:tc>
        <w:tc>
          <w:tcPr>
            <w:tcW w:w="3629" w:type="pct"/>
            <w:tcBorders>
              <w:right w:val="double" w:color="auto" w:sz="4" w:space="0"/>
            </w:tcBorders>
            <w:vAlign w:val="center"/>
          </w:tcPr>
          <w:p w14:paraId="57242D42">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按采购文件要求执行</w:t>
            </w:r>
          </w:p>
        </w:tc>
      </w:tr>
      <w:tr w14:paraId="155B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370" w:type="pct"/>
            <w:tcBorders>
              <w:left w:val="double" w:color="auto" w:sz="4" w:space="0"/>
            </w:tcBorders>
            <w:vAlign w:val="center"/>
          </w:tcPr>
          <w:p w14:paraId="13B9BEC8">
            <w:pPr>
              <w:widowControl/>
              <w:spacing w:line="400" w:lineRule="exact"/>
              <w:jc w:val="center"/>
              <w:rPr>
                <w:rFonts w:hint="eastAsia" w:ascii="宋体" w:hAnsi="宋体" w:cs="宋体"/>
                <w:sz w:val="24"/>
                <w:highlight w:val="none"/>
              </w:rPr>
            </w:pPr>
            <w:r>
              <w:rPr>
                <w:rFonts w:hint="eastAsia" w:ascii="宋体" w:hAnsi="宋体" w:cs="宋体"/>
                <w:sz w:val="24"/>
                <w:highlight w:val="none"/>
              </w:rPr>
              <w:t>谈判响应文件有</w:t>
            </w:r>
          </w:p>
          <w:p w14:paraId="541CA446">
            <w:pPr>
              <w:widowControl/>
              <w:spacing w:line="400" w:lineRule="exact"/>
              <w:jc w:val="center"/>
              <w:rPr>
                <w:rFonts w:hint="eastAsia" w:ascii="宋体" w:hAnsi="宋体" w:cs="宋体"/>
                <w:sz w:val="24"/>
                <w:highlight w:val="none"/>
              </w:rPr>
            </w:pPr>
            <w:r>
              <w:rPr>
                <w:rFonts w:hint="eastAsia" w:ascii="宋体" w:hAnsi="宋体" w:cs="宋体"/>
                <w:sz w:val="24"/>
                <w:highlight w:val="none"/>
              </w:rPr>
              <w:t>效期</w:t>
            </w:r>
          </w:p>
        </w:tc>
        <w:tc>
          <w:tcPr>
            <w:tcW w:w="3629" w:type="pct"/>
            <w:tcBorders>
              <w:right w:val="double" w:color="auto" w:sz="4" w:space="0"/>
            </w:tcBorders>
            <w:vAlign w:val="center"/>
          </w:tcPr>
          <w:p w14:paraId="57C52482">
            <w:pPr>
              <w:widowControl/>
              <w:spacing w:line="400" w:lineRule="exact"/>
              <w:jc w:val="left"/>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0天（从谈判之日起）</w:t>
            </w:r>
          </w:p>
        </w:tc>
      </w:tr>
      <w:tr w14:paraId="5591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1370" w:type="pct"/>
            <w:tcBorders>
              <w:left w:val="double" w:color="auto" w:sz="4" w:space="0"/>
            </w:tcBorders>
            <w:vAlign w:val="center"/>
          </w:tcPr>
          <w:p w14:paraId="11BEAFE7">
            <w:pPr>
              <w:widowControl/>
              <w:spacing w:line="400" w:lineRule="exact"/>
              <w:jc w:val="center"/>
              <w:rPr>
                <w:rFonts w:hint="eastAsia" w:ascii="宋体" w:hAnsi="宋体" w:cs="宋体"/>
                <w:sz w:val="24"/>
                <w:highlight w:val="none"/>
              </w:rPr>
            </w:pPr>
            <w:r>
              <w:rPr>
                <w:rFonts w:hint="eastAsia" w:ascii="宋体" w:hAnsi="宋体" w:cs="宋体"/>
                <w:sz w:val="24"/>
                <w:highlight w:val="none"/>
              </w:rPr>
              <w:t>费用说明</w:t>
            </w:r>
          </w:p>
        </w:tc>
        <w:tc>
          <w:tcPr>
            <w:tcW w:w="3629" w:type="pct"/>
            <w:tcBorders>
              <w:right w:val="double" w:color="auto" w:sz="4" w:space="0"/>
            </w:tcBorders>
            <w:vAlign w:val="center"/>
          </w:tcPr>
          <w:p w14:paraId="6DBABE5F">
            <w:pPr>
              <w:widowControl/>
              <w:spacing w:line="400" w:lineRule="exact"/>
              <w:jc w:val="left"/>
              <w:rPr>
                <w:rFonts w:hint="eastAsia" w:ascii="宋体" w:hAnsi="宋体" w:cs="宋体"/>
                <w:sz w:val="24"/>
                <w:highlight w:val="none"/>
              </w:rPr>
            </w:pPr>
            <w:r>
              <w:rPr>
                <w:rFonts w:hint="eastAsia" w:ascii="宋体" w:hAnsi="宋体" w:cs="宋体"/>
                <w:sz w:val="24"/>
                <w:highlight w:val="none"/>
              </w:rPr>
              <w:t>报价包含人工、设备、耗材、税费等所有相关费用，采购人不再另行支付其他费用</w:t>
            </w:r>
          </w:p>
        </w:tc>
      </w:tr>
    </w:tbl>
    <w:p w14:paraId="2CBDF806">
      <w:pPr>
        <w:spacing w:line="380" w:lineRule="exact"/>
        <w:rPr>
          <w:rFonts w:hint="eastAsia" w:ascii="仿宋_GB2312" w:hAnsi="宋体" w:eastAsia="仿宋_GB2312"/>
          <w:sz w:val="28"/>
          <w:szCs w:val="28"/>
          <w:highlight w:val="none"/>
        </w:rPr>
      </w:pPr>
    </w:p>
    <w:p w14:paraId="55E343ED">
      <w:pPr>
        <w:spacing w:line="380" w:lineRule="exact"/>
        <w:rPr>
          <w:rFonts w:hint="eastAsia" w:ascii="仿宋_GB2312" w:hAnsi="宋体" w:eastAsia="仿宋_GB2312"/>
          <w:sz w:val="28"/>
          <w:szCs w:val="28"/>
          <w:highlight w:val="none"/>
        </w:rPr>
      </w:pPr>
    </w:p>
    <w:p w14:paraId="000B479B">
      <w:pPr>
        <w:pStyle w:val="18"/>
        <w:rPr>
          <w:highlight w:val="none"/>
        </w:rPr>
      </w:pPr>
    </w:p>
    <w:p w14:paraId="42C8830D">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供应商（盖章)：                  </w:t>
      </w:r>
    </w:p>
    <w:p w14:paraId="69F8651D">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法定代表人或授权代表（签字或盖章）：                                              </w:t>
      </w:r>
    </w:p>
    <w:p w14:paraId="4A2BC2CC">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年      月     日</w:t>
      </w:r>
    </w:p>
    <w:p w14:paraId="06D2CCDC">
      <w:pPr>
        <w:pStyle w:val="3"/>
        <w:keepNext w:val="0"/>
        <w:keepLines w:val="0"/>
        <w:ind w:firstLine="0" w:firstLineChars="0"/>
        <w:jc w:val="center"/>
        <w:rPr>
          <w:rFonts w:hint="eastAsia" w:hAnsi="宋体"/>
          <w:highlight w:val="none"/>
        </w:rPr>
      </w:pPr>
    </w:p>
    <w:p w14:paraId="1E4ECE60">
      <w:pPr>
        <w:rPr>
          <w:highlight w:val="none"/>
        </w:rPr>
      </w:pPr>
    </w:p>
    <w:p w14:paraId="599F20E2">
      <w:pPr>
        <w:jc w:val="both"/>
        <w:rPr>
          <w:rFonts w:hint="eastAsia" w:hAnsi="宋体"/>
          <w:highlight w:val="none"/>
        </w:rPr>
      </w:pPr>
      <w:r>
        <w:rPr>
          <w:rFonts w:hint="eastAsia" w:hAnsi="宋体"/>
          <w:highlight w:val="none"/>
        </w:rPr>
        <w:br w:type="page"/>
      </w:r>
    </w:p>
    <w:p w14:paraId="37036669">
      <w:pPr>
        <w:pStyle w:val="3"/>
        <w:keepNext w:val="0"/>
        <w:keepLines w:val="0"/>
        <w:ind w:firstLine="0" w:firstLineChars="0"/>
        <w:jc w:val="center"/>
        <w:rPr>
          <w:sz w:val="32"/>
          <w:szCs w:val="21"/>
          <w:highlight w:val="none"/>
        </w:rPr>
      </w:pPr>
      <w:r>
        <w:rPr>
          <w:rFonts w:hint="eastAsia"/>
          <w:sz w:val="32"/>
          <w:szCs w:val="21"/>
          <w:highlight w:val="none"/>
        </w:rPr>
        <w:t>三、法定代表人授权书</w:t>
      </w:r>
    </w:p>
    <w:p w14:paraId="7E1CD3DD">
      <w:pPr>
        <w:rPr>
          <w:highlight w:val="none"/>
        </w:rPr>
      </w:pPr>
    </w:p>
    <w:p w14:paraId="61789126">
      <w:pPr>
        <w:widowControl/>
        <w:spacing w:line="400" w:lineRule="exact"/>
        <w:jc w:val="left"/>
        <w:rPr>
          <w:rFonts w:hint="eastAsia" w:ascii="宋体" w:hAnsi="宋体" w:cs="宋体"/>
          <w:sz w:val="24"/>
          <w:highlight w:val="none"/>
        </w:rPr>
      </w:pPr>
      <w:r>
        <w:rPr>
          <w:rFonts w:hint="eastAsia" w:ascii="仿宋_GB2312" w:hAnsi="宋体" w:eastAsia="仿宋_GB2312"/>
          <w:sz w:val="28"/>
          <w:szCs w:val="28"/>
          <w:highlight w:val="none"/>
        </w:rPr>
        <w:t xml:space="preserve">   </w:t>
      </w:r>
      <w:r>
        <w:rPr>
          <w:rFonts w:hint="eastAsia" w:ascii="宋体" w:hAnsi="宋体" w:cs="宋体"/>
          <w:sz w:val="24"/>
          <w:highlight w:val="none"/>
        </w:rPr>
        <w:t xml:space="preserve"> 本授权书声明：注册于</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（注册地址名称）的</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(谈判供应商全名)的在下面签字的</w:t>
      </w:r>
      <w:r>
        <w:rPr>
          <w:rFonts w:hint="default" w:ascii="宋体" w:hAnsi="宋体" w:cs="宋体"/>
          <w:sz w:val="24"/>
          <w:highlight w:val="none"/>
          <w:u w:val="single"/>
          <w:woUserID w:val="2"/>
        </w:rPr>
        <w:t xml:space="preserve">                </w:t>
      </w:r>
      <w:r>
        <w:rPr>
          <w:rFonts w:hint="eastAsia" w:ascii="宋体" w:hAnsi="宋体" w:cs="宋体"/>
          <w:sz w:val="24"/>
          <w:highlight w:val="none"/>
        </w:rPr>
        <w:t>(法定代表人姓名、职务)代表本公司授权（单位名称）的在下面签字的</w:t>
      </w:r>
      <w:r>
        <w:rPr>
          <w:rFonts w:hint="eastAsia" w:ascii="宋体" w:hAnsi="宋体" w:cs="宋体"/>
          <w:sz w:val="24"/>
          <w:highlight w:val="none"/>
          <w:u w:val="single"/>
        </w:rPr>
        <w:t xml:space="preserve">            </w:t>
      </w:r>
      <w:r>
        <w:rPr>
          <w:rFonts w:hint="eastAsia" w:ascii="宋体" w:hAnsi="宋体" w:cs="宋体"/>
          <w:sz w:val="24"/>
          <w:highlight w:val="none"/>
        </w:rPr>
        <w:t>（被授权人的姓名、职务）为本公司的合法代理人，就</w:t>
      </w:r>
      <w:r>
        <w:rPr>
          <w:rFonts w:ascii="宋体" w:hAnsi="宋体" w:eastAsia="宋体" w:cs="宋体"/>
          <w:sz w:val="24"/>
          <w:szCs w:val="24"/>
        </w:rPr>
        <w:t>地震灾害预防-地震危险源和风险源探察-大震震源探查项目-深地震反射探测（聊城-黄河口）</w:t>
      </w:r>
      <w:r>
        <w:rPr>
          <w:rFonts w:ascii="宋体" w:hAnsi="宋体" w:cs="宋体"/>
          <w:sz w:val="24"/>
          <w:szCs w:val="24"/>
          <w:woUserID w:val="0"/>
        </w:rPr>
        <w:t>可控</w:t>
      </w:r>
      <w:r>
        <w:rPr>
          <w:rFonts w:hint="default" w:ascii="宋体" w:hAnsi="宋体" w:eastAsia="宋体" w:cs="宋体"/>
          <w:b w:val="0"/>
          <w:bCs w:val="0"/>
          <w:i w:val="0"/>
          <w:iCs w:val="0"/>
          <w:caps w:val="0"/>
          <w:color w:val="auto"/>
          <w:spacing w:val="0"/>
          <w:sz w:val="24"/>
          <w:szCs w:val="24"/>
          <w:highlight w:val="none"/>
          <w:u w:val="none"/>
          <w:shd w:val="clear" w:color="auto" w:fill="auto"/>
          <w:vertAlign w:val="baseline"/>
          <w:lang w:val="en-US" w:eastAsia="zh-CN"/>
        </w:rPr>
        <w:t>震源保养服务</w:t>
      </w:r>
      <w:r>
        <w:rPr>
          <w:rFonts w:hint="default" w:ascii="宋体" w:hAnsi="宋体" w:cs="宋体"/>
          <w:sz w:val="24"/>
          <w:highlight w:val="none"/>
        </w:rPr>
        <w:t>（项目名称）的谈</w:t>
      </w:r>
      <w:r>
        <w:rPr>
          <w:rFonts w:hint="eastAsia" w:ascii="宋体" w:hAnsi="宋体" w:cs="宋体"/>
          <w:sz w:val="24"/>
          <w:highlight w:val="none"/>
        </w:rPr>
        <w:t>判及合同执行，以本公司名义处理一切与之有关的事务。</w:t>
      </w:r>
    </w:p>
    <w:p w14:paraId="0881730E">
      <w:pPr>
        <w:widowControl/>
        <w:spacing w:line="400" w:lineRule="exact"/>
        <w:jc w:val="left"/>
        <w:rPr>
          <w:rFonts w:hint="eastAsia"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14:paraId="2D7CD429">
      <w:pPr>
        <w:widowControl/>
        <w:spacing w:line="400" w:lineRule="exact"/>
        <w:jc w:val="left"/>
        <w:rPr>
          <w:rFonts w:hint="eastAsia" w:ascii="宋体" w:hAnsi="宋体" w:cs="宋体"/>
          <w:sz w:val="24"/>
          <w:highlight w:val="none"/>
        </w:rPr>
      </w:pPr>
    </w:p>
    <w:p w14:paraId="4C03D244">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单位名称（盖章）：                              </w:t>
      </w:r>
    </w:p>
    <w:p w14:paraId="7C7B4D96">
      <w:pPr>
        <w:widowControl/>
        <w:spacing w:line="400" w:lineRule="exact"/>
        <w:jc w:val="left"/>
        <w:rPr>
          <w:rFonts w:hint="eastAsia" w:ascii="宋体" w:hAnsi="宋体" w:cs="宋体"/>
          <w:sz w:val="24"/>
          <w:highlight w:val="none"/>
        </w:rPr>
      </w:pPr>
    </w:p>
    <w:p w14:paraId="4F4A363E">
      <w:pPr>
        <w:widowControl/>
        <w:spacing w:line="400" w:lineRule="exact"/>
        <w:jc w:val="left"/>
        <w:rPr>
          <w:rFonts w:hint="eastAsia" w:ascii="宋体" w:hAnsi="宋体" w:cs="宋体"/>
          <w:sz w:val="24"/>
          <w:highlight w:val="none"/>
        </w:rPr>
      </w:pPr>
    </w:p>
    <w:p w14:paraId="1C6FEF17">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法定代表人（签字或盖章）：                      </w:t>
      </w:r>
    </w:p>
    <w:p w14:paraId="6B0C33D6">
      <w:pPr>
        <w:widowControl/>
        <w:spacing w:line="400" w:lineRule="exact"/>
        <w:jc w:val="left"/>
        <w:rPr>
          <w:rFonts w:hint="eastAsia" w:ascii="宋体" w:hAnsi="宋体" w:cs="宋体"/>
          <w:sz w:val="24"/>
          <w:highlight w:val="none"/>
        </w:rPr>
      </w:pPr>
    </w:p>
    <w:p w14:paraId="08624BAF">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被授权人（签字或盖章）：                        </w:t>
      </w:r>
    </w:p>
    <w:p w14:paraId="42359E39">
      <w:pPr>
        <w:widowControl/>
        <w:spacing w:line="400" w:lineRule="exact"/>
        <w:jc w:val="left"/>
        <w:rPr>
          <w:rFonts w:hint="eastAsia" w:ascii="宋体" w:hAnsi="宋体" w:cs="宋体"/>
          <w:sz w:val="24"/>
          <w:highlight w:val="none"/>
        </w:rPr>
      </w:pPr>
      <w:r>
        <w:rPr>
          <w:rFonts w:hint="eastAsia" w:ascii="宋体" w:hAnsi="宋体" w:cs="宋体"/>
          <w:sz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1984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003F074D">
            <w:pPr>
              <w:spacing w:after="120" w:line="380" w:lineRule="exact"/>
              <w:rPr>
                <w:rFonts w:hint="eastAsia" w:ascii="仿宋_GB2312" w:hAnsi="宋体" w:eastAsia="仿宋_GB2312"/>
                <w:kern w:val="0"/>
                <w:sz w:val="28"/>
                <w:szCs w:val="28"/>
                <w:highlight w:val="none"/>
              </w:rPr>
            </w:pPr>
          </w:p>
          <w:p w14:paraId="1657CFC2">
            <w:pPr>
              <w:spacing w:after="120" w:line="380" w:lineRule="exact"/>
              <w:rPr>
                <w:rFonts w:hint="eastAsia" w:ascii="仿宋_GB2312" w:hAnsi="宋体" w:eastAsia="仿宋_GB2312"/>
                <w:kern w:val="0"/>
                <w:sz w:val="28"/>
                <w:szCs w:val="28"/>
                <w:highlight w:val="none"/>
              </w:rPr>
            </w:pPr>
          </w:p>
          <w:p w14:paraId="772FEE15">
            <w:pPr>
              <w:spacing w:after="120" w:line="380" w:lineRule="exact"/>
              <w:rPr>
                <w:rFonts w:hint="eastAsia" w:ascii="仿宋_GB2312" w:hAnsi="宋体" w:eastAsia="仿宋_GB2312"/>
                <w:kern w:val="0"/>
                <w:sz w:val="28"/>
                <w:szCs w:val="28"/>
                <w:highlight w:val="none"/>
              </w:rPr>
            </w:pPr>
          </w:p>
          <w:p w14:paraId="78564E5E">
            <w:pPr>
              <w:spacing w:after="120" w:line="380" w:lineRule="exact"/>
              <w:rPr>
                <w:rFonts w:hint="eastAsia" w:ascii="仿宋_GB2312" w:hAnsi="宋体" w:eastAsia="仿宋_GB2312"/>
                <w:kern w:val="0"/>
                <w:sz w:val="28"/>
                <w:szCs w:val="28"/>
                <w:highlight w:val="none"/>
              </w:rPr>
            </w:pPr>
          </w:p>
          <w:p w14:paraId="652E3B52">
            <w:pPr>
              <w:spacing w:after="120" w:line="380" w:lineRule="exact"/>
              <w:rPr>
                <w:rFonts w:hint="eastAsia" w:ascii="仿宋_GB2312" w:hAnsi="宋体" w:eastAsia="仿宋_GB2312"/>
                <w:kern w:val="0"/>
                <w:sz w:val="28"/>
                <w:szCs w:val="28"/>
                <w:highlight w:val="none"/>
              </w:rPr>
            </w:pPr>
          </w:p>
        </w:tc>
        <w:tc>
          <w:tcPr>
            <w:tcW w:w="4502" w:type="dxa"/>
          </w:tcPr>
          <w:p w14:paraId="6FADD58B">
            <w:pPr>
              <w:spacing w:after="120" w:line="380" w:lineRule="exact"/>
              <w:rPr>
                <w:rFonts w:hint="eastAsia" w:ascii="仿宋_GB2312" w:hAnsi="宋体" w:eastAsia="仿宋_GB2312"/>
                <w:kern w:val="0"/>
                <w:sz w:val="28"/>
                <w:szCs w:val="28"/>
                <w:highlight w:val="none"/>
              </w:rPr>
            </w:pPr>
          </w:p>
        </w:tc>
      </w:tr>
    </w:tbl>
    <w:p w14:paraId="25F7C0E9">
      <w:pPr>
        <w:spacing w:after="120" w:line="380" w:lineRule="exact"/>
        <w:rPr>
          <w:rFonts w:hint="eastAsia"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5F63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5C3B8993">
            <w:pPr>
              <w:spacing w:after="120" w:line="380" w:lineRule="exact"/>
              <w:rPr>
                <w:rFonts w:hint="eastAsia" w:ascii="仿宋_GB2312" w:hAnsi="宋体" w:eastAsia="仿宋_GB2312"/>
                <w:kern w:val="0"/>
                <w:sz w:val="28"/>
                <w:szCs w:val="28"/>
                <w:highlight w:val="none"/>
              </w:rPr>
            </w:pPr>
          </w:p>
          <w:p w14:paraId="41CE3BD2">
            <w:pPr>
              <w:spacing w:after="120" w:line="380" w:lineRule="exact"/>
              <w:rPr>
                <w:rFonts w:hint="eastAsia" w:ascii="仿宋_GB2312" w:hAnsi="宋体" w:eastAsia="仿宋_GB2312"/>
                <w:kern w:val="0"/>
                <w:sz w:val="28"/>
                <w:szCs w:val="28"/>
                <w:highlight w:val="none"/>
              </w:rPr>
            </w:pPr>
          </w:p>
          <w:p w14:paraId="62F36721">
            <w:pPr>
              <w:spacing w:after="120" w:line="380" w:lineRule="exact"/>
              <w:rPr>
                <w:rFonts w:hint="eastAsia" w:ascii="仿宋_GB2312" w:hAnsi="宋体" w:eastAsia="仿宋_GB2312"/>
                <w:kern w:val="0"/>
                <w:sz w:val="28"/>
                <w:szCs w:val="28"/>
                <w:highlight w:val="none"/>
              </w:rPr>
            </w:pPr>
          </w:p>
          <w:p w14:paraId="39CA34F3">
            <w:pPr>
              <w:spacing w:after="120" w:line="380" w:lineRule="exact"/>
              <w:rPr>
                <w:rFonts w:hint="eastAsia" w:ascii="仿宋_GB2312" w:hAnsi="宋体" w:eastAsia="仿宋_GB2312"/>
                <w:kern w:val="0"/>
                <w:sz w:val="28"/>
                <w:szCs w:val="28"/>
                <w:highlight w:val="none"/>
              </w:rPr>
            </w:pPr>
          </w:p>
          <w:p w14:paraId="4EB37066">
            <w:pPr>
              <w:spacing w:after="120" w:line="380" w:lineRule="exact"/>
              <w:rPr>
                <w:rFonts w:hint="eastAsia" w:ascii="仿宋_GB2312" w:hAnsi="宋体" w:eastAsia="仿宋_GB2312"/>
                <w:kern w:val="0"/>
                <w:sz w:val="28"/>
                <w:szCs w:val="28"/>
                <w:highlight w:val="none"/>
              </w:rPr>
            </w:pPr>
          </w:p>
        </w:tc>
        <w:tc>
          <w:tcPr>
            <w:tcW w:w="4502" w:type="dxa"/>
          </w:tcPr>
          <w:p w14:paraId="3AE5935B">
            <w:pPr>
              <w:spacing w:after="120" w:line="380" w:lineRule="exact"/>
              <w:rPr>
                <w:rFonts w:hint="eastAsia" w:ascii="仿宋_GB2312" w:hAnsi="宋体" w:eastAsia="仿宋_GB2312"/>
                <w:kern w:val="0"/>
                <w:sz w:val="28"/>
                <w:szCs w:val="28"/>
                <w:highlight w:val="none"/>
              </w:rPr>
            </w:pPr>
          </w:p>
        </w:tc>
      </w:tr>
    </w:tbl>
    <w:p w14:paraId="58CFBB24">
      <w:pPr>
        <w:pStyle w:val="3"/>
        <w:ind w:firstLine="0" w:firstLineChars="0"/>
        <w:jc w:val="both"/>
        <w:rPr>
          <w:sz w:val="32"/>
          <w:szCs w:val="21"/>
          <w:highlight w:val="none"/>
        </w:rPr>
      </w:pPr>
    </w:p>
    <w:p w14:paraId="250AE552">
      <w:pPr>
        <w:pStyle w:val="23"/>
        <w:spacing w:line="360" w:lineRule="auto"/>
        <w:jc w:val="center"/>
        <w:rPr>
          <w:sz w:val="32"/>
          <w:szCs w:val="21"/>
          <w:highlight w:val="none"/>
        </w:rPr>
      </w:pPr>
      <w:r>
        <w:rPr>
          <w:rFonts w:hint="eastAsia"/>
          <w:sz w:val="32"/>
          <w:szCs w:val="21"/>
          <w:highlight w:val="none"/>
        </w:rPr>
        <w:t>四 供应商资格证明材料</w:t>
      </w:r>
    </w:p>
    <w:p w14:paraId="5824FB26">
      <w:pPr>
        <w:pStyle w:val="23"/>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14:paraId="036D66FE">
      <w:pPr>
        <w:pStyle w:val="23"/>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14:paraId="2EEA5B83">
      <w:pPr>
        <w:widowControl/>
        <w:spacing w:line="400" w:lineRule="exact"/>
        <w:jc w:val="left"/>
        <w:rPr>
          <w:rFonts w:hint="eastAsia" w:ascii="宋体" w:hAnsi="宋体" w:cs="宋体"/>
          <w:sz w:val="24"/>
          <w:highlight w:val="none"/>
        </w:rPr>
      </w:pPr>
      <w:r>
        <w:rPr>
          <w:rFonts w:hint="eastAsia" w:ascii="宋体" w:hAnsi="宋体" w:eastAsia="宋体" w:cs="宋体"/>
          <w:b w:val="0"/>
          <w:kern w:val="2"/>
          <w:sz w:val="24"/>
          <w:szCs w:val="24"/>
          <w:highlight w:val="none"/>
          <w:lang w:val="en-US" w:eastAsia="zh-CN" w:bidi="ar-SA"/>
        </w:rPr>
        <w:t>（3）公告期间信用记录查询结果（失信被执行人、重大税收违法失信主体、政府采购严重违法失信行为记录名单查询截图）。根据财库【2016】125号文的要求，采购</w:t>
      </w:r>
      <w:r>
        <w:rPr>
          <w:rFonts w:hint="eastAsia" w:ascii="宋体" w:hAnsi="宋体" w:cs="宋体"/>
          <w:sz w:val="24"/>
          <w:highlight w:val="none"/>
        </w:rPr>
        <w:t>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3B266A18">
      <w:pPr>
        <w:tabs>
          <w:tab w:val="left" w:pos="945"/>
          <w:tab w:val="left" w:pos="1155"/>
        </w:tabs>
        <w:spacing w:line="360" w:lineRule="auto"/>
        <w:jc w:val="center"/>
        <w:rPr>
          <w:rFonts w:hint="eastAsia" w:ascii="宋体" w:hAnsi="宋体" w:cs="宋体"/>
          <w:b/>
          <w:bCs/>
          <w:sz w:val="24"/>
          <w:highlight w:val="none"/>
        </w:rPr>
      </w:pPr>
    </w:p>
    <w:p w14:paraId="65FF24C4">
      <w:pPr>
        <w:tabs>
          <w:tab w:val="left" w:pos="945"/>
          <w:tab w:val="left" w:pos="1155"/>
        </w:tabs>
        <w:spacing w:line="360" w:lineRule="auto"/>
        <w:jc w:val="center"/>
        <w:rPr>
          <w:rFonts w:hint="eastAsia" w:ascii="宋体" w:hAnsi="宋体" w:cs="宋体"/>
          <w:b/>
          <w:bCs/>
          <w:sz w:val="24"/>
          <w:highlight w:val="none"/>
        </w:rPr>
      </w:pPr>
    </w:p>
    <w:p w14:paraId="43F8A5DA">
      <w:pPr>
        <w:tabs>
          <w:tab w:val="left" w:pos="945"/>
          <w:tab w:val="left" w:pos="1155"/>
        </w:tabs>
        <w:spacing w:line="360" w:lineRule="auto"/>
        <w:jc w:val="center"/>
        <w:rPr>
          <w:rFonts w:hint="eastAsia" w:ascii="宋体" w:hAnsi="宋体" w:cs="宋体"/>
          <w:b/>
          <w:bCs/>
          <w:sz w:val="24"/>
          <w:highlight w:val="none"/>
        </w:rPr>
      </w:pPr>
    </w:p>
    <w:p w14:paraId="1A41FB8A">
      <w:pPr>
        <w:tabs>
          <w:tab w:val="left" w:pos="945"/>
          <w:tab w:val="left" w:pos="1155"/>
        </w:tabs>
        <w:spacing w:line="360" w:lineRule="auto"/>
        <w:jc w:val="center"/>
        <w:rPr>
          <w:rFonts w:hint="eastAsia" w:ascii="宋体" w:hAnsi="宋体" w:cs="宋体"/>
          <w:b/>
          <w:bCs/>
          <w:sz w:val="24"/>
          <w:highlight w:val="none"/>
        </w:rPr>
      </w:pPr>
    </w:p>
    <w:p w14:paraId="3D579021">
      <w:pPr>
        <w:tabs>
          <w:tab w:val="left" w:pos="945"/>
          <w:tab w:val="left" w:pos="1155"/>
        </w:tabs>
        <w:spacing w:line="360" w:lineRule="auto"/>
        <w:jc w:val="center"/>
        <w:rPr>
          <w:rFonts w:hint="eastAsia" w:ascii="宋体" w:hAnsi="宋体" w:cs="宋体"/>
          <w:b/>
          <w:bCs/>
          <w:sz w:val="24"/>
          <w:highlight w:val="none"/>
        </w:rPr>
      </w:pPr>
    </w:p>
    <w:p w14:paraId="56F40187">
      <w:pPr>
        <w:tabs>
          <w:tab w:val="left" w:pos="945"/>
          <w:tab w:val="left" w:pos="1155"/>
        </w:tabs>
        <w:spacing w:line="360" w:lineRule="auto"/>
        <w:jc w:val="center"/>
        <w:rPr>
          <w:rFonts w:hint="eastAsia" w:ascii="宋体" w:hAnsi="宋体" w:cs="宋体"/>
          <w:b/>
          <w:bCs/>
          <w:sz w:val="24"/>
          <w:highlight w:val="none"/>
        </w:rPr>
      </w:pPr>
    </w:p>
    <w:p w14:paraId="429DD7A8">
      <w:pPr>
        <w:tabs>
          <w:tab w:val="left" w:pos="945"/>
          <w:tab w:val="left" w:pos="1155"/>
        </w:tabs>
        <w:spacing w:line="360" w:lineRule="auto"/>
        <w:jc w:val="center"/>
        <w:rPr>
          <w:rFonts w:hint="eastAsia" w:ascii="宋体" w:hAnsi="宋体" w:cs="宋体"/>
          <w:b/>
          <w:bCs/>
          <w:sz w:val="24"/>
          <w:highlight w:val="none"/>
        </w:rPr>
      </w:pPr>
    </w:p>
    <w:p w14:paraId="3AC3959B">
      <w:pPr>
        <w:tabs>
          <w:tab w:val="left" w:pos="945"/>
          <w:tab w:val="left" w:pos="1155"/>
        </w:tabs>
        <w:spacing w:line="360" w:lineRule="auto"/>
        <w:jc w:val="center"/>
        <w:rPr>
          <w:rFonts w:hint="eastAsia" w:ascii="宋体" w:hAnsi="宋体" w:cs="宋体"/>
          <w:b/>
          <w:bCs/>
          <w:sz w:val="24"/>
          <w:highlight w:val="none"/>
        </w:rPr>
      </w:pPr>
    </w:p>
    <w:p w14:paraId="15881307">
      <w:pPr>
        <w:tabs>
          <w:tab w:val="left" w:pos="945"/>
          <w:tab w:val="left" w:pos="1155"/>
        </w:tabs>
        <w:spacing w:line="360" w:lineRule="auto"/>
        <w:jc w:val="center"/>
        <w:rPr>
          <w:rFonts w:hint="eastAsia" w:ascii="宋体" w:hAnsi="宋体" w:cs="宋体"/>
          <w:b/>
          <w:bCs/>
          <w:sz w:val="24"/>
          <w:highlight w:val="none"/>
        </w:rPr>
      </w:pPr>
    </w:p>
    <w:p w14:paraId="4E6E263C">
      <w:pPr>
        <w:tabs>
          <w:tab w:val="left" w:pos="945"/>
          <w:tab w:val="left" w:pos="1155"/>
        </w:tabs>
        <w:spacing w:line="360" w:lineRule="auto"/>
        <w:jc w:val="center"/>
        <w:rPr>
          <w:rFonts w:hint="eastAsia" w:ascii="宋体" w:hAnsi="宋体" w:cs="宋体"/>
          <w:b/>
          <w:bCs/>
          <w:sz w:val="24"/>
          <w:highlight w:val="none"/>
        </w:rPr>
      </w:pPr>
    </w:p>
    <w:p w14:paraId="4CE56887">
      <w:pPr>
        <w:tabs>
          <w:tab w:val="left" w:pos="945"/>
          <w:tab w:val="left" w:pos="1155"/>
        </w:tabs>
        <w:spacing w:line="360" w:lineRule="auto"/>
        <w:jc w:val="center"/>
        <w:rPr>
          <w:rFonts w:hint="eastAsia" w:ascii="宋体" w:hAnsi="宋体" w:cs="宋体"/>
          <w:b/>
          <w:bCs/>
          <w:sz w:val="24"/>
          <w:highlight w:val="none"/>
        </w:rPr>
      </w:pPr>
    </w:p>
    <w:p w14:paraId="1B924DF5">
      <w:pPr>
        <w:tabs>
          <w:tab w:val="left" w:pos="945"/>
          <w:tab w:val="left" w:pos="1155"/>
        </w:tabs>
        <w:spacing w:line="360" w:lineRule="auto"/>
        <w:jc w:val="center"/>
        <w:rPr>
          <w:rFonts w:hint="eastAsia" w:ascii="宋体" w:hAnsi="宋体" w:cs="宋体"/>
          <w:b/>
          <w:bCs/>
          <w:sz w:val="24"/>
          <w:highlight w:val="none"/>
        </w:rPr>
      </w:pPr>
    </w:p>
    <w:p w14:paraId="33631A8C">
      <w:pPr>
        <w:tabs>
          <w:tab w:val="left" w:pos="945"/>
          <w:tab w:val="left" w:pos="1155"/>
        </w:tabs>
        <w:spacing w:line="360" w:lineRule="auto"/>
        <w:jc w:val="center"/>
        <w:rPr>
          <w:rFonts w:hint="eastAsia" w:ascii="宋体" w:hAnsi="宋体" w:cs="宋体"/>
          <w:b/>
          <w:bCs/>
          <w:sz w:val="24"/>
          <w:highlight w:val="none"/>
        </w:rPr>
      </w:pPr>
    </w:p>
    <w:p w14:paraId="70975221">
      <w:pPr>
        <w:tabs>
          <w:tab w:val="left" w:pos="945"/>
          <w:tab w:val="left" w:pos="1155"/>
        </w:tabs>
        <w:spacing w:line="360" w:lineRule="auto"/>
        <w:jc w:val="center"/>
        <w:rPr>
          <w:rFonts w:hint="eastAsia" w:ascii="宋体" w:hAnsi="宋体" w:cs="宋体"/>
          <w:b/>
          <w:bCs/>
          <w:sz w:val="24"/>
          <w:highlight w:val="none"/>
        </w:rPr>
      </w:pPr>
    </w:p>
    <w:p w14:paraId="1BD22F32">
      <w:pPr>
        <w:tabs>
          <w:tab w:val="left" w:pos="945"/>
          <w:tab w:val="left" w:pos="1155"/>
        </w:tabs>
        <w:spacing w:line="360" w:lineRule="auto"/>
        <w:jc w:val="center"/>
        <w:rPr>
          <w:rFonts w:hint="eastAsia" w:ascii="宋体" w:hAnsi="宋体" w:cs="宋体"/>
          <w:b/>
          <w:bCs/>
          <w:sz w:val="24"/>
          <w:highlight w:val="none"/>
        </w:rPr>
      </w:pPr>
    </w:p>
    <w:p w14:paraId="65E84935">
      <w:pPr>
        <w:tabs>
          <w:tab w:val="left" w:pos="945"/>
          <w:tab w:val="left" w:pos="1155"/>
        </w:tabs>
        <w:spacing w:line="360" w:lineRule="auto"/>
        <w:jc w:val="center"/>
        <w:rPr>
          <w:rFonts w:hint="eastAsia" w:ascii="宋体" w:hAnsi="宋体" w:cs="宋体"/>
          <w:b/>
          <w:bCs/>
          <w:sz w:val="24"/>
          <w:highlight w:val="none"/>
        </w:rPr>
      </w:pPr>
    </w:p>
    <w:p w14:paraId="76A724C6">
      <w:pPr>
        <w:tabs>
          <w:tab w:val="left" w:pos="945"/>
          <w:tab w:val="left" w:pos="1155"/>
        </w:tabs>
        <w:spacing w:line="360" w:lineRule="auto"/>
        <w:jc w:val="center"/>
        <w:rPr>
          <w:rFonts w:hint="eastAsia" w:ascii="宋体" w:hAnsi="宋体" w:cs="宋体"/>
          <w:b/>
          <w:bCs/>
          <w:sz w:val="24"/>
          <w:highlight w:val="none"/>
        </w:rPr>
      </w:pPr>
    </w:p>
    <w:p w14:paraId="1F18441D">
      <w:pPr>
        <w:tabs>
          <w:tab w:val="left" w:pos="945"/>
          <w:tab w:val="left" w:pos="1155"/>
        </w:tabs>
        <w:spacing w:line="360" w:lineRule="auto"/>
        <w:jc w:val="center"/>
        <w:rPr>
          <w:rFonts w:hint="eastAsia" w:ascii="宋体" w:hAnsi="宋体" w:cs="宋体"/>
          <w:b/>
          <w:bCs/>
          <w:sz w:val="24"/>
          <w:highlight w:val="none"/>
        </w:rPr>
      </w:pPr>
    </w:p>
    <w:p w14:paraId="1D30F7AB">
      <w:pPr>
        <w:tabs>
          <w:tab w:val="left" w:pos="945"/>
          <w:tab w:val="left" w:pos="1155"/>
        </w:tabs>
        <w:spacing w:line="360" w:lineRule="auto"/>
        <w:rPr>
          <w:rFonts w:hint="eastAsia" w:ascii="宋体" w:hAnsi="宋体" w:cs="宋体"/>
          <w:b/>
          <w:bCs/>
          <w:sz w:val="24"/>
          <w:highlight w:val="none"/>
        </w:rPr>
      </w:pPr>
    </w:p>
    <w:p w14:paraId="26A766EF">
      <w:pPr>
        <w:tabs>
          <w:tab w:val="left" w:pos="945"/>
          <w:tab w:val="left" w:pos="1155"/>
        </w:tabs>
        <w:spacing w:line="360" w:lineRule="auto"/>
        <w:jc w:val="center"/>
        <w:rPr>
          <w:rFonts w:hint="eastAsia" w:ascii="宋体" w:hAnsi="宋体" w:cs="宋体"/>
          <w:b/>
          <w:bCs/>
          <w:sz w:val="24"/>
          <w:highlight w:val="none"/>
        </w:rPr>
      </w:pPr>
      <w:r>
        <w:rPr>
          <w:rFonts w:hint="eastAsia" w:ascii="宋体" w:hAnsi="宋体" w:cs="宋体"/>
          <w:b/>
          <w:bCs/>
          <w:sz w:val="24"/>
          <w:highlight w:val="none"/>
        </w:rPr>
        <w:t>资格承诺声明函</w:t>
      </w:r>
    </w:p>
    <w:p w14:paraId="219EC5A2">
      <w:pPr>
        <w:pStyle w:val="22"/>
        <w:keepNext/>
        <w:keepLines/>
        <w:widowControl w:val="0"/>
        <w:spacing w:before="0" w:beforeAutospacing="0" w:after="0" w:afterAutospacing="0" w:line="360" w:lineRule="auto"/>
        <w:jc w:val="both"/>
        <w:outlineLvl w:val="2"/>
        <w:rPr>
          <w:rFonts w:hint="eastAsia" w:cs="宋体"/>
          <w:kern w:val="2"/>
          <w:highlight w:val="none"/>
          <w:u w:val="single"/>
        </w:rPr>
      </w:pPr>
      <w:r>
        <w:rPr>
          <w:rFonts w:hint="eastAsia" w:cs="宋体"/>
          <w:kern w:val="2"/>
          <w:highlight w:val="none"/>
        </w:rPr>
        <w:t>致：</w:t>
      </w:r>
      <w:r>
        <w:rPr>
          <w:rFonts w:hint="eastAsia" w:cs="宋体"/>
          <w:kern w:val="2"/>
          <w:highlight w:val="none"/>
          <w:u w:val="single"/>
        </w:rPr>
        <w:t>中国地震局地球物理勘探中心</w:t>
      </w:r>
    </w:p>
    <w:p w14:paraId="323E217A">
      <w:pPr>
        <w:pStyle w:val="22"/>
        <w:keepNext/>
        <w:keepLines/>
        <w:widowControl w:val="0"/>
        <w:spacing w:before="0" w:beforeAutospacing="0" w:after="0" w:afterAutospacing="0" w:line="360" w:lineRule="auto"/>
        <w:ind w:firstLine="420"/>
        <w:jc w:val="both"/>
        <w:outlineLvl w:val="2"/>
        <w:rPr>
          <w:rFonts w:hint="eastAsia" w:cs="宋体"/>
          <w:kern w:val="2"/>
          <w:highlight w:val="none"/>
        </w:rPr>
      </w:pPr>
      <w:r>
        <w:rPr>
          <w:rFonts w:hint="eastAsia" w:cs="宋体"/>
          <w:kern w:val="2"/>
          <w:highlight w:val="none"/>
        </w:rPr>
        <w:t>我单位自愿参加本次政府釆购活动，严格遵守《中华人民共和国政府釆购法》及相关法律法规，依法诚信经营，依法遵守本次政府采购活动的各项规定。我单位郑重承诺声明如下:</w:t>
      </w:r>
    </w:p>
    <w:p w14:paraId="775EEB52">
      <w:pPr>
        <w:pStyle w:val="22"/>
        <w:keepNext/>
        <w:keepLines/>
        <w:widowControl w:val="0"/>
        <w:spacing w:before="0" w:beforeAutospacing="0" w:after="0" w:afterAutospacing="0" w:line="360" w:lineRule="auto"/>
        <w:ind w:firstLine="324" w:firstLineChars="135"/>
        <w:jc w:val="both"/>
        <w:outlineLvl w:val="2"/>
        <w:rPr>
          <w:rFonts w:hint="eastAsia" w:cs="宋体"/>
          <w:kern w:val="2"/>
          <w:highlight w:val="none"/>
        </w:rPr>
      </w:pPr>
      <w:r>
        <w:rPr>
          <w:rFonts w:hint="eastAsia" w:cs="宋体"/>
          <w:kern w:val="2"/>
          <w:highlight w:val="none"/>
        </w:rPr>
        <w:t xml:space="preserve">  一、我单位全称为        </w:t>
      </w:r>
      <w:r>
        <w:rPr>
          <w:rFonts w:hint="eastAsia" w:cs="宋体"/>
          <w:kern w:val="2"/>
          <w:highlight w:val="none"/>
          <w:lang w:val="en-US" w:eastAsia="zh-CN"/>
        </w:rPr>
        <w:t xml:space="preserve">      </w:t>
      </w:r>
      <w:r>
        <w:rPr>
          <w:rFonts w:hint="eastAsia" w:cs="宋体"/>
          <w:kern w:val="2"/>
          <w:highlight w:val="none"/>
        </w:rPr>
        <w:t xml:space="preserve"> ，注册地点为       </w:t>
      </w:r>
      <w:r>
        <w:rPr>
          <w:rFonts w:hint="eastAsia" w:cs="宋体"/>
          <w:kern w:val="2"/>
          <w:highlight w:val="none"/>
          <w:lang w:val="en-US" w:eastAsia="zh-CN"/>
        </w:rPr>
        <w:t xml:space="preserve">       </w:t>
      </w:r>
      <w:r>
        <w:rPr>
          <w:rFonts w:hint="eastAsia" w:cs="宋体"/>
          <w:kern w:val="2"/>
          <w:highlight w:val="none"/>
        </w:rPr>
        <w:t xml:space="preserve">  ，统一社会信用代码为       </w:t>
      </w:r>
      <w:r>
        <w:rPr>
          <w:rFonts w:hint="eastAsia" w:cs="宋体"/>
          <w:kern w:val="2"/>
          <w:highlight w:val="none"/>
          <w:lang w:val="en-US" w:eastAsia="zh-CN"/>
        </w:rPr>
        <w:t xml:space="preserve">     </w:t>
      </w:r>
      <w:r>
        <w:rPr>
          <w:rFonts w:hint="eastAsia" w:cs="宋体"/>
          <w:kern w:val="2"/>
          <w:highlight w:val="none"/>
        </w:rPr>
        <w:t xml:space="preserve">  ，法定代表人 (单位负责人 )为         ，联系方式为        </w:t>
      </w:r>
      <w:r>
        <w:rPr>
          <w:rFonts w:hint="eastAsia" w:cs="宋体"/>
          <w:kern w:val="2"/>
          <w:highlight w:val="none"/>
          <w:lang w:val="en-US" w:eastAsia="zh-CN"/>
        </w:rPr>
        <w:t xml:space="preserve">   </w:t>
      </w:r>
      <w:r>
        <w:rPr>
          <w:rFonts w:hint="eastAsia" w:cs="宋体"/>
          <w:kern w:val="2"/>
          <w:highlight w:val="none"/>
        </w:rPr>
        <w:t xml:space="preserve"> 。</w:t>
      </w:r>
    </w:p>
    <w:p w14:paraId="3F4C0C1D">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二、我单位具有独立承担民事责任的能力。</w:t>
      </w:r>
    </w:p>
    <w:p w14:paraId="444C81CB">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三、我单位具有良好的商业信誉和健全的财务会计制度。</w:t>
      </w:r>
    </w:p>
    <w:p w14:paraId="55D244D2">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四、我单位具有履行合同所必需的设备和专业技术能力。</w:t>
      </w:r>
    </w:p>
    <w:p w14:paraId="30CE6B3C">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五、我单位有依缴纳税收和社会保障资金的良好记录。</w:t>
      </w:r>
    </w:p>
    <w:p w14:paraId="5026EACD">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35128C9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七、我单位声明，我方单独参加竞谈，非联合体参加竞谈。</w:t>
      </w:r>
    </w:p>
    <w:p w14:paraId="05C3E66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八、我单位承诺，与其他供应商单位负责人不是同一人，与其他供应商不存在直接控股、管理关系。</w:t>
      </w:r>
    </w:p>
    <w:p w14:paraId="6BD577B6">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九、我单位具备法律、行政法规规定的其他条件。</w:t>
      </w:r>
    </w:p>
    <w:p w14:paraId="60F26BBE">
      <w:pPr>
        <w:pStyle w:val="22"/>
        <w:keepNext/>
        <w:keepLines/>
        <w:widowControl w:val="0"/>
        <w:spacing w:before="0" w:beforeAutospacing="0" w:after="0" w:afterAutospacing="0" w:line="360" w:lineRule="auto"/>
        <w:ind w:firstLine="480" w:firstLineChars="200"/>
        <w:jc w:val="both"/>
        <w:outlineLvl w:val="2"/>
        <w:rPr>
          <w:rFonts w:hint="eastAsia" w:cs="宋体"/>
          <w:kern w:val="2"/>
          <w:highlight w:val="none"/>
        </w:rPr>
      </w:pPr>
      <w:r>
        <w:rPr>
          <w:rFonts w:hint="eastAsia" w:cs="宋体"/>
          <w:kern w:val="2"/>
          <w:highlight w:val="none"/>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1D529D17">
      <w:pPr>
        <w:spacing w:line="360" w:lineRule="auto"/>
        <w:ind w:firstLine="420"/>
        <w:rPr>
          <w:rFonts w:hint="eastAsia" w:ascii="宋体" w:hAnsi="宋体" w:cs="宋体"/>
          <w:sz w:val="24"/>
          <w:highlight w:val="none"/>
        </w:rPr>
      </w:pPr>
    </w:p>
    <w:p w14:paraId="09AABEAC">
      <w:pPr>
        <w:spacing w:line="360" w:lineRule="auto"/>
        <w:ind w:firstLine="420"/>
        <w:rPr>
          <w:rFonts w:hint="eastAsia" w:ascii="宋体" w:hAnsi="宋体" w:cs="宋体"/>
          <w:sz w:val="24"/>
          <w:highlight w:val="none"/>
        </w:rPr>
      </w:pPr>
      <w:r>
        <w:rPr>
          <w:rFonts w:hint="eastAsia" w:ascii="宋体" w:hAnsi="宋体" w:cs="宋体"/>
          <w:sz w:val="24"/>
          <w:highlight w:val="none"/>
        </w:rPr>
        <w:t>供应商（单位公章）：</w:t>
      </w:r>
    </w:p>
    <w:p w14:paraId="3CCDC798">
      <w:pPr>
        <w:tabs>
          <w:tab w:val="left" w:pos="6300"/>
        </w:tabs>
        <w:snapToGrid w:val="0"/>
        <w:spacing w:line="360" w:lineRule="auto"/>
        <w:ind w:firstLine="477" w:firstLineChars="199"/>
        <w:rPr>
          <w:rFonts w:hint="eastAsia" w:ascii="宋体" w:hAnsi="宋体" w:cs="宋体"/>
          <w:sz w:val="24"/>
          <w:highlight w:val="none"/>
        </w:rPr>
      </w:pPr>
      <w:r>
        <w:rPr>
          <w:rFonts w:hint="eastAsia" w:ascii="宋体" w:hAnsi="宋体" w:cs="宋体"/>
          <w:sz w:val="24"/>
          <w:highlight w:val="none"/>
        </w:rPr>
        <w:t>日期：</w:t>
      </w:r>
    </w:p>
    <w:p w14:paraId="33B7DBA5">
      <w:pPr>
        <w:pStyle w:val="3"/>
        <w:ind w:firstLine="480"/>
        <w:jc w:val="center"/>
        <w:rPr>
          <w:rFonts w:hint="eastAsia" w:ascii="宋体" w:hAnsi="宋体" w:eastAsia="宋体" w:cs="宋体"/>
          <w:kern w:val="2"/>
          <w:sz w:val="24"/>
          <w:szCs w:val="24"/>
          <w:highlight w:val="none"/>
        </w:rPr>
      </w:pPr>
    </w:p>
    <w:p w14:paraId="5B4CE3C4">
      <w:pPr>
        <w:rPr>
          <w:rFonts w:hint="eastAsia" w:ascii="宋体" w:hAnsi="宋体" w:cs="宋体"/>
          <w:sz w:val="24"/>
          <w:highlight w:val="none"/>
        </w:rPr>
      </w:pPr>
    </w:p>
    <w:p w14:paraId="6B7BDF36">
      <w:pPr>
        <w:rPr>
          <w:highlight w:val="none"/>
        </w:rPr>
      </w:pPr>
    </w:p>
    <w:p w14:paraId="3D29136B">
      <w:pPr>
        <w:rPr>
          <w:highlight w:val="none"/>
        </w:rPr>
      </w:pPr>
    </w:p>
    <w:p w14:paraId="137005B5">
      <w:pPr>
        <w:pStyle w:val="3"/>
        <w:ind w:firstLine="640"/>
        <w:jc w:val="center"/>
        <w:rPr>
          <w:sz w:val="32"/>
          <w:szCs w:val="21"/>
          <w:highlight w:val="none"/>
        </w:rPr>
      </w:pPr>
      <w:r>
        <w:rPr>
          <w:rFonts w:hint="eastAsia"/>
          <w:sz w:val="32"/>
          <w:szCs w:val="21"/>
          <w:highlight w:val="none"/>
        </w:rPr>
        <w:t>五 响应需求及技术规格要求</w:t>
      </w:r>
    </w:p>
    <w:p w14:paraId="78BD8316">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7AAEB9BE">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5EBF4B45">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3651C1F2">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3154AB07">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woUserID w:val="1"/>
        </w:rPr>
      </w:pPr>
      <w:r>
        <w:rPr>
          <w:rFonts w:hint="eastAsia" w:ascii="宋体" w:hAnsi="宋体" w:eastAsia="宋体" w:cs="宋体"/>
          <w:kern w:val="2"/>
          <w:sz w:val="24"/>
          <w:szCs w:val="24"/>
          <w:highlight w:val="none"/>
          <w:lang w:val="en-US" w:eastAsia="zh-CN" w:bidi="ar"/>
          <w:woUserID w:val="1"/>
        </w:rPr>
        <w:t>响应内容，格式自拟。（</w:t>
      </w:r>
      <w:r>
        <w:rPr>
          <w:rFonts w:hint="eastAsia" w:ascii="宋体" w:hAnsi="宋体" w:eastAsia="宋体" w:cs="宋体"/>
          <w:b w:val="0"/>
          <w:bCs w:val="0"/>
          <w:kern w:val="2"/>
          <w:sz w:val="24"/>
          <w:szCs w:val="24"/>
          <w:highlight w:val="none"/>
          <w:lang w:val="en-US" w:eastAsia="zh-CN" w:bidi="ar"/>
          <w:woUserID w:val="1"/>
        </w:rPr>
        <w:t>见第五部分 响应需求及技术规格要求</w:t>
      </w:r>
      <w:r>
        <w:rPr>
          <w:rFonts w:hint="eastAsia" w:ascii="宋体" w:hAnsi="宋体" w:eastAsia="宋体" w:cs="宋体"/>
          <w:kern w:val="2"/>
          <w:sz w:val="24"/>
          <w:szCs w:val="24"/>
          <w:highlight w:val="none"/>
          <w:lang w:val="en-US" w:eastAsia="zh-CN" w:bidi="ar"/>
          <w:woUserID w:val="1"/>
        </w:rPr>
        <w:t>）</w:t>
      </w:r>
    </w:p>
    <w:p w14:paraId="4480CE69">
      <w:pPr>
        <w:adjustRightInd w:val="0"/>
        <w:snapToGrid w:val="0"/>
        <w:spacing w:line="440" w:lineRule="atLeast"/>
        <w:ind w:firstLine="560" w:firstLineChars="200"/>
        <w:jc w:val="left"/>
        <w:rPr>
          <w:rFonts w:hint="eastAsia" w:ascii="仿宋_GB2312" w:hAnsi="宋体" w:eastAsia="仿宋_GB2312"/>
          <w:sz w:val="28"/>
          <w:szCs w:val="28"/>
          <w:highlight w:val="none"/>
        </w:rPr>
      </w:pPr>
    </w:p>
    <w:p w14:paraId="6080E666">
      <w:pPr>
        <w:widowControl/>
        <w:spacing w:line="400" w:lineRule="exact"/>
        <w:jc w:val="left"/>
        <w:rPr>
          <w:rFonts w:hint="eastAsia" w:ascii="宋体" w:hAnsi="宋体" w:cs="宋体"/>
          <w:sz w:val="24"/>
          <w:highlight w:val="none"/>
          <w:lang w:bidi="ar"/>
        </w:rPr>
      </w:pPr>
    </w:p>
    <w:p w14:paraId="037F088D">
      <w:pPr>
        <w:widowControl/>
        <w:spacing w:line="400" w:lineRule="exact"/>
        <w:jc w:val="left"/>
        <w:rPr>
          <w:rFonts w:hint="eastAsia" w:ascii="宋体" w:hAnsi="宋体" w:cs="宋体"/>
          <w:sz w:val="24"/>
          <w:highlight w:val="none"/>
          <w:lang w:bidi="ar"/>
        </w:rPr>
      </w:pPr>
    </w:p>
    <w:p w14:paraId="02DC9AB7">
      <w:pPr>
        <w:widowControl/>
        <w:spacing w:line="400" w:lineRule="exact"/>
        <w:jc w:val="left"/>
        <w:rPr>
          <w:rFonts w:hint="eastAsia" w:ascii="宋体" w:hAnsi="宋体" w:cs="宋体"/>
          <w:sz w:val="24"/>
          <w:highlight w:val="none"/>
          <w:lang w:bidi="ar"/>
        </w:rPr>
      </w:pPr>
    </w:p>
    <w:p w14:paraId="57F853A2">
      <w:pPr>
        <w:widowControl/>
        <w:spacing w:line="400" w:lineRule="exact"/>
        <w:jc w:val="left"/>
        <w:rPr>
          <w:rFonts w:hint="eastAsia" w:ascii="宋体" w:hAnsi="宋体" w:cs="宋体"/>
          <w:sz w:val="24"/>
          <w:highlight w:val="none"/>
          <w:lang w:bidi="ar"/>
        </w:rPr>
      </w:pPr>
    </w:p>
    <w:p w14:paraId="4AEB1CF4">
      <w:pPr>
        <w:widowControl/>
        <w:spacing w:line="400" w:lineRule="exact"/>
        <w:jc w:val="left"/>
        <w:rPr>
          <w:rFonts w:hint="eastAsia" w:ascii="宋体" w:hAnsi="宋体" w:cs="宋体"/>
          <w:sz w:val="24"/>
          <w:highlight w:val="none"/>
          <w:lang w:bidi="ar"/>
        </w:rPr>
      </w:pPr>
    </w:p>
    <w:p w14:paraId="78382D65">
      <w:pPr>
        <w:widowControl/>
        <w:spacing w:line="400" w:lineRule="exact"/>
        <w:jc w:val="left"/>
        <w:rPr>
          <w:rFonts w:hint="eastAsia" w:ascii="宋体" w:hAnsi="宋体" w:cs="宋体"/>
          <w:sz w:val="24"/>
          <w:highlight w:val="none"/>
          <w:lang w:bidi="ar"/>
        </w:rPr>
      </w:pPr>
    </w:p>
    <w:p w14:paraId="606B0818">
      <w:pPr>
        <w:widowControl/>
        <w:spacing w:line="400" w:lineRule="exact"/>
        <w:jc w:val="left"/>
        <w:rPr>
          <w:rFonts w:hint="eastAsia" w:ascii="宋体" w:hAnsi="宋体" w:cs="宋体"/>
          <w:sz w:val="24"/>
          <w:highlight w:val="none"/>
          <w:lang w:bidi="ar"/>
        </w:rPr>
      </w:pPr>
    </w:p>
    <w:p w14:paraId="0F99BCD5">
      <w:pPr>
        <w:widowControl/>
        <w:spacing w:line="400" w:lineRule="exact"/>
        <w:jc w:val="left"/>
        <w:rPr>
          <w:rFonts w:hint="eastAsia" w:ascii="宋体" w:hAnsi="宋体" w:cs="宋体"/>
          <w:sz w:val="24"/>
          <w:highlight w:val="none"/>
          <w:lang w:bidi="ar"/>
        </w:rPr>
      </w:pPr>
    </w:p>
    <w:p w14:paraId="33D54471">
      <w:pPr>
        <w:widowControl/>
        <w:spacing w:line="400" w:lineRule="exact"/>
        <w:jc w:val="left"/>
        <w:rPr>
          <w:rFonts w:hint="eastAsia" w:ascii="宋体" w:hAnsi="宋体" w:cs="宋体"/>
          <w:sz w:val="24"/>
          <w:highlight w:val="none"/>
          <w:lang w:bidi="ar"/>
        </w:rPr>
      </w:pPr>
    </w:p>
    <w:p w14:paraId="5C53F681">
      <w:pPr>
        <w:widowControl/>
        <w:spacing w:line="400" w:lineRule="exact"/>
        <w:jc w:val="left"/>
        <w:rPr>
          <w:rFonts w:hint="eastAsia" w:ascii="宋体" w:hAnsi="宋体" w:cs="宋体"/>
          <w:sz w:val="24"/>
          <w:highlight w:val="none"/>
          <w:lang w:bidi="ar"/>
        </w:rPr>
      </w:pPr>
    </w:p>
    <w:p w14:paraId="6778942D">
      <w:pPr>
        <w:widowControl/>
        <w:spacing w:line="400" w:lineRule="exact"/>
        <w:jc w:val="left"/>
        <w:rPr>
          <w:rFonts w:hint="eastAsia" w:ascii="宋体" w:hAnsi="宋体" w:cs="宋体"/>
          <w:sz w:val="24"/>
          <w:highlight w:val="none"/>
          <w:lang w:bidi="ar"/>
        </w:rPr>
      </w:pPr>
    </w:p>
    <w:p w14:paraId="0CE22A3D">
      <w:pPr>
        <w:widowControl/>
        <w:spacing w:line="400" w:lineRule="exact"/>
        <w:jc w:val="left"/>
        <w:rPr>
          <w:rFonts w:hint="eastAsia" w:ascii="宋体" w:hAnsi="宋体" w:cs="宋体"/>
          <w:sz w:val="24"/>
          <w:highlight w:val="none"/>
          <w:lang w:bidi="ar"/>
        </w:rPr>
      </w:pPr>
    </w:p>
    <w:p w14:paraId="74C791B9">
      <w:pPr>
        <w:widowControl/>
        <w:spacing w:line="400" w:lineRule="exact"/>
        <w:jc w:val="left"/>
        <w:rPr>
          <w:rFonts w:hint="eastAsia" w:ascii="宋体" w:hAnsi="宋体" w:cs="宋体"/>
          <w:sz w:val="24"/>
          <w:highlight w:val="none"/>
          <w:lang w:bidi="ar"/>
        </w:rPr>
      </w:pPr>
    </w:p>
    <w:p w14:paraId="2C7D818E">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供应商（盖章）：                    </w:t>
      </w:r>
    </w:p>
    <w:p w14:paraId="72885878">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法定代表人或授权代表（签字或盖章）：          </w:t>
      </w:r>
    </w:p>
    <w:p w14:paraId="316C07E1">
      <w:pPr>
        <w:widowControl/>
        <w:spacing w:line="400" w:lineRule="exact"/>
        <w:jc w:val="left"/>
        <w:rPr>
          <w:rFonts w:hint="eastAsia" w:ascii="宋体" w:hAnsi="宋体" w:cs="宋体"/>
          <w:sz w:val="24"/>
          <w:highlight w:val="none"/>
          <w:lang w:bidi="ar"/>
        </w:rPr>
      </w:pPr>
    </w:p>
    <w:p w14:paraId="737C5A27">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日期：         年       月       日</w:t>
      </w:r>
    </w:p>
    <w:p w14:paraId="4D026C66">
      <w:pPr>
        <w:widowControl/>
        <w:spacing w:line="400" w:lineRule="exact"/>
        <w:jc w:val="left"/>
        <w:rPr>
          <w:rFonts w:hint="eastAsia" w:ascii="宋体" w:hAnsi="宋体" w:cs="宋体"/>
          <w:sz w:val="24"/>
          <w:highlight w:val="none"/>
          <w:lang w:bidi="ar"/>
        </w:rPr>
      </w:pPr>
    </w:p>
    <w:p w14:paraId="2587B61B">
      <w:pPr>
        <w:widowControl/>
        <w:spacing w:line="400" w:lineRule="exact"/>
        <w:jc w:val="left"/>
        <w:rPr>
          <w:rFonts w:hint="eastAsia" w:ascii="宋体" w:hAnsi="宋体" w:cs="宋体"/>
          <w:sz w:val="24"/>
          <w:highlight w:val="none"/>
          <w:lang w:bidi="ar"/>
        </w:rPr>
      </w:pPr>
    </w:p>
    <w:p w14:paraId="0273BCBE">
      <w:pPr>
        <w:pStyle w:val="18"/>
        <w:rPr>
          <w:color w:val="auto"/>
          <w:highlight w:val="none"/>
        </w:rPr>
      </w:pPr>
    </w:p>
    <w:p w14:paraId="2077EDB3">
      <w:pPr>
        <w:adjustRightInd w:val="0"/>
        <w:snapToGrid w:val="0"/>
        <w:spacing w:line="440" w:lineRule="atLeast"/>
        <w:ind w:firstLine="560" w:firstLineChars="200"/>
        <w:jc w:val="center"/>
        <w:rPr>
          <w:rFonts w:hint="eastAsia" w:ascii="宋体" w:hAnsi="宋体" w:cs="仿宋_GB2312"/>
          <w:kern w:val="0"/>
          <w:sz w:val="28"/>
          <w:szCs w:val="28"/>
          <w:highlight w:val="none"/>
        </w:r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04D2C8B0">
      <w:pPr>
        <w:pStyle w:val="3"/>
        <w:ind w:firstLine="640"/>
        <w:jc w:val="center"/>
        <w:rPr>
          <w:sz w:val="32"/>
          <w:szCs w:val="21"/>
          <w:highlight w:val="none"/>
        </w:rPr>
      </w:pPr>
      <w:r>
        <w:rPr>
          <w:rFonts w:hint="eastAsia"/>
          <w:sz w:val="32"/>
          <w:szCs w:val="21"/>
          <w:highlight w:val="none"/>
        </w:rPr>
        <w:t>六 供应商承诺函</w:t>
      </w:r>
    </w:p>
    <w:p w14:paraId="05D2FFEF">
      <w:pPr>
        <w:spacing w:before="120" w:after="120" w:line="288" w:lineRule="auto"/>
        <w:jc w:val="left"/>
        <w:rPr>
          <w:rFonts w:hint="eastAsia" w:ascii="仿宋_GB2312" w:hAnsi="宋体" w:eastAsia="仿宋_GB2312"/>
          <w:sz w:val="28"/>
          <w:szCs w:val="28"/>
          <w:highlight w:val="none"/>
        </w:rPr>
      </w:pPr>
    </w:p>
    <w:p w14:paraId="4C12FB19">
      <w:pPr>
        <w:widowControl/>
        <w:spacing w:line="400" w:lineRule="exact"/>
        <w:jc w:val="left"/>
        <w:rPr>
          <w:rFonts w:hint="eastAsia" w:ascii="宋体" w:hAnsi="宋体" w:cs="宋体"/>
          <w:sz w:val="24"/>
          <w:highlight w:val="none"/>
          <w:u w:val="single"/>
          <w:lang w:bidi="ar"/>
        </w:rPr>
      </w:pPr>
      <w:r>
        <w:rPr>
          <w:rFonts w:hint="eastAsia" w:ascii="宋体" w:hAnsi="宋体" w:cs="宋体"/>
          <w:sz w:val="24"/>
          <w:highlight w:val="none"/>
          <w:lang w:bidi="ar"/>
        </w:rPr>
        <w:t>致：</w:t>
      </w:r>
      <w:r>
        <w:rPr>
          <w:rFonts w:hint="eastAsia" w:ascii="宋体" w:hAnsi="宋体" w:cs="宋体"/>
          <w:sz w:val="24"/>
          <w:highlight w:val="none"/>
          <w:u w:val="single"/>
          <w:lang w:bidi="ar"/>
        </w:rPr>
        <w:t xml:space="preserve">中国地震局地球物理勘探中心 </w:t>
      </w:r>
    </w:p>
    <w:p w14:paraId="3E57E2DF">
      <w:pPr>
        <w:widowControl/>
        <w:spacing w:line="240" w:lineRule="auto"/>
        <w:jc w:val="left"/>
        <w:rPr>
          <w:rFonts w:hint="default" w:ascii="宋体" w:hAnsi="宋体" w:cs="宋体"/>
          <w:sz w:val="24"/>
          <w:highlight w:val="none"/>
          <w:lang w:bidi="ar"/>
        </w:rPr>
      </w:pPr>
      <w:r>
        <w:rPr>
          <w:rFonts w:hint="eastAsia" w:ascii="宋体" w:hAnsi="宋体" w:cs="宋体"/>
          <w:sz w:val="24"/>
          <w:highlight w:val="none"/>
          <w:lang w:bidi="ar"/>
        </w:rPr>
        <w:t xml:space="preserve">  </w:t>
      </w:r>
      <w:r>
        <w:rPr>
          <w:rFonts w:hint="eastAsia" w:ascii="宋体" w:hAnsi="宋体" w:cs="宋体"/>
          <w:sz w:val="24"/>
          <w:highlight w:val="none"/>
          <w:lang w:val="en-US" w:eastAsia="zh-CN" w:bidi="ar"/>
        </w:rPr>
        <w:t xml:space="preserve">  </w:t>
      </w:r>
      <w:r>
        <w:rPr>
          <w:rFonts w:hint="eastAsia" w:ascii="宋体" w:hAnsi="宋体" w:cs="宋体"/>
          <w:sz w:val="24"/>
          <w:highlight w:val="none"/>
          <w:lang w:bidi="ar"/>
        </w:rPr>
        <w:t>很荣幸能参与上</w:t>
      </w:r>
      <w:r>
        <w:rPr>
          <w:rFonts w:hint="default" w:ascii="宋体" w:hAnsi="宋体" w:cs="宋体"/>
          <w:sz w:val="24"/>
          <w:highlight w:val="none"/>
          <w:lang w:bidi="ar"/>
        </w:rPr>
        <w:t>述</w:t>
      </w:r>
      <w:r>
        <w:rPr>
          <w:rFonts w:ascii="宋体" w:hAnsi="宋体" w:eastAsia="宋体" w:cs="宋体"/>
          <w:sz w:val="24"/>
          <w:szCs w:val="24"/>
        </w:rPr>
        <w:t>地震灾害预防-地震危险源和风险源探察-大震震源探查项目-深地震反射探测（聊城-黄河口）</w:t>
      </w:r>
      <w:r>
        <w:rPr>
          <w:rFonts w:ascii="宋体" w:hAnsi="宋体" w:cs="宋体"/>
          <w:sz w:val="24"/>
          <w:szCs w:val="24"/>
          <w:woUserID w:val="0"/>
        </w:rPr>
        <w:t>可控</w:t>
      </w:r>
      <w:r>
        <w:rPr>
          <w:rFonts w:hint="default" w:ascii="宋体" w:hAnsi="宋体" w:eastAsia="宋体" w:cs="宋体"/>
          <w:b w:val="0"/>
          <w:bCs w:val="0"/>
          <w:i w:val="0"/>
          <w:iCs w:val="0"/>
          <w:caps w:val="0"/>
          <w:color w:val="auto"/>
          <w:spacing w:val="0"/>
          <w:sz w:val="24"/>
          <w:szCs w:val="24"/>
          <w:highlight w:val="none"/>
          <w:u w:val="none"/>
          <w:shd w:val="clear" w:color="auto" w:fill="auto"/>
          <w:vertAlign w:val="baseline"/>
          <w:lang w:val="en-US" w:eastAsia="zh-CN"/>
          <w:woUserID w:val="0"/>
        </w:rPr>
        <w:t>震源保养</w:t>
      </w:r>
      <w:r>
        <w:rPr>
          <w:rFonts w:hint="default" w:ascii="宋体" w:hAnsi="宋体" w:cs="宋体"/>
          <w:spacing w:val="0"/>
          <w:kern w:val="2"/>
          <w:sz w:val="24"/>
          <w:highlight w:val="none"/>
          <w:lang w:bidi="ar"/>
        </w:rPr>
        <w:t>服务</w:t>
      </w:r>
      <w:r>
        <w:rPr>
          <w:rFonts w:hint="default" w:ascii="宋体" w:hAnsi="宋体" w:cs="宋体"/>
          <w:sz w:val="24"/>
          <w:highlight w:val="none"/>
          <w:lang w:bidi="ar"/>
        </w:rPr>
        <w:t>的谈判。</w:t>
      </w:r>
    </w:p>
    <w:p w14:paraId="27BA90D8">
      <w:pPr>
        <w:widowControl/>
        <w:tabs>
          <w:tab w:val="left" w:pos="6300"/>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我代表</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（供应商名称），在此作如下承诺：</w:t>
      </w:r>
    </w:p>
    <w:p w14:paraId="0925E620">
      <w:pPr>
        <w:widowControl/>
        <w:tabs>
          <w:tab w:val="left" w:pos="6300"/>
        </w:tabs>
        <w:spacing w:line="400" w:lineRule="exact"/>
        <w:ind w:firstLine="0" w:firstLineChars="0"/>
        <w:jc w:val="left"/>
        <w:rPr>
          <w:rFonts w:hint="eastAsia" w:ascii="宋体" w:hAnsi="宋体" w:cs="宋体"/>
          <w:sz w:val="24"/>
          <w:highlight w:val="none"/>
          <w:lang w:bidi="ar"/>
        </w:rPr>
      </w:pPr>
      <w:r>
        <w:rPr>
          <w:rFonts w:hint="eastAsia" w:ascii="宋体" w:hAnsi="宋体" w:cs="宋体"/>
          <w:sz w:val="24"/>
          <w:highlight w:val="none"/>
          <w:lang w:bidi="ar"/>
        </w:rPr>
        <w:t>1、完全理解和接受谈判文件的一切规定和要求。</w:t>
      </w:r>
    </w:p>
    <w:p w14:paraId="0F011136">
      <w:pPr>
        <w:spacing w:line="400" w:lineRule="exact"/>
        <w:ind w:firstLine="0" w:firstLineChars="0"/>
        <w:rPr>
          <w:rFonts w:hint="eastAsia" w:ascii="宋体" w:hAnsi="宋体" w:cs="宋体"/>
          <w:sz w:val="24"/>
          <w:highlight w:val="none"/>
          <w:lang w:bidi="ar"/>
        </w:rPr>
      </w:pPr>
      <w:r>
        <w:rPr>
          <w:rFonts w:hint="eastAsia" w:ascii="宋体" w:hAnsi="宋体" w:cs="宋体"/>
          <w:sz w:val="24"/>
          <w:highlight w:val="none"/>
          <w:lang w:bidi="ar"/>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14:paraId="33F1ACD8">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3、在整个谈判过程中，我方若有违规行为，贵方可按谈判文件和政府采购有关的法律法规之规定给予处罚，我方完全接受。</w:t>
      </w:r>
    </w:p>
    <w:p w14:paraId="77C81359">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4、若成交，本承诺函将成为合同不可分割的一部分，与合同具有同等的法律效力。</w:t>
      </w:r>
    </w:p>
    <w:p w14:paraId="5EECC5CE">
      <w:pPr>
        <w:widowControl/>
        <w:tabs>
          <w:tab w:val="left" w:pos="6300"/>
        </w:tabs>
        <w:spacing w:line="400" w:lineRule="exact"/>
        <w:jc w:val="left"/>
        <w:rPr>
          <w:rFonts w:hint="eastAsia" w:ascii="宋体" w:hAnsi="宋体" w:cs="宋体"/>
          <w:sz w:val="24"/>
          <w:highlight w:val="none"/>
          <w:lang w:bidi="ar"/>
        </w:rPr>
      </w:pPr>
    </w:p>
    <w:p w14:paraId="38FED5C0">
      <w:pPr>
        <w:widowControl/>
        <w:tabs>
          <w:tab w:val="left" w:pos="6300"/>
        </w:tabs>
        <w:spacing w:line="400" w:lineRule="exact"/>
        <w:jc w:val="left"/>
        <w:rPr>
          <w:rFonts w:hint="eastAsia" w:ascii="宋体" w:hAnsi="宋体" w:cs="宋体"/>
          <w:sz w:val="24"/>
          <w:highlight w:val="none"/>
          <w:lang w:bidi="ar"/>
        </w:rPr>
      </w:pPr>
    </w:p>
    <w:p w14:paraId="496B9613">
      <w:pPr>
        <w:widowControl/>
        <w:tabs>
          <w:tab w:val="left" w:pos="6300"/>
        </w:tabs>
        <w:spacing w:line="400" w:lineRule="exact"/>
        <w:jc w:val="left"/>
        <w:rPr>
          <w:rFonts w:hint="eastAsia" w:ascii="宋体" w:hAnsi="宋体" w:cs="宋体"/>
          <w:sz w:val="24"/>
          <w:highlight w:val="none"/>
          <w:lang w:bidi="ar"/>
        </w:rPr>
      </w:pPr>
    </w:p>
    <w:p w14:paraId="6B4C329D">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法定代表人或授权代表（签字）：             </w:t>
      </w:r>
    </w:p>
    <w:p w14:paraId="6754D78D">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3B8F21E3">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供应商名称（盖章）：                     </w:t>
      </w:r>
    </w:p>
    <w:p w14:paraId="4B47D1E8">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1145A3CD">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日期：                     </w:t>
      </w:r>
    </w:p>
    <w:p w14:paraId="145DB393">
      <w:pPr>
        <w:pStyle w:val="3"/>
        <w:ind w:firstLine="600"/>
        <w:jc w:val="center"/>
        <w:rPr>
          <w:sz w:val="32"/>
          <w:szCs w:val="21"/>
          <w:highlight w:val="none"/>
        </w:rPr>
      </w:pPr>
      <w:r>
        <w:rPr>
          <w:rFonts w:hint="eastAsia" w:hAnsi="宋体"/>
          <w:highlight w:val="none"/>
        </w:rPr>
        <w:br w:type="page"/>
      </w:r>
      <w:r>
        <w:rPr>
          <w:rFonts w:hint="eastAsia" w:hAnsi="宋体"/>
          <w:sz w:val="32"/>
          <w:szCs w:val="21"/>
          <w:highlight w:val="none"/>
        </w:rPr>
        <w:t>七</w:t>
      </w:r>
      <w:r>
        <w:rPr>
          <w:rFonts w:hint="eastAsia"/>
          <w:sz w:val="32"/>
          <w:szCs w:val="21"/>
          <w:highlight w:val="none"/>
        </w:rPr>
        <w:t xml:space="preserve"> 反商业贿赂承诺书</w:t>
      </w:r>
    </w:p>
    <w:p w14:paraId="46D35C79">
      <w:pPr>
        <w:spacing w:line="380" w:lineRule="exact"/>
        <w:ind w:firstLine="560" w:firstLineChars="200"/>
        <w:rPr>
          <w:rFonts w:hint="eastAsia" w:ascii="仿宋_GB2312" w:hAnsi="宋体" w:eastAsia="仿宋_GB2312"/>
          <w:sz w:val="28"/>
          <w:szCs w:val="28"/>
          <w:highlight w:val="none"/>
        </w:rPr>
      </w:pPr>
    </w:p>
    <w:p w14:paraId="5067A430">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我公司承诺：</w:t>
      </w:r>
    </w:p>
    <w:p w14:paraId="5E7D65A3">
      <w:pPr>
        <w:widowControl/>
        <w:spacing w:line="400" w:lineRule="exact"/>
        <w:ind w:firstLine="480" w:firstLineChars="200"/>
        <w:jc w:val="left"/>
        <w:rPr>
          <w:rFonts w:hint="eastAsia" w:ascii="宋体" w:hAnsi="宋体" w:cs="宋体"/>
          <w:sz w:val="24"/>
          <w:highlight w:val="none"/>
          <w:lang w:bidi="ar"/>
        </w:rPr>
      </w:pPr>
      <w:r>
        <w:rPr>
          <w:rFonts w:hint="eastAsia" w:ascii="宋体" w:hAnsi="宋体" w:eastAsia="宋体" w:cs="宋体"/>
          <w:sz w:val="24"/>
          <w:szCs w:val="24"/>
          <w:highlight w:val="none"/>
          <w:u w:val="none"/>
          <w:lang w:bidi="ar"/>
        </w:rPr>
        <w:t>地震灾害预防-地震危险源和风险源探察-大震震源探查项目-深地震反射探测（聊城-黄河口）</w:t>
      </w:r>
      <w:r>
        <w:rPr>
          <w:rFonts w:hint="default" w:ascii="宋体" w:hAnsi="宋体" w:cs="宋体"/>
          <w:sz w:val="24"/>
          <w:szCs w:val="24"/>
          <w:highlight w:val="none"/>
          <w:u w:val="none"/>
          <w:lang w:bidi="ar"/>
          <w:woUserID w:val="1"/>
        </w:rPr>
        <w:t>可控</w:t>
      </w:r>
      <w:r>
        <w:rPr>
          <w:rFonts w:hint="eastAsia" w:ascii="宋体" w:hAnsi="宋体" w:eastAsia="宋体" w:cs="宋体"/>
          <w:b w:val="0"/>
          <w:bCs w:val="0"/>
          <w:i w:val="0"/>
          <w:iCs w:val="0"/>
          <w:caps w:val="0"/>
          <w:spacing w:val="0"/>
          <w:sz w:val="24"/>
          <w:szCs w:val="24"/>
          <w:highlight w:val="none"/>
          <w:u w:val="none"/>
          <w:shd w:val="clear"/>
          <w:vertAlign w:val="baseline"/>
          <w:lang w:val="en-US" w:eastAsia="zh-CN" w:bidi="ar"/>
        </w:rPr>
        <w:t>震源保养服务</w:t>
      </w:r>
      <w:r>
        <w:rPr>
          <w:rFonts w:hint="eastAsia" w:ascii="宋体" w:hAnsi="宋体" w:cs="宋体"/>
          <w:sz w:val="24"/>
          <w:highlight w:val="none"/>
          <w:u w:val="none"/>
          <w:lang w:bidi="ar"/>
        </w:rPr>
        <w:t>采购</w:t>
      </w:r>
      <w:r>
        <w:rPr>
          <w:rFonts w:hint="eastAsia" w:ascii="宋体" w:hAnsi="宋体" w:cs="宋体"/>
          <w:sz w:val="24"/>
          <w:highlight w:val="none"/>
          <w:lang w:bidi="ar"/>
        </w:rPr>
        <w:t>谈判活动中，我公司保证做到：</w:t>
      </w:r>
    </w:p>
    <w:p w14:paraId="72C262E7">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一、公平竞争参加本次谈判活动。</w:t>
      </w:r>
    </w:p>
    <w:p w14:paraId="7F93E0FE">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24F598E0">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三、若出现上述行为，我公司及参与投标的工作人员愿意接受按照国家法律法规等有关规定给予的处罚。</w:t>
      </w:r>
    </w:p>
    <w:p w14:paraId="3B74530C">
      <w:pPr>
        <w:widowControl/>
        <w:spacing w:line="400" w:lineRule="exact"/>
        <w:jc w:val="left"/>
        <w:rPr>
          <w:rFonts w:hint="eastAsia" w:ascii="宋体" w:hAnsi="宋体" w:cs="宋体"/>
          <w:sz w:val="24"/>
          <w:highlight w:val="none"/>
          <w:lang w:bidi="ar"/>
        </w:rPr>
      </w:pPr>
    </w:p>
    <w:p w14:paraId="7C50AB22">
      <w:pPr>
        <w:widowControl/>
        <w:spacing w:line="400" w:lineRule="exact"/>
        <w:jc w:val="left"/>
        <w:rPr>
          <w:rFonts w:hint="eastAsia" w:ascii="宋体" w:hAnsi="宋体" w:cs="宋体"/>
          <w:sz w:val="24"/>
          <w:highlight w:val="none"/>
          <w:lang w:bidi="ar"/>
        </w:rPr>
      </w:pPr>
    </w:p>
    <w:p w14:paraId="0FE1154A">
      <w:pPr>
        <w:widowControl/>
        <w:spacing w:line="400" w:lineRule="exact"/>
        <w:jc w:val="left"/>
        <w:rPr>
          <w:rFonts w:hint="eastAsia" w:ascii="宋体" w:hAnsi="宋体" w:cs="宋体"/>
          <w:sz w:val="24"/>
          <w:highlight w:val="none"/>
          <w:lang w:bidi="ar"/>
        </w:rPr>
      </w:pPr>
    </w:p>
    <w:p w14:paraId="28158CB1">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 法定代表人或授权代表（签字或盖章）：            </w:t>
      </w:r>
    </w:p>
    <w:p w14:paraId="77F90855">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38854AC6">
      <w:pPr>
        <w:widowControl/>
        <w:spacing w:line="400" w:lineRule="exact"/>
        <w:jc w:val="left"/>
        <w:rPr>
          <w:rFonts w:hint="eastAsia" w:ascii="宋体" w:hAnsi="宋体" w:cs="宋体"/>
          <w:sz w:val="24"/>
          <w:highlight w:val="none"/>
          <w:lang w:bidi="ar"/>
        </w:rPr>
      </w:pPr>
    </w:p>
    <w:p w14:paraId="2875760A">
      <w:pPr>
        <w:widowControl/>
        <w:spacing w:line="400" w:lineRule="exact"/>
        <w:jc w:val="left"/>
        <w:rPr>
          <w:rFonts w:hint="eastAsia" w:ascii="宋体" w:hAnsi="宋体" w:cs="宋体"/>
          <w:sz w:val="24"/>
          <w:highlight w:val="none"/>
          <w:lang w:bidi="ar"/>
        </w:rPr>
      </w:pPr>
    </w:p>
    <w:p w14:paraId="01EA1B31">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供应商（盖章）：                     </w:t>
      </w:r>
    </w:p>
    <w:p w14:paraId="640D2DBB">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53F969A4">
      <w:pPr>
        <w:widowControl/>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年       月       日</w:t>
      </w:r>
    </w:p>
    <w:p w14:paraId="52AF85DE">
      <w:pPr>
        <w:spacing w:line="380" w:lineRule="exact"/>
        <w:rPr>
          <w:rFonts w:hint="eastAsia" w:ascii="仿宋_GB2312" w:hAnsi="宋体" w:eastAsia="仿宋_GB2312"/>
          <w:sz w:val="28"/>
          <w:szCs w:val="28"/>
          <w:highlight w:val="none"/>
        </w:rPr>
      </w:pPr>
    </w:p>
    <w:p w14:paraId="75580D4C">
      <w:pPr>
        <w:spacing w:line="380" w:lineRule="exact"/>
        <w:rPr>
          <w:rFonts w:hint="eastAsia" w:ascii="仿宋_GB2312" w:hAnsi="宋体" w:eastAsia="仿宋_GB2312"/>
          <w:sz w:val="28"/>
          <w:szCs w:val="28"/>
          <w:highlight w:val="none"/>
        </w:rPr>
      </w:pPr>
    </w:p>
    <w:bookmarkEnd w:id="4"/>
    <w:p w14:paraId="47428737">
      <w:pPr>
        <w:spacing w:line="380" w:lineRule="exact"/>
        <w:rPr>
          <w:rFonts w:hint="eastAsia" w:ascii="仿宋_GB2312" w:hAnsi="宋体" w:eastAsia="仿宋_GB2312"/>
          <w:sz w:val="28"/>
          <w:szCs w:val="28"/>
          <w:highlight w:val="none"/>
        </w:rPr>
      </w:pPr>
      <w:bookmarkStart w:id="5" w:name="t9"/>
      <w:bookmarkEnd w:id="5"/>
      <w:bookmarkStart w:id="6" w:name="t6"/>
      <w:bookmarkEnd w:id="6"/>
      <w:bookmarkStart w:id="7" w:name="t10"/>
      <w:bookmarkEnd w:id="7"/>
      <w:bookmarkStart w:id="8" w:name="t11"/>
      <w:bookmarkEnd w:id="8"/>
      <w:bookmarkStart w:id="9" w:name="t12"/>
      <w:bookmarkEnd w:id="9"/>
      <w:bookmarkStart w:id="10" w:name="t7"/>
      <w:bookmarkEnd w:id="10"/>
      <w:bookmarkStart w:id="11" w:name="t8"/>
      <w:bookmarkEnd w:id="11"/>
    </w:p>
    <w:p w14:paraId="754DD741">
      <w:pPr>
        <w:spacing w:line="380" w:lineRule="exact"/>
        <w:rPr>
          <w:rFonts w:hint="eastAsia" w:ascii="仿宋_GB2312" w:hAnsi="宋体" w:eastAsia="仿宋_GB2312"/>
          <w:sz w:val="28"/>
          <w:szCs w:val="28"/>
          <w:highlight w:val="none"/>
        </w:rPr>
      </w:pPr>
    </w:p>
    <w:p w14:paraId="688771E4">
      <w:pPr>
        <w:spacing w:line="380" w:lineRule="exact"/>
        <w:rPr>
          <w:rFonts w:hint="eastAsia" w:ascii="仿宋_GB2312" w:hAnsi="宋体" w:eastAsia="仿宋_GB2312"/>
          <w:sz w:val="28"/>
          <w:szCs w:val="28"/>
          <w:highlight w:val="none"/>
        </w:rPr>
      </w:pPr>
    </w:p>
    <w:p w14:paraId="1BAE4BF0">
      <w:pPr>
        <w:spacing w:line="380" w:lineRule="exact"/>
        <w:rPr>
          <w:rFonts w:hint="eastAsia" w:ascii="仿宋_GB2312" w:hAnsi="宋体" w:eastAsia="仿宋_GB2312"/>
          <w:sz w:val="28"/>
          <w:szCs w:val="28"/>
          <w:highlight w:val="none"/>
        </w:rPr>
      </w:pPr>
    </w:p>
    <w:p w14:paraId="6C9CC35C">
      <w:pPr>
        <w:spacing w:line="380" w:lineRule="exact"/>
        <w:rPr>
          <w:rFonts w:hint="eastAsia" w:ascii="仿宋_GB2312" w:hAnsi="宋体" w:eastAsia="仿宋_GB2312"/>
          <w:sz w:val="28"/>
          <w:szCs w:val="28"/>
          <w:highlight w:val="none"/>
        </w:rPr>
      </w:pPr>
    </w:p>
    <w:p w14:paraId="1FB1787A">
      <w:pPr>
        <w:spacing w:line="380" w:lineRule="exact"/>
        <w:rPr>
          <w:rFonts w:hint="eastAsia" w:ascii="仿宋_GB2312" w:hAnsi="宋体" w:eastAsia="仿宋_GB2312"/>
          <w:sz w:val="28"/>
          <w:szCs w:val="28"/>
          <w:highlight w:val="none"/>
        </w:rPr>
      </w:pPr>
    </w:p>
    <w:p w14:paraId="40F07D88">
      <w:pPr>
        <w:spacing w:line="380" w:lineRule="exact"/>
        <w:rPr>
          <w:rFonts w:hint="eastAsia" w:ascii="仿宋_GB2312" w:hAnsi="宋体" w:eastAsia="仿宋_GB2312"/>
          <w:sz w:val="28"/>
          <w:szCs w:val="28"/>
          <w:highlight w:val="none"/>
        </w:rPr>
      </w:pPr>
    </w:p>
    <w:p w14:paraId="46B2DBE1">
      <w:pPr>
        <w:spacing w:line="380" w:lineRule="exact"/>
        <w:rPr>
          <w:rFonts w:hint="eastAsia" w:ascii="仿宋_GB2312" w:hAnsi="宋体" w:eastAsia="仿宋_GB2312"/>
          <w:sz w:val="28"/>
          <w:szCs w:val="28"/>
          <w:highlight w:val="none"/>
        </w:rPr>
      </w:pPr>
    </w:p>
    <w:p w14:paraId="51008AAC">
      <w:pPr>
        <w:spacing w:line="380" w:lineRule="exact"/>
        <w:rPr>
          <w:rFonts w:hint="eastAsia" w:ascii="仿宋_GB2312" w:hAnsi="宋体" w:eastAsia="仿宋_GB2312"/>
          <w:sz w:val="28"/>
          <w:szCs w:val="28"/>
          <w:highlight w:val="none"/>
        </w:rPr>
      </w:pPr>
    </w:p>
    <w:p w14:paraId="0D15D063">
      <w:pPr>
        <w:spacing w:line="380" w:lineRule="exact"/>
        <w:rPr>
          <w:rFonts w:hint="eastAsia" w:ascii="仿宋_GB2312" w:hAnsi="宋体" w:eastAsia="仿宋_GB2312"/>
          <w:sz w:val="28"/>
          <w:szCs w:val="28"/>
          <w:highlight w:val="none"/>
        </w:rPr>
      </w:pPr>
    </w:p>
    <w:p w14:paraId="69773C71">
      <w:pPr>
        <w:spacing w:line="380" w:lineRule="exact"/>
        <w:rPr>
          <w:rFonts w:hint="eastAsia" w:ascii="仿宋_GB2312" w:hAnsi="宋体" w:eastAsia="仿宋_GB2312"/>
          <w:sz w:val="28"/>
          <w:szCs w:val="28"/>
          <w:highlight w:val="none"/>
        </w:rPr>
      </w:pPr>
    </w:p>
    <w:p w14:paraId="045E1678">
      <w:pPr>
        <w:spacing w:line="380" w:lineRule="exact"/>
        <w:rPr>
          <w:rFonts w:hint="eastAsia" w:ascii="仿宋_GB2312" w:hAnsi="宋体" w:eastAsia="仿宋_GB2312"/>
          <w:sz w:val="28"/>
          <w:szCs w:val="28"/>
          <w:highlight w:val="none"/>
        </w:rPr>
      </w:pPr>
    </w:p>
    <w:p w14:paraId="401D5B6D">
      <w:pPr>
        <w:spacing w:line="380" w:lineRule="exact"/>
        <w:rPr>
          <w:rFonts w:hint="eastAsia" w:ascii="仿宋_GB2312" w:hAnsi="宋体" w:eastAsia="仿宋_GB2312"/>
          <w:sz w:val="28"/>
          <w:szCs w:val="28"/>
          <w:highlight w:val="none"/>
        </w:rPr>
      </w:pPr>
    </w:p>
    <w:p w14:paraId="37EC1B45">
      <w:pPr>
        <w:spacing w:line="380" w:lineRule="exact"/>
        <w:rPr>
          <w:rFonts w:hint="eastAsia" w:ascii="仿宋_GB2312" w:hAnsi="宋体" w:eastAsia="仿宋_GB2312"/>
          <w:sz w:val="28"/>
          <w:szCs w:val="28"/>
          <w:highlight w:val="none"/>
        </w:rPr>
      </w:pPr>
    </w:p>
    <w:p w14:paraId="204D9CC2">
      <w:pPr>
        <w:pStyle w:val="3"/>
        <w:widowControl/>
        <w:ind w:left="0" w:firstLine="640"/>
        <w:jc w:val="center"/>
        <w:rPr>
          <w:rFonts w:hint="default" w:ascii="Arial" w:hAnsi="Arial" w:eastAsia="黑体" w:cs="Times New Roman"/>
          <w:kern w:val="0"/>
          <w:sz w:val="32"/>
          <w:szCs w:val="32"/>
          <w:woUserID w:val="1"/>
        </w:rPr>
      </w:pPr>
      <w:r>
        <w:rPr>
          <w:rFonts w:hint="default" w:ascii="黑体" w:hAnsi="宋体" w:eastAsia="黑体" w:cs="黑体"/>
          <w:kern w:val="0"/>
          <w:sz w:val="32"/>
          <w:szCs w:val="32"/>
          <w:woUserID w:val="1"/>
        </w:rPr>
        <w:t>八</w:t>
      </w:r>
      <w:r>
        <w:rPr>
          <w:rFonts w:hint="default" w:ascii="Arial" w:hAnsi="Arial" w:eastAsia="黑体" w:cs="Times New Roman"/>
          <w:kern w:val="0"/>
          <w:sz w:val="32"/>
          <w:szCs w:val="32"/>
          <w:woUserID w:val="1"/>
        </w:rPr>
        <w:t xml:space="preserve"> </w:t>
      </w:r>
      <w:r>
        <w:rPr>
          <w:rFonts w:hint="default" w:ascii="黑体" w:hAnsi="宋体" w:eastAsia="黑体" w:cs="黑体"/>
          <w:kern w:val="0"/>
          <w:sz w:val="32"/>
          <w:szCs w:val="32"/>
          <w:woUserID w:val="1"/>
        </w:rPr>
        <w:t>供应商认为应当提交的其他材料</w:t>
      </w:r>
    </w:p>
    <w:p w14:paraId="4571989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03349114">
      <w:pPr>
        <w:pStyle w:val="12"/>
        <w:keepNext w:val="0"/>
        <w:keepLines w:val="0"/>
        <w:widowControl w:val="0"/>
        <w:suppressLineNumbers w:val="0"/>
        <w:spacing w:before="0" w:beforeAutospacing="0" w:after="0" w:afterAutospacing="0"/>
        <w:ind w:left="0" w:right="0"/>
        <w:jc w:val="both"/>
        <w:rPr>
          <w:rFonts w:hint="default" w:ascii="仿宋_GB2312" w:hAnsi="Arial" w:eastAsia="仿宋_GB2312" w:cs="Times New Roman"/>
          <w:b/>
          <w:bCs w:val="0"/>
          <w:kern w:val="0"/>
          <w:sz w:val="28"/>
          <w:szCs w:val="28"/>
          <w:woUserID w:val="1"/>
        </w:rPr>
      </w:pPr>
      <w:r>
        <w:rPr>
          <w:rFonts w:hint="default" w:ascii="仿宋_GB2312" w:hAnsi="Arial" w:eastAsia="仿宋_GB2312" w:cs="Times New Roman"/>
          <w:b/>
          <w:bCs w:val="0"/>
          <w:kern w:val="0"/>
          <w:sz w:val="28"/>
          <w:szCs w:val="28"/>
          <w:lang w:val="en-US" w:eastAsia="zh-CN" w:bidi="ar"/>
          <w:woUserID w:val="1"/>
        </w:rPr>
        <w:t xml:space="preserve"> </w:t>
      </w:r>
    </w:p>
    <w:p w14:paraId="6F71D74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(可附相关专业技术人员资质、资格证书证明、以往同类项目业绩证明、专业技术能力证明等相关材料)</w:t>
      </w:r>
    </w:p>
    <w:p w14:paraId="755DD036">
      <w:pPr>
        <w:pStyle w:val="12"/>
        <w:keepNext w:val="0"/>
        <w:keepLines w:val="0"/>
        <w:widowControl w:val="0"/>
        <w:suppressLineNumbers w:val="0"/>
        <w:spacing w:before="0" w:beforeAutospacing="0" w:after="0" w:afterAutospacing="0"/>
        <w:ind w:left="0" w:right="0"/>
        <w:jc w:val="both"/>
        <w:rPr>
          <w:rFonts w:hint="eastAsia" w:ascii="宋体" w:hAnsi="Courier New" w:eastAsia="宋体" w:cs="Times New Roman"/>
          <w:kern w:val="0"/>
          <w:sz w:val="20"/>
          <w:szCs w:val="20"/>
          <w:woUserID w:val="1"/>
        </w:rPr>
      </w:pPr>
      <w:r>
        <w:rPr>
          <w:rFonts w:hint="eastAsia" w:ascii="宋体" w:hAnsi="Courier New" w:eastAsia="宋体" w:cs="Times New Roman"/>
          <w:kern w:val="0"/>
          <w:sz w:val="20"/>
          <w:szCs w:val="20"/>
          <w:lang w:val="en-US" w:eastAsia="zh-CN" w:bidi="ar"/>
          <w:woUserID w:val="1"/>
        </w:rPr>
        <w:t xml:space="preserve"> </w:t>
      </w:r>
    </w:p>
    <w:p w14:paraId="108B66C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br w:type="page"/>
      </w:r>
    </w:p>
    <w:p w14:paraId="1804531E">
      <w:pPr>
        <w:spacing w:line="380" w:lineRule="exact"/>
        <w:rPr>
          <w:rFonts w:hint="eastAsia" w:ascii="仿宋_GB2312" w:hAnsi="宋体" w:eastAsia="仿宋_GB2312"/>
          <w:sz w:val="28"/>
          <w:szCs w:val="28"/>
          <w:highlight w:val="none"/>
        </w:rPr>
        <w:sectPr>
          <w:pgSz w:w="11906" w:h="16838"/>
          <w:pgMar w:top="1418" w:right="1418" w:bottom="1418" w:left="1701" w:header="851" w:footer="992" w:gutter="0"/>
          <w:cols w:space="720" w:num="1"/>
          <w:titlePg/>
          <w:docGrid w:linePitch="312" w:charSpace="0"/>
        </w:sectPr>
      </w:pPr>
    </w:p>
    <w:p w14:paraId="0C3A1B24">
      <w:pPr>
        <w:pStyle w:val="8"/>
        <w:rPr>
          <w:highlight w:val="none"/>
        </w:rPr>
      </w:pPr>
    </w:p>
    <w:p w14:paraId="17C3503F">
      <w:pPr>
        <w:ind w:firstLine="1920" w:firstLineChars="600"/>
        <w:rPr>
          <w:sz w:val="32"/>
          <w:szCs w:val="21"/>
          <w:highlight w:val="none"/>
        </w:rPr>
      </w:pPr>
      <w:r>
        <w:rPr>
          <w:rFonts w:hint="eastAsia"/>
          <w:sz w:val="32"/>
          <w:szCs w:val="21"/>
          <w:highlight w:val="none"/>
        </w:rPr>
        <w:t>采购竞争性谈判报价表（第2次）</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7677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78F6F411">
            <w:pPr>
              <w:widowControl/>
              <w:spacing w:line="400" w:lineRule="exact"/>
              <w:jc w:val="center"/>
              <w:rPr>
                <w:rFonts w:hint="eastAsia" w:ascii="宋体" w:hAnsi="宋体" w:cs="宋体"/>
                <w:sz w:val="24"/>
                <w:highlight w:val="none"/>
              </w:rPr>
            </w:pPr>
            <w:r>
              <w:rPr>
                <w:rFonts w:hint="eastAsia" w:ascii="宋体" w:hAnsi="宋体" w:cs="宋体"/>
                <w:sz w:val="24"/>
                <w:highlight w:val="none"/>
              </w:rPr>
              <w:t>项目名称</w:t>
            </w:r>
          </w:p>
        </w:tc>
        <w:tc>
          <w:tcPr>
            <w:tcW w:w="3629" w:type="pct"/>
            <w:tcBorders>
              <w:top w:val="double" w:color="auto" w:sz="4" w:space="0"/>
              <w:right w:val="double" w:color="auto" w:sz="4" w:space="0"/>
            </w:tcBorders>
            <w:vAlign w:val="center"/>
          </w:tcPr>
          <w:p w14:paraId="776CB761">
            <w:pPr>
              <w:widowControl/>
              <w:spacing w:line="400" w:lineRule="exact"/>
              <w:jc w:val="left"/>
              <w:rPr>
                <w:rFonts w:hint="eastAsia" w:ascii="宋体" w:hAnsi="宋体" w:cs="宋体"/>
                <w:sz w:val="24"/>
                <w:highlight w:val="none"/>
              </w:rPr>
            </w:pPr>
            <w:r>
              <w:rPr>
                <w:rFonts w:ascii="宋体" w:hAnsi="宋体" w:eastAsia="宋体" w:cs="宋体"/>
                <w:sz w:val="24"/>
                <w:szCs w:val="24"/>
              </w:rPr>
              <w:t>地震灾害预防-地震危险源和风险源探察-大震震源探查项目-深地震反射探测（聊城-黄河口）</w:t>
            </w:r>
            <w:r>
              <w:rPr>
                <w:rFonts w:hint="default" w:ascii="宋体" w:hAnsi="宋体" w:eastAsia="宋体" w:cs="宋体"/>
                <w:b w:val="0"/>
                <w:bCs w:val="0"/>
                <w:i w:val="0"/>
                <w:iCs w:val="0"/>
                <w:caps w:val="0"/>
                <w:spacing w:val="0"/>
                <w:sz w:val="24"/>
                <w:szCs w:val="24"/>
                <w:shd w:val="clear"/>
                <w:vertAlign w:val="baseline"/>
                <w:lang w:val="en-US" w:eastAsia="zh-CN"/>
              </w:rPr>
              <w:t>震源保养服务</w:t>
            </w:r>
          </w:p>
        </w:tc>
      </w:tr>
      <w:tr w14:paraId="66F2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117CF7DF">
            <w:pPr>
              <w:widowControl/>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rPr>
              <w:t>自行竞谈</w:t>
            </w:r>
            <w:r>
              <w:rPr>
                <w:rFonts w:hint="eastAsia" w:ascii="宋体" w:hAnsi="宋体" w:cs="宋体"/>
                <w:sz w:val="24"/>
                <w:highlight w:val="none"/>
                <w:lang w:val="en-US" w:eastAsia="zh-CN"/>
              </w:rPr>
              <w:t>总</w:t>
            </w:r>
            <w:r>
              <w:rPr>
                <w:rFonts w:hint="eastAsia" w:ascii="宋体" w:hAnsi="宋体" w:cs="宋体"/>
                <w:sz w:val="24"/>
                <w:highlight w:val="none"/>
              </w:rPr>
              <w:t>报价</w:t>
            </w:r>
          </w:p>
        </w:tc>
        <w:tc>
          <w:tcPr>
            <w:tcW w:w="3629" w:type="pct"/>
            <w:tcBorders>
              <w:right w:val="double" w:color="auto" w:sz="4" w:space="0"/>
            </w:tcBorders>
            <w:vAlign w:val="center"/>
          </w:tcPr>
          <w:p w14:paraId="1105ECA4">
            <w:pPr>
              <w:spacing w:line="400" w:lineRule="exact"/>
              <w:rPr>
                <w:rFonts w:hint="eastAsia" w:ascii="宋体" w:hAnsi="宋体" w:cs="宋体"/>
                <w:sz w:val="24"/>
                <w:highlight w:val="none"/>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rPr>
              <w:t xml:space="preserve">     </w:t>
            </w:r>
            <w:r>
              <w:rPr>
                <w:rFonts w:hint="default" w:ascii="宋体" w:hAnsi="宋体" w:cs="宋体"/>
                <w:sz w:val="24"/>
                <w:highlight w:val="none"/>
                <w:u w:val="single"/>
                <w:woUserID w:val="1"/>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31A49F57">
            <w:pPr>
              <w:spacing w:line="400" w:lineRule="exact"/>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w:t>
            </w:r>
          </w:p>
        </w:tc>
      </w:tr>
      <w:tr w14:paraId="054F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exact"/>
        </w:trPr>
        <w:tc>
          <w:tcPr>
            <w:tcW w:w="1370" w:type="pct"/>
            <w:tcBorders>
              <w:left w:val="double" w:color="auto" w:sz="4" w:space="0"/>
            </w:tcBorders>
            <w:vAlign w:val="center"/>
          </w:tcPr>
          <w:p w14:paraId="6313457A">
            <w:pPr>
              <w:widowControl/>
              <w:spacing w:line="400" w:lineRule="exact"/>
              <w:jc w:val="center"/>
              <w:rPr>
                <w:rFonts w:hint="eastAsia" w:ascii="宋体" w:hAnsi="宋体" w:cs="宋体"/>
                <w:sz w:val="24"/>
                <w:highlight w:val="none"/>
              </w:rPr>
            </w:pPr>
            <w:r>
              <w:rPr>
                <w:rFonts w:hint="eastAsia" w:ascii="宋体" w:hAnsi="宋体" w:cs="宋体"/>
                <w:sz w:val="24"/>
                <w:highlight w:val="none"/>
                <w:lang w:val="en-US" w:eastAsia="zh-CN"/>
              </w:rPr>
              <w:t>单价</w:t>
            </w:r>
          </w:p>
        </w:tc>
        <w:tc>
          <w:tcPr>
            <w:tcW w:w="3629" w:type="pct"/>
            <w:tcBorders>
              <w:right w:val="double" w:color="auto" w:sz="4" w:space="0"/>
            </w:tcBorders>
            <w:vAlign w:val="center"/>
          </w:tcPr>
          <w:p w14:paraId="1AA2285D">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eastAsia="zh-CN"/>
                <w:woUserID w:val="1"/>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4</w:t>
            </w:r>
            <w:r>
              <w:rPr>
                <w:rFonts w:hint="default" w:ascii="宋体" w:hAnsi="宋体" w:cs="宋体"/>
                <w:sz w:val="24"/>
                <w:highlight w:val="none"/>
                <w:woUserID w:val="2"/>
              </w:rPr>
              <w:t>台</w:t>
            </w:r>
            <w:r>
              <w:rPr>
                <w:rFonts w:hint="eastAsia" w:ascii="宋体" w:hAnsi="宋体" w:cs="宋体"/>
                <w:sz w:val="24"/>
                <w:highlight w:val="none"/>
                <w:lang w:val="en-US" w:eastAsia="zh-CN"/>
                <w:woUserID w:val="2"/>
              </w:rPr>
              <w:t>BV62型</w:t>
            </w:r>
          </w:p>
          <w:p w14:paraId="1A92A1C3">
            <w:pPr>
              <w:spacing w:line="400" w:lineRule="exact"/>
              <w:ind w:firstLine="720" w:firstLineChars="300"/>
              <w:jc w:val="center"/>
              <w:rPr>
                <w:rFonts w:hint="default" w:ascii="宋体" w:hAnsi="宋体" w:cs="宋体"/>
                <w:sz w:val="24"/>
                <w:highlight w:val="none"/>
                <w:woUserID w:val="1"/>
              </w:rPr>
            </w:pPr>
            <w:r>
              <w:rPr>
                <w:rFonts w:hint="eastAsia" w:ascii="宋体" w:hAnsi="宋体" w:cs="宋体"/>
                <w:sz w:val="24"/>
                <w:highlight w:val="none"/>
              </w:rPr>
              <w:t>（</w:t>
            </w:r>
            <w:r>
              <w:rPr>
                <w:rFonts w:hint="eastAsia" w:ascii="宋体" w:hAnsi="宋体" w:cs="宋体"/>
                <w:sz w:val="24"/>
                <w:highlight w:val="none"/>
                <w:lang w:val="en-US" w:eastAsia="zh-CN"/>
              </w:rPr>
              <w:t>大</w:t>
            </w:r>
            <w:r>
              <w:rPr>
                <w:rFonts w:hint="eastAsia" w:ascii="宋体" w:hAnsi="宋体" w:cs="宋体"/>
                <w:sz w:val="24"/>
                <w:highlight w:val="none"/>
              </w:rPr>
              <w:t>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4</w:t>
            </w:r>
            <w:r>
              <w:rPr>
                <w:rFonts w:hint="default" w:ascii="宋体" w:hAnsi="宋体" w:cs="宋体"/>
                <w:sz w:val="24"/>
                <w:highlight w:val="none"/>
                <w:woUserID w:val="2"/>
              </w:rPr>
              <w:t>台</w:t>
            </w:r>
            <w:r>
              <w:rPr>
                <w:rFonts w:hint="eastAsia" w:ascii="宋体" w:hAnsi="宋体" w:cs="宋体"/>
                <w:sz w:val="24"/>
                <w:highlight w:val="none"/>
                <w:lang w:val="en-US" w:eastAsia="zh-CN"/>
                <w:woUserID w:val="2"/>
              </w:rPr>
              <w:t>BV62型</w:t>
            </w:r>
          </w:p>
          <w:p w14:paraId="4EE6D609">
            <w:pPr>
              <w:spacing w:line="400" w:lineRule="exact"/>
              <w:ind w:firstLine="720" w:firstLineChars="300"/>
              <w:jc w:val="center"/>
              <w:rPr>
                <w:rFonts w:hint="default" w:ascii="宋体" w:hAnsi="宋体" w:cs="宋体"/>
                <w:sz w:val="24"/>
                <w:highlight w:val="none"/>
                <w:woUserID w:val="2"/>
              </w:rPr>
            </w:pPr>
            <w:r>
              <w:rPr>
                <w:rFonts w:hint="eastAsia" w:ascii="宋体" w:hAnsi="宋体" w:cs="宋体"/>
                <w:sz w:val="24"/>
                <w:highlight w:val="none"/>
                <w:lang w:val="en-US" w:eastAsia="zh-CN"/>
              </w:rPr>
              <w:t xml:space="preserve"> </w:t>
            </w:r>
            <w:r>
              <w:rPr>
                <w:rFonts w:hint="eastAsia" w:ascii="宋体" w:hAnsi="宋体" w:cs="宋体"/>
                <w:sz w:val="24"/>
                <w:highlight w:val="none"/>
              </w:rPr>
              <w:t>（小写）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eastAsia="zh-CN"/>
                <w:woUserID w:val="1"/>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1</w:t>
            </w:r>
            <w:r>
              <w:rPr>
                <w:rFonts w:hint="default" w:ascii="宋体" w:hAnsi="宋体" w:cs="宋体"/>
                <w:sz w:val="24"/>
                <w:highlight w:val="none"/>
                <w:woUserID w:val="2"/>
              </w:rPr>
              <w:t>台</w:t>
            </w:r>
            <w:r>
              <w:rPr>
                <w:rFonts w:hint="eastAsia" w:ascii="宋体" w:hAnsi="宋体" w:cs="宋体"/>
                <w:sz w:val="24"/>
                <w:highlight w:val="none"/>
                <w:lang w:val="en-US" w:eastAsia="zh-CN"/>
                <w:woUserID w:val="2"/>
              </w:rPr>
              <w:t>BV62A型</w:t>
            </w:r>
          </w:p>
          <w:p w14:paraId="6FF6EDC0">
            <w:pPr>
              <w:spacing w:line="400" w:lineRule="exact"/>
              <w:ind w:firstLine="720" w:firstLineChars="300"/>
              <w:jc w:val="center"/>
              <w:rPr>
                <w:rFonts w:hint="default" w:ascii="宋体" w:hAnsi="宋体" w:cs="宋体"/>
                <w:sz w:val="24"/>
                <w:highlight w:val="none"/>
                <w:woUserID w:val="2"/>
              </w:rPr>
            </w:pPr>
            <w:r>
              <w:rPr>
                <w:rFonts w:hint="eastAsia" w:ascii="宋体" w:hAnsi="宋体" w:cs="宋体"/>
                <w:sz w:val="24"/>
                <w:highlight w:val="none"/>
                <w:lang w:val="en-US" w:eastAsia="zh-CN"/>
              </w:rPr>
              <w:t xml:space="preserve"> </w:t>
            </w:r>
            <w:r>
              <w:rPr>
                <w:rFonts w:hint="eastAsia" w:ascii="宋体" w:hAnsi="宋体" w:cs="宋体"/>
                <w:sz w:val="24"/>
                <w:highlight w:val="none"/>
              </w:rPr>
              <w:t>（</w:t>
            </w:r>
            <w:r>
              <w:rPr>
                <w:rFonts w:hint="eastAsia" w:ascii="宋体" w:hAnsi="宋体" w:cs="宋体"/>
                <w:sz w:val="24"/>
                <w:highlight w:val="none"/>
                <w:lang w:val="en-US" w:eastAsia="zh-CN"/>
              </w:rPr>
              <w:t>大</w:t>
            </w:r>
            <w:r>
              <w:rPr>
                <w:rFonts w:hint="eastAsia" w:ascii="宋体" w:hAnsi="宋体" w:cs="宋体"/>
                <w:sz w:val="24"/>
                <w:highlight w:val="none"/>
              </w:rPr>
              <w:t>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1</w:t>
            </w:r>
            <w:r>
              <w:rPr>
                <w:rFonts w:hint="default" w:ascii="宋体" w:hAnsi="宋体" w:cs="宋体"/>
                <w:sz w:val="24"/>
                <w:highlight w:val="none"/>
                <w:woUserID w:val="2"/>
              </w:rPr>
              <w:t>台</w:t>
            </w:r>
            <w:r>
              <w:rPr>
                <w:rFonts w:hint="eastAsia" w:ascii="宋体" w:hAnsi="宋体" w:cs="宋体"/>
                <w:sz w:val="24"/>
                <w:highlight w:val="none"/>
                <w:lang w:val="en-US" w:eastAsia="zh-CN"/>
                <w:woUserID w:val="2"/>
              </w:rPr>
              <w:t>BV62A型</w:t>
            </w:r>
          </w:p>
          <w:p w14:paraId="1093C59C">
            <w:pPr>
              <w:spacing w:line="400" w:lineRule="exact"/>
              <w:ind w:firstLine="720" w:firstLineChars="300"/>
              <w:rPr>
                <w:rFonts w:hint="eastAsia" w:ascii="宋体" w:hAnsi="宋体" w:cs="宋体"/>
                <w:sz w:val="24"/>
                <w:highlight w:val="none"/>
                <w:lang w:val="en-US" w:eastAsia="zh-CN"/>
                <w:woUserID w:val="1"/>
              </w:rPr>
            </w:pPr>
          </w:p>
        </w:tc>
      </w:tr>
      <w:tr w14:paraId="0E57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exact"/>
        </w:trPr>
        <w:tc>
          <w:tcPr>
            <w:tcW w:w="1370" w:type="pct"/>
            <w:tcBorders>
              <w:left w:val="double" w:color="auto" w:sz="4" w:space="0"/>
            </w:tcBorders>
            <w:vAlign w:val="center"/>
          </w:tcPr>
          <w:p w14:paraId="6B7D81FE">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服务期限</w:t>
            </w:r>
          </w:p>
        </w:tc>
        <w:tc>
          <w:tcPr>
            <w:tcW w:w="3629" w:type="pct"/>
            <w:tcBorders>
              <w:right w:val="double" w:color="auto" w:sz="4" w:space="0"/>
            </w:tcBorders>
            <w:vAlign w:val="center"/>
          </w:tcPr>
          <w:p w14:paraId="077E3537">
            <w:pPr>
              <w:widowControl/>
              <w:spacing w:line="400" w:lineRule="exact"/>
              <w:jc w:val="left"/>
              <w:rPr>
                <w:rFonts w:hint="eastAsia" w:ascii="宋体" w:hAnsi="宋体" w:cs="宋体"/>
                <w:sz w:val="24"/>
                <w:highlight w:val="none"/>
              </w:rPr>
            </w:pPr>
            <w:r>
              <w:rPr>
                <w:rFonts w:hint="eastAsia" w:ascii="宋体" w:hAnsi="宋体" w:eastAsia="宋体" w:cs="宋体"/>
                <w:sz w:val="24"/>
                <w:szCs w:val="24"/>
                <w:highlight w:val="none"/>
              </w:rPr>
              <w:t>从合同签订之日起，预计施工天数</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woUserID w:val="0"/>
              </w:rPr>
              <w:t>日历</w:t>
            </w:r>
            <w:r>
              <w:rPr>
                <w:rFonts w:hint="eastAsia" w:ascii="宋体" w:hAnsi="宋体" w:eastAsia="宋体" w:cs="宋体"/>
                <w:sz w:val="24"/>
                <w:szCs w:val="24"/>
                <w:highlight w:val="none"/>
              </w:rPr>
              <w:t>天，具体工作起止日期以双方签订的合同及采购人工作安排为准，供方需按工期要求按时进场。</w:t>
            </w:r>
          </w:p>
        </w:tc>
      </w:tr>
      <w:tr w14:paraId="5C4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44F95880">
            <w:pPr>
              <w:widowControl/>
              <w:spacing w:line="400" w:lineRule="exact"/>
              <w:jc w:val="center"/>
              <w:rPr>
                <w:rFonts w:hint="eastAsia" w:ascii="宋体" w:hAnsi="宋体" w:cs="宋体"/>
                <w:sz w:val="24"/>
                <w:highlight w:val="none"/>
              </w:rPr>
            </w:pPr>
            <w:r>
              <w:rPr>
                <w:rFonts w:hint="eastAsia" w:ascii="宋体" w:hAnsi="宋体" w:cs="宋体"/>
                <w:sz w:val="24"/>
                <w:highlight w:val="none"/>
              </w:rPr>
              <w:t>质量要求</w:t>
            </w:r>
          </w:p>
        </w:tc>
        <w:tc>
          <w:tcPr>
            <w:tcW w:w="3629" w:type="pct"/>
            <w:tcBorders>
              <w:right w:val="double" w:color="auto" w:sz="4" w:space="0"/>
            </w:tcBorders>
            <w:vAlign w:val="center"/>
          </w:tcPr>
          <w:p w14:paraId="44CA45F9">
            <w:pPr>
              <w:widowControl/>
              <w:spacing w:line="400" w:lineRule="exact"/>
              <w:jc w:val="left"/>
              <w:rPr>
                <w:rFonts w:hint="eastAsia" w:ascii="宋体" w:hAnsi="宋体" w:cs="宋体"/>
                <w:sz w:val="24"/>
                <w:highlight w:val="none"/>
              </w:rPr>
            </w:pPr>
            <w:r>
              <w:rPr>
                <w:rFonts w:hint="eastAsia" w:ascii="宋体" w:hAnsi="宋体" w:cs="宋体"/>
                <w:sz w:val="24"/>
                <w:highlight w:val="none"/>
                <w:lang w:bidi="ar"/>
              </w:rPr>
              <w:t>按采购文件要求执行</w:t>
            </w:r>
          </w:p>
        </w:tc>
      </w:tr>
      <w:tr w14:paraId="05A2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12831502">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服务期发生技术问题解决时间</w:t>
            </w:r>
          </w:p>
        </w:tc>
        <w:tc>
          <w:tcPr>
            <w:tcW w:w="3629" w:type="pct"/>
            <w:tcBorders>
              <w:right w:val="double" w:color="auto" w:sz="4" w:space="0"/>
            </w:tcBorders>
            <w:vAlign w:val="center"/>
          </w:tcPr>
          <w:p w14:paraId="58684F3E">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按采购文件要求执行</w:t>
            </w:r>
          </w:p>
        </w:tc>
      </w:tr>
      <w:tr w14:paraId="31B4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302851D4">
            <w:pPr>
              <w:widowControl/>
              <w:spacing w:line="400" w:lineRule="exact"/>
              <w:jc w:val="center"/>
              <w:rPr>
                <w:rFonts w:hint="eastAsia" w:ascii="宋体" w:hAnsi="宋体" w:cs="宋体"/>
                <w:sz w:val="24"/>
                <w:highlight w:val="none"/>
              </w:rPr>
            </w:pPr>
            <w:r>
              <w:rPr>
                <w:rFonts w:hint="eastAsia" w:ascii="宋体" w:hAnsi="宋体" w:cs="宋体"/>
                <w:sz w:val="24"/>
                <w:highlight w:val="none"/>
              </w:rPr>
              <w:t>谈判响应文件有</w:t>
            </w:r>
          </w:p>
          <w:p w14:paraId="627BAD01">
            <w:pPr>
              <w:widowControl/>
              <w:spacing w:line="400" w:lineRule="exact"/>
              <w:jc w:val="center"/>
              <w:rPr>
                <w:rFonts w:hint="eastAsia" w:ascii="宋体" w:hAnsi="宋体" w:cs="宋体"/>
                <w:sz w:val="24"/>
                <w:highlight w:val="none"/>
              </w:rPr>
            </w:pPr>
            <w:r>
              <w:rPr>
                <w:rFonts w:hint="eastAsia" w:ascii="宋体" w:hAnsi="宋体" w:cs="宋体"/>
                <w:sz w:val="24"/>
                <w:highlight w:val="none"/>
              </w:rPr>
              <w:t>效期</w:t>
            </w:r>
          </w:p>
        </w:tc>
        <w:tc>
          <w:tcPr>
            <w:tcW w:w="3629" w:type="pct"/>
            <w:tcBorders>
              <w:right w:val="double" w:color="auto" w:sz="4" w:space="0"/>
            </w:tcBorders>
            <w:vAlign w:val="center"/>
          </w:tcPr>
          <w:p w14:paraId="244CA284">
            <w:pPr>
              <w:widowControl/>
              <w:spacing w:line="400" w:lineRule="exact"/>
              <w:jc w:val="left"/>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0天（从谈判之日起）</w:t>
            </w:r>
          </w:p>
        </w:tc>
      </w:tr>
      <w:tr w14:paraId="237C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5B740E8A">
            <w:pPr>
              <w:widowControl/>
              <w:spacing w:line="400" w:lineRule="exact"/>
              <w:jc w:val="center"/>
              <w:rPr>
                <w:rFonts w:hint="eastAsia" w:ascii="宋体" w:hAnsi="宋体" w:cs="宋体"/>
                <w:sz w:val="24"/>
                <w:highlight w:val="none"/>
              </w:rPr>
            </w:pPr>
            <w:r>
              <w:rPr>
                <w:rFonts w:hint="eastAsia" w:ascii="宋体" w:hAnsi="宋体" w:cs="宋体"/>
                <w:sz w:val="24"/>
                <w:highlight w:val="none"/>
              </w:rPr>
              <w:t>费用说明</w:t>
            </w:r>
          </w:p>
        </w:tc>
        <w:tc>
          <w:tcPr>
            <w:tcW w:w="3629" w:type="pct"/>
            <w:tcBorders>
              <w:right w:val="double" w:color="auto" w:sz="4" w:space="0"/>
            </w:tcBorders>
            <w:vAlign w:val="center"/>
          </w:tcPr>
          <w:p w14:paraId="25076C42">
            <w:pPr>
              <w:widowControl/>
              <w:spacing w:line="400" w:lineRule="exact"/>
              <w:jc w:val="left"/>
              <w:rPr>
                <w:rFonts w:hint="eastAsia" w:ascii="宋体" w:hAnsi="宋体" w:cs="宋体"/>
                <w:sz w:val="24"/>
                <w:highlight w:val="none"/>
              </w:rPr>
            </w:pPr>
            <w:r>
              <w:rPr>
                <w:rFonts w:hint="eastAsia" w:ascii="宋体" w:hAnsi="宋体" w:cs="宋体"/>
                <w:sz w:val="24"/>
                <w:highlight w:val="none"/>
              </w:rPr>
              <w:t>报价包含人工、设备、耗材、税费等所有相关费用，采购人不再另行支付其他费用</w:t>
            </w:r>
          </w:p>
        </w:tc>
      </w:tr>
    </w:tbl>
    <w:p w14:paraId="218BCE1F">
      <w:pPr>
        <w:spacing w:line="380" w:lineRule="exact"/>
        <w:rPr>
          <w:rFonts w:hint="eastAsia" w:ascii="仿宋_GB2312" w:hAnsi="宋体" w:eastAsia="仿宋_GB2312"/>
          <w:sz w:val="28"/>
          <w:szCs w:val="28"/>
          <w:highlight w:val="none"/>
        </w:rPr>
      </w:pPr>
    </w:p>
    <w:p w14:paraId="7A821E4E">
      <w:pPr>
        <w:spacing w:line="380" w:lineRule="exact"/>
        <w:rPr>
          <w:rFonts w:hint="eastAsia" w:ascii="仿宋_GB2312" w:hAnsi="宋体" w:eastAsia="仿宋_GB2312"/>
          <w:sz w:val="28"/>
          <w:szCs w:val="28"/>
          <w:highlight w:val="none"/>
        </w:rPr>
      </w:pPr>
    </w:p>
    <w:p w14:paraId="44E9D15D">
      <w:pPr>
        <w:pStyle w:val="18"/>
        <w:rPr>
          <w:highlight w:val="none"/>
        </w:rPr>
      </w:pPr>
    </w:p>
    <w:p w14:paraId="003F3B39">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供应商（盖章)：                  </w:t>
      </w:r>
    </w:p>
    <w:p w14:paraId="5C357B60">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法定代表人或授权代表（签字或盖章）：                                              </w:t>
      </w:r>
    </w:p>
    <w:p w14:paraId="1894265F">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年      月     日</w:t>
      </w:r>
    </w:p>
    <w:p w14:paraId="5044F23F">
      <w:pPr>
        <w:pStyle w:val="3"/>
        <w:keepNext w:val="0"/>
        <w:keepLines w:val="0"/>
        <w:ind w:firstLine="0" w:firstLineChars="0"/>
        <w:jc w:val="center"/>
        <w:rPr>
          <w:rFonts w:hint="eastAsia" w:hAnsi="宋体"/>
          <w:highlight w:val="none"/>
        </w:rPr>
      </w:pPr>
    </w:p>
    <w:p w14:paraId="66B1BB1C">
      <w:pPr>
        <w:pStyle w:val="3"/>
        <w:keepNext w:val="0"/>
        <w:keepLines w:val="0"/>
        <w:ind w:firstLine="0" w:firstLineChars="0"/>
        <w:jc w:val="center"/>
        <w:rPr>
          <w:rFonts w:hint="eastAsia" w:hAnsi="宋体"/>
          <w:highlight w:val="none"/>
        </w:rPr>
      </w:pPr>
    </w:p>
    <w:p w14:paraId="582E9B72">
      <w:pPr>
        <w:pStyle w:val="6"/>
        <w:rPr>
          <w:highlight w:val="none"/>
        </w:rPr>
      </w:pPr>
      <w:r>
        <w:rPr>
          <w:b/>
          <w:bCs/>
          <w:color w:val="auto"/>
          <w:highlight w:val="none"/>
        </w:rPr>
        <w:t>本页请单独打印，不封装，提前盖章，开标时候手写价格。</w:t>
      </w:r>
    </w:p>
    <w:sectPr>
      <w:footerReference r:id="rId9" w:type="default"/>
      <w:pgSz w:w="11906" w:h="16838"/>
      <w:pgMar w:top="1418" w:right="1418" w:bottom="1418" w:left="1701" w:header="851" w:footer="992" w:gutter="0"/>
      <w:cols w:space="720" w:num="1"/>
      <w:titlePg/>
      <w:docGrid w:linePitch="312" w:charSpace="0"/>
    </w:sectPr>
  </w:body>
</w:document>
</file>

<file path=tbak/document1.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5C423DB9">
      <w:pPr>
        <w:spacing w:line="560" w:lineRule="exact"/>
        <w:rPr>
          <w:sz w:val="48"/>
          <w:bCs/>
          <w:kern w:val="0"/>
          <w:szCs w:val="48"/>
          <w:rFonts w:ascii="方正小标宋_GBK" w:hAnsi="宋体" w:eastAsia="方正小标宋_GBK" w:hint="eastAsia"/>
        </w:rPr>
      </w:pPr>
    </w:p>
    <w:p w14:paraId="425B3EDD">
      <w:pPr>
        <w:jc w:val="center"/>
        <w:rPr>
          <w:b w:val="1"/>
          <w:sz w:val="52"/>
          <w:szCs w:val="52"/>
          <w:rFonts w:ascii="宋体" w:hAnsi="宋体" w:eastAsia="宋体" w:cs="Times New Roman" w:hint="eastAsia"/>
        </w:rPr>
      </w:pPr>
    </w:p>
    <w:p w14:paraId="2C53E209">
      <w:pPr>
        <w:jc w:val="center"/>
        <w:rPr>
          <w:b w:val="1"/>
          <w:sz w:val="52"/>
          <w:szCs w:val="52"/>
          <w:rFonts w:ascii="宋体" w:hAnsi="宋体" w:eastAsia="宋体" w:cs="Times New Roman" w:hint="eastAsia"/>
        </w:rPr>
      </w:pPr>
    </w:p>
    <w:p w14:paraId="2FD63866">
      <w:pPr>
        <w:jc w:val="center"/>
        <w:rPr>
          <w:vertAlign w:val="baseline"/>
          <w:b w:val="0"/>
          <w:i w:val="0"/>
          <w:color w:val="auto"/>
          <w:spacing w:val="0"/>
          <w:sz w:val="36"/>
          <w:lang w:val="en-US" w:eastAsia="zh-CN"/>
          <w:bCs w:val="0"/>
          <w:iCs w:val="0"/>
          <w:szCs w:val="36"/>
          <w:shd w:val="clear" w:color="auto" w:fill="FFFFFF"/>
          <w:rFonts w:ascii="方正小标宋简体" w:hAnsi="方正小标宋简体" w:eastAsia="方正小标宋简体" w:cs="方正小标宋简体" w:hint="eastAsia"/>
        </w:rPr>
      </w:pPr>
      <w:r>
        <w:rPr>
          <w:b w:val="0"/>
          <w:color w:val="auto"/>
          <w:sz w:val="36"/>
          <w:bCs w:val="0"/>
          <w:szCs w:val="36"/>
          <w:shd w:val="clear" w:color="auto" w:fill="FFFFFF"/>
          <w:rFonts w:ascii="方正小标宋简体" w:hAnsi="方正小标宋简体" w:eastAsia="方正小标宋简体" w:cs="方正小标宋简体" w:hint="eastAsia"/>
        </w:rPr>
        <w:t>地震灾害预防-地震危险源和风险源探察-大震震源探查项目-深地震反射探测（聊城-黄河口）</w:t>
      </w:r>
      <w:r>
        <w:rPr>
          <w:b w:val="0"/>
          <w:color w:val="auto"/>
          <w:sz w:val="36"/>
          <w:bCs w:val="0"/>
          <w:szCs w:val="36"/>
          <w:shd w:val="clear" w:color="auto" w:fill="FFFFFF"/>
          <w:rFonts w:ascii="方正小标宋简体" w:hAnsi="方正小标宋简体" w:eastAsia="方正小标宋简体" w:cs="方正小标宋简体" w:hint="eastAsia"/>
        </w:rPr>
        <w:t>可控</w:t>
      </w:r>
      <w:r>
        <w:rPr>
          <w:vertAlign w:val="baseline"/>
          <w:b w:val="0"/>
          <w:i w:val="0"/>
          <w:color w:val="auto"/>
          <w:spacing w:val="0"/>
          <w:sz w:val="36"/>
          <w:lang w:val="en-US" w:eastAsia="zh-CN"/>
          <w:bCs w:val="0"/>
          <w:iCs w:val="0"/>
          <w:szCs w:val="36"/>
          <w:shd w:val="clear" w:color="auto" w:fill="FFFFFF"/>
          <w:rFonts w:ascii="方正小标宋简体" w:hAnsi="方正小标宋简体" w:eastAsia="方正小标宋简体" w:cs="方正小标宋简体" w:hint="eastAsia"/>
        </w:rPr>
        <w:t>震源</w:t>
      </w:r>
    </w:p>
    <w:p w14:paraId="71FFC905">
      <w:pPr>
        <w:jc w:val="center"/>
        <w:rPr>
          <w:b w:val="0"/>
          <w:color w:val="auto"/>
          <w:sz w:val="36"/>
          <w:szCs w:val="36"/>
          <w:rFonts w:ascii="方正小标宋简体" w:hAnsi="方正小标宋简体" w:eastAsia="方正小标宋简体" w:cs="方正小标宋简体" w:hint="eastAsia"/>
        </w:rPr>
      </w:pPr>
      <w:r>
        <w:rPr>
          <w:vertAlign w:val="baseline"/>
          <w:b w:val="0"/>
          <w:i w:val="0"/>
          <w:color w:val="auto"/>
          <w:spacing w:val="0"/>
          <w:sz w:val="36"/>
          <w:lang w:val="en-US" w:eastAsia="zh-CN"/>
          <w:bCs w:val="0"/>
          <w:iCs w:val="0"/>
          <w:szCs w:val="36"/>
          <w:shd w:val="clear" w:color="auto" w:fill="FFFFFF"/>
          <w:rFonts w:ascii="方正小标宋简体" w:hAnsi="方正小标宋简体" w:eastAsia="方正小标宋简体" w:cs="方正小标宋简体" w:hint="eastAsia"/>
        </w:rPr>
        <w:t>保养服务</w:t>
      </w:r>
    </w:p>
    <w:p w14:paraId="5DC0E0C2">
      <w:pPr>
        <w:jc w:val="center"/>
        <w:rPr>
          <w:b w:val="1"/>
          <w:sz w:val="52"/>
          <w:szCs w:val="52"/>
          <w:rFonts w:ascii="宋体" w:hAnsi="宋体" w:hint="eastAsia"/>
        </w:rPr>
      </w:pPr>
    </w:p>
    <w:p w14:paraId="1549A81C">
      <w:pPr>
        <w:jc w:val="center"/>
        <w:rPr>
          <w:b w:val="0"/>
          <w:color w:val="auto"/>
          <w:sz w:val="36"/>
          <w:szCs w:val="36"/>
          <w:shd w:val="clear" w:color="auto" w:fill="FFFFFF"/>
          <w:rFonts w:ascii="方正小标宋简体" w:hAnsi="方正小标宋简体" w:eastAsia="方正小标宋简体" w:cs="方正小标宋简体" w:hint="eastAsia"/>
        </w:rPr>
      </w:pPr>
      <w:r>
        <w:rPr>
          <w:b w:val="0"/>
          <w:color w:val="auto"/>
          <w:sz w:val="36"/>
          <w:szCs w:val="36"/>
          <w:shd w:val="clear" w:color="auto" w:fill="FFFFFF"/>
          <w:rFonts w:ascii="方正小标宋简体" w:hAnsi="方正小标宋简体" w:eastAsia="方正小标宋简体" w:cs="方正小标宋简体" w:hint="eastAsia"/>
        </w:rPr>
        <w:t>采购文件</w:t>
      </w:r>
    </w:p>
    <w:p w14:paraId="649584E3">
      <w:pPr>
        <w:jc w:val="center"/>
        <w:rPr>
          <w:b w:val="1"/>
          <w:sz w:val="32"/>
          <w:szCs w:val="32"/>
          <w:rFonts w:ascii="宋体" w:hAnsi="宋体" w:hint="eastAsia"/>
        </w:rPr>
      </w:pPr>
    </w:p>
    <w:p w14:paraId="33807A11">
      <w:pPr>
        <w:jc w:val="left"/>
        <w:rPr>
          <w:b w:val="1"/>
          <w:sz w:val="32"/>
          <w:bCs/>
          <w:kern w:val="0"/>
          <w:szCs w:val="32"/>
          <w:rFonts w:ascii="宋体" w:hAnsi="宋体" w:hint="eastAsia"/>
        </w:rPr>
      </w:pPr>
    </w:p>
    <w:p w14:paraId="00425F53">
      <w:pPr>
        <w:rPr>
          <w:sz w:val="32"/>
          <w:szCs w:val="32"/>
          <w:rFonts w:ascii="宋体" w:hAnsi="宋体" w:hint="eastAsia"/>
        </w:rPr>
      </w:pPr>
    </w:p>
    <w:p w14:paraId="356D6B0A">
      <w:pPr>
        <w:rPr>
          <w:sz w:val="32"/>
          <w:szCs w:val="32"/>
          <w:rFonts w:ascii="宋体" w:hAnsi="宋体" w:hint="eastAsia"/>
        </w:rPr>
      </w:pPr>
    </w:p>
    <w:p w14:paraId="0D5C96F0">
      <w:pPr>
        <w:rPr>
          <w:sz w:val="32"/>
          <w:szCs w:val="32"/>
          <w:rFonts w:ascii="宋体" w:hAnsi="宋体" w:hint="eastAsia"/>
        </w:rPr>
      </w:pPr>
    </w:p>
    <w:p w14:paraId="50E12131">
      <w:pPr>
        <w:rPr>
          <w:sz w:val="32"/>
          <w:szCs w:val="32"/>
          <w:rFonts w:ascii="宋体" w:hAnsi="宋体" w:hint="eastAsia"/>
        </w:rPr>
      </w:pPr>
    </w:p>
    <w:p w14:paraId="79D4617F">
      <w:pPr>
        <w:rPr>
          <w:sz w:val="32"/>
          <w:szCs w:val="32"/>
          <w:rFonts w:ascii="宋体" w:hAnsi="宋体" w:hint="eastAsia"/>
        </w:rPr>
      </w:pPr>
    </w:p>
    <w:p w14:paraId="0A089CB4">
      <w:pPr>
        <w:rPr>
          <w:sz w:val="32"/>
          <w:szCs w:val="32"/>
          <w:rFonts w:ascii="宋体" w:hAnsi="宋体" w:hint="eastAsia"/>
        </w:rPr>
      </w:pPr>
    </w:p>
    <w:p w14:paraId="70DA10D8">
      <w:pPr>
        <w:rPr>
          <w:sz w:val="32"/>
          <w:szCs w:val="32"/>
          <w:rFonts w:ascii="宋体" w:hAnsi="宋体" w:hint="eastAsia"/>
        </w:rPr>
      </w:pPr>
    </w:p>
    <w:p w14:paraId="738B8031">
      <w:pPr>
        <w:rPr>
          <w:sz w:val="32"/>
          <w:szCs w:val="32"/>
          <w:rFonts w:ascii="宋体" w:hAnsi="宋体" w:hint="eastAsia"/>
        </w:rPr>
      </w:pPr>
    </w:p>
    <w:p w14:paraId="20B1CC56">
      <w:pPr>
        <w:rPr>
          <w:sz w:val="32"/>
          <w:szCs w:val="32"/>
          <w:rFonts w:ascii="宋体" w:hAnsi="宋体" w:hint="eastAsia"/>
        </w:rPr>
      </w:pPr>
    </w:p>
    <w:p w14:paraId="742A619A">
      <w:pPr>
        <w:rPr>
          <w:sz w:val="32"/>
          <w:szCs w:val="32"/>
          <w:rFonts w:ascii="宋体" w:hAnsi="宋体" w:hint="eastAsia"/>
        </w:rPr>
      </w:pPr>
    </w:p>
    <w:p w14:paraId="20FBA294">
      <w:pPr>
        <w:rPr>
          <w:sz w:val="32"/>
          <w:szCs w:val="32"/>
          <w:rFonts w:ascii="宋体" w:hAnsi="宋体" w:hint="eastAsia"/>
        </w:rPr>
      </w:pPr>
    </w:p>
    <w:p w14:paraId="1CFEB8EE">
      <w:pPr>
        <w:rPr>
          <w:sz w:val="32"/>
          <w:szCs w:val="32"/>
          <w:rFonts w:ascii="宋体" w:hAnsi="宋体" w:hint="eastAsia"/>
        </w:rPr>
      </w:pPr>
    </w:p>
    <w:p w14:paraId="4778F91F">
      <w:pPr>
        <w:rPr>
          <w:sz w:val="32"/>
          <w:szCs w:val="32"/>
          <w:rFonts w:ascii="宋体" w:hAnsi="宋体" w:hint="eastAsia"/>
        </w:rPr>
      </w:pPr>
    </w:p>
    <w:p w14:paraId="598BC108">
      <w:pPr>
        <w:jc w:val="center"/>
        <w:rPr>
          <w:b w:val="1"/>
          <w:sz w:val="32"/>
          <w:szCs w:val="32"/>
          <w:rFonts w:ascii="宋体" w:hAnsi="宋体" w:hint="eastAsia"/>
        </w:rPr>
      </w:pPr>
      <w:r>
        <w:rPr>
          <w:b w:val="1"/>
          <w:sz w:val="32"/>
          <w:szCs w:val="32"/>
          <w:rFonts w:ascii="宋体" w:hAnsi="宋体" w:hint="eastAsia"/>
        </w:rPr>
        <w:t>中国地震局地球物理勘探中心</w:t>
      </w:r>
    </w:p>
    <w:p w14:paraId="506B3137">
      <w:pPr>
        <w:jc w:val="center"/>
        <w:rPr>
          <w:b w:val="1"/>
          <w:sz w:val="32"/>
          <w:szCs w:val="32"/>
          <w:rFonts w:ascii="宋体" w:hAnsi="宋体" w:hint="eastAsia"/>
        </w:rPr>
      </w:pPr>
      <w:r>
        <w:rPr>
          <w:b w:val="1"/>
          <w:sz w:val="32"/>
          <w:szCs w:val="32"/>
          <w:rFonts w:ascii="宋体" w:hAnsi="宋体" w:hint="eastAsia"/>
        </w:rPr>
        <w:t>202</w:t>
      </w:r>
      <w:r>
        <w:rPr>
          <w:b w:val="1"/>
          <w:sz w:val="32"/>
          <w:lang w:val="en-US" w:eastAsia="zh-CN"/>
          <w:szCs w:val="32"/>
          <w:rFonts w:ascii="宋体" w:hAnsi="宋体" w:hint="eastAsia"/>
        </w:rPr>
        <w:t>6</w:t>
      </w:r>
      <w:r>
        <w:rPr>
          <w:b w:val="1"/>
          <w:sz w:val="32"/>
          <w:szCs w:val="32"/>
          <w:rFonts w:ascii="宋体" w:hAnsi="宋体" w:hint="eastAsia"/>
        </w:rPr>
        <w:t>年</w:t>
      </w:r>
      <w:r>
        <w:rPr>
          <w:b w:val="1"/>
          <w:sz w:val="32"/>
          <w:szCs w:val="32"/>
          <w:rFonts w:ascii="宋体" w:hAnsi="宋体" w:hint="default"/>
        </w:rPr>
        <w:t>6</w:t>
      </w:r>
      <w:r>
        <w:rPr>
          <w:b w:val="1"/>
          <w:sz w:val="32"/>
          <w:szCs w:val="32"/>
          <w:rFonts w:ascii="宋体" w:hAnsi="宋体" w:hint="eastAsia"/>
        </w:rPr>
        <w:t>月</w:t>
      </w:r>
    </w:p>
    <w:p w14:paraId="4F671342">
      <w:pPr>
        <w:jc w:val="center"/>
        <w:rPr>
          <w:b w:val="1"/>
          <w:sz w:val="32"/>
          <w:szCs w:val="32"/>
          <w:rFonts w:ascii="宋体" w:hAnsi="宋体" w:hint="eastAsia"/>
        </w:rPr>
      </w:pPr>
    </w:p>
    <w:p w14:paraId="387A30FA">
      <w:pPr>
        <w:jc w:val="center"/>
        <w:rPr>
          <w:b w:val="1"/>
          <w:sz w:val="32"/>
          <w:szCs w:val="32"/>
          <w:rFonts w:ascii="宋体" w:hAnsi="宋体" w:hint="eastAsia"/>
        </w:rPr>
      </w:pPr>
    </w:p>
    <w:p w14:paraId="7639E229">
      <w:pPr>
        <w:pStyle w:val="2"/>
        <w:jc w:val="both"/>
        <w:numPr>
          <w:ilvl w:val="0"/>
          <w:numId w:val="0"/>
        </w:numPr>
        <w:spacing w:line="560" w:lineRule="exact"/>
        <w:ind w:firstLine="2891" w:firstLineChars="900"/>
        <w:rPr>
          <w:sz w:val="28"/>
          <w:szCs w:val="28"/>
          <w:rFonts w:ascii="仿宋_GB2312" w:hAnsi="宋体" w:eastAsia="仿宋_GB2312" w:cs="仿宋_GB2312" w:hint="eastAsia"/>
        </w:rPr>
      </w:pPr>
      <w:r>
        <w:rPr>
          <w:b w:val="1"/>
          <w:sz w:val="32"/>
          <w:lang w:bidi="ar"/>
          <w:bCs/>
          <w:kern w:val="2"/>
          <w:szCs w:val="32"/>
          <w:rFonts w:ascii="宋体" w:hAnsi="宋体" w:eastAsia="宋体" w:cs="宋体" w:hint="eastAsia"/>
        </w:rPr>
        <w:t xml:space="preserve">第一部分 </w:t>
      </w:r>
      <w:r>
        <w:rPr>
          <w:b w:val="1"/>
          <w:sz w:val="32"/>
          <w:lang w:bidi="ar"/>
          <w:bCs/>
          <w:kern w:val="2"/>
          <w:szCs w:val="32"/>
          <w:rFonts w:ascii="宋体" w:hAnsi="宋体" w:eastAsia="宋体" w:cs="宋体" w:hint="eastAsia"/>
        </w:rPr>
        <w:t>竞谈公告</w:t>
      </w:r>
    </w:p>
    <w:p w14:paraId="5F3D2674">
      <w:pPr>
        <w:pStyle w:val="12"/>
        <w:widowControl w:val="1"/>
        <w:keepNext w:val="0"/>
        <w:keepLines w:val="0"/>
        <w:jc w:val="center"/>
        <w:suppressLineNumbers w:val="0"/>
        <w:pBdr>
          <w:top w:val="none" w:color="auto" w:sz="0" w:space="0"/>
          <w:left w:val="none" w:color="auto" w:sz="0" w:space="0"/>
          <w:bottom w:val="none" w:color="auto" w:sz="0" w:space="0"/>
          <w:right w:val="none" w:color="auto" w:sz="0" w:space="0"/>
        </w:pBdr>
        <w:spacing w:after="0" w:afterAutospacing="0" w:before="0" w:beforeAutospacing="0" w:line="420" w:lineRule="atLeast"/>
        <w:ind w:firstLine="432" w:left="0" w:right="0"/>
        <w:rPr>
          <w:vertAlign w:val="baseline"/>
          <w:i w:val="0"/>
          <w:color w:val="auto"/>
          <w:spacing w:val="0"/>
          <w:sz w:val="24"/>
          <w:lang w:val="en-US" w:eastAsia="zh-CN"/>
          <w:iCs w:val="0"/>
          <w:szCs w:val="24"/>
          <w:shd w:val="clear" w:color="auto" w:fill="auto"/>
          <w:rFonts w:ascii="宋体" w:hAnsi="宋体" w:eastAsia="宋体" w:cs="宋体" w:hint="default"/>
        </w:rPr>
      </w:pPr>
      <w:r>
        <w:rPr>
          <w:sz w:val="24"/>
          <w:szCs w:val="24"/>
          <w:rFonts w:ascii="宋体" w:hAnsi="宋体" w:eastAsia="宋体" w:cs="宋体"/>
        </w:rPr>
        <w:t>地震灾害预防-地震危险源和风险源探察-大震震源探查项目-深地震反射探测（聊城-黄河口）</w:t>
      </w:r>
      <w:r>
        <w:rPr>
          <w:sz w:val="24"/>
          <w:szCs w:val="24"/>
          <w:rFonts w:cs="宋体"/>
        </w:rPr>
        <w:t>可控</w:t>
      </w:r>
      <w:r>
        <w:rPr>
          <w:vertAlign w:val="baseline"/>
          <w:b w:val="0"/>
          <w:i w:val="0"/>
          <w:color w:val="auto"/>
          <w:spacing w:val="0"/>
          <w:sz w:val="24"/>
          <w:lang w:val="en-US" w:eastAsia="zh-CN"/>
          <w:bCs w:val="0"/>
          <w:iCs w:val="0"/>
          <w:szCs w:val="24"/>
          <w:shd w:val="clear" w:color="auto" w:fill="auto"/>
          <w:rFonts w:ascii="宋体" w:hAnsi="宋体" w:eastAsia="宋体" w:cs="宋体" w:hint="default"/>
        </w:rPr>
        <w:t>震源保养服务</w:t>
      </w:r>
      <w:r>
        <w:rPr>
          <w:vertAlign w:val="baseline"/>
          <w:b w:val="0"/>
          <w:i w:val="0"/>
          <w:color w:val="auto"/>
          <w:spacing w:val="0"/>
          <w:sz w:val="24"/>
          <w:lang w:eastAsia="zh-CN"/>
          <w:bCs w:val="0"/>
          <w:iCs w:val="0"/>
          <w:szCs w:val="24"/>
          <w:shd w:val="clear" w:color="auto" w:fill="auto"/>
          <w:rFonts w:ascii="宋体" w:hAnsi="宋体" w:eastAsia="宋体" w:cs="宋体" w:hint="default"/>
        </w:rPr>
        <w:t>采购</w:t>
      </w:r>
      <w:r>
        <w:rPr>
          <w:vertAlign w:val="baseline"/>
          <w:b w:val="0"/>
          <w:i w:val="0"/>
          <w:color w:val="auto"/>
          <w:spacing w:val="0"/>
          <w:sz w:val="24"/>
          <w:lang w:val="en-US" w:eastAsia="zh-CN"/>
          <w:bCs w:val="0"/>
          <w:iCs w:val="0"/>
          <w:szCs w:val="24"/>
          <w:shd w:val="clear" w:color="auto" w:fill="auto"/>
          <w:rFonts w:ascii="宋体" w:hAnsi="宋体" w:eastAsia="宋体" w:cs="宋体" w:hint="default"/>
        </w:rPr>
        <w:t>自行竞谈公告</w:t>
      </w:r>
    </w:p>
    <w:p w14:paraId="403501A0">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中国地震局地球物理勘探中心承担的</w:t>
      </w:r>
      <w:r>
        <w:rPr>
          <w:sz w:val="24"/>
          <w:szCs w:val="24"/>
          <w:rFonts w:ascii="宋体" w:hAnsi="宋体" w:eastAsia="宋体" w:cs="宋体"/>
        </w:rPr>
        <w:t>地震灾害预防-地震危险源和风险源探察-大震震源探查项目-深地震反射探测（聊城-黄河口）</w:t>
      </w:r>
      <w:r>
        <w:rPr>
          <w:vertAlign w:val="baseline"/>
          <w:i w:val="0"/>
          <w:color w:val="auto"/>
          <w:spacing w:val="0"/>
          <w:sz w:val="24"/>
          <w:iCs w:val="0"/>
          <w:szCs w:val="24"/>
          <w:shd w:val="clear" w:color="auto" w:fill="FFFFFF"/>
          <w:rFonts w:ascii="宋体" w:hAnsi="宋体" w:eastAsia="宋体" w:cs="宋体" w:hint="eastAsia"/>
        </w:rPr>
        <w:t>项目资金已落实，按照实施内容拟开展采购，欢迎符合要求的供应商报名参加。</w:t>
      </w:r>
    </w:p>
    <w:p w14:paraId="76026D38">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一、项目概况</w:t>
      </w:r>
    </w:p>
    <w:p w14:paraId="431F853C">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vertAlign w:val="baseline"/>
          <w:i w:val="0"/>
          <w:color w:val="auto"/>
          <w:spacing w:val="0"/>
          <w:sz w:val="24"/>
          <w:lang w:val="en-US" w:eastAsia="zh-CN"/>
          <w:iCs w:val="0"/>
          <w:szCs w:val="24"/>
          <w:shd w:val="clear" w:color="auto" w:fill="auto"/>
          <w:rFonts w:ascii="宋体" w:hAnsi="宋体" w:eastAsia="宋体" w:cs="宋体" w:hint="default"/>
        </w:rPr>
      </w:pPr>
      <w:r>
        <w:rPr>
          <w:vertAlign w:val="baseline"/>
          <w:i w:val="0"/>
          <w:color w:val="auto"/>
          <w:spacing w:val="0"/>
          <w:sz w:val="24"/>
          <w:iCs w:val="0"/>
          <w:szCs w:val="24"/>
          <w:shd w:val="clear" w:color="auto" w:fill="FFFFFF"/>
          <w:rFonts w:ascii="宋体" w:hAnsi="宋体" w:eastAsia="宋体" w:cs="宋体" w:hint="eastAsia"/>
        </w:rPr>
        <w:t>1.项目名称：</w:t>
      </w:r>
      <w:r>
        <w:rPr>
          <w:sz w:val="24"/>
          <w:szCs w:val="24"/>
          <w:rFonts w:ascii="宋体" w:hAnsi="宋体" w:eastAsia="宋体" w:cs="宋体"/>
        </w:rPr>
        <w:t>地震灾害预防-地震危险源和风险源探察-大震震源探查项目-深地震反射探测（聊城-黄河口）</w:t>
      </w:r>
      <w:r>
        <w:rPr>
          <w:sz w:val="24"/>
          <w:szCs w:val="24"/>
          <w:rFonts w:cs="宋体"/>
        </w:rPr>
        <w:t>可控</w:t>
      </w:r>
      <w:r>
        <w:rPr>
          <w:vertAlign w:val="baseline"/>
          <w:b w:val="0"/>
          <w:i w:val="0"/>
          <w:color w:val="auto"/>
          <w:spacing w:val="0"/>
          <w:sz w:val="24"/>
          <w:lang w:val="en-US" w:eastAsia="zh-CN"/>
          <w:bCs w:val="0"/>
          <w:iCs w:val="0"/>
          <w:szCs w:val="24"/>
          <w:shd w:val="clear" w:color="auto" w:fill="auto"/>
          <w:rFonts w:ascii="宋体" w:hAnsi="宋体" w:eastAsia="宋体" w:cs="宋体" w:hint="default"/>
        </w:rPr>
        <w:t>震源保养服务</w:t>
      </w:r>
    </w:p>
    <w:p w14:paraId="1D2964DF">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2.项目类型：</w:t>
      </w:r>
      <w:r>
        <w:rPr>
          <w:vertAlign w:val="baseline"/>
          <w:i w:val="0"/>
          <w:color w:val="auto"/>
          <w:spacing w:val="0"/>
          <w:sz w:val="24"/>
          <w:iCs w:val="0"/>
          <w:szCs w:val="24"/>
          <w:shd w:val="clear" w:color="auto" w:fill="FFFFFF"/>
          <w:rFonts w:cs="宋体" w:hint="default"/>
        </w:rPr>
        <w:t>财政</w:t>
      </w:r>
      <w:r>
        <w:rPr>
          <w:vertAlign w:val="baseline"/>
          <w:i w:val="0"/>
          <w:color w:val="auto"/>
          <w:spacing w:val="0"/>
          <w:sz w:val="24"/>
          <w:iCs w:val="0"/>
          <w:szCs w:val="24"/>
          <w:shd w:val="clear" w:color="auto" w:fill="FFFFFF"/>
          <w:rFonts w:ascii="宋体" w:hAnsi="宋体" w:eastAsia="宋体" w:cs="宋体" w:hint="eastAsia"/>
        </w:rPr>
        <w:t>项目</w:t>
      </w:r>
    </w:p>
    <w:p w14:paraId="1916055E">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3.</w:t>
      </w:r>
      <w:r>
        <w:rPr>
          <w:vertAlign w:val="baseline"/>
          <w:i w:val="0"/>
          <w:color w:val="auto"/>
          <w:spacing w:val="0"/>
          <w:sz w:val="24"/>
          <w:iCs w:val="0"/>
          <w:szCs w:val="24"/>
          <w:shd w:val="clear" w:color="auto" w:fill="FFFFFF"/>
          <w:rFonts w:cs="宋体" w:hint="default"/>
        </w:rPr>
        <w:t>工作</w:t>
      </w:r>
      <w:r>
        <w:rPr>
          <w:vertAlign w:val="baseline"/>
          <w:i w:val="0"/>
          <w:color w:val="auto"/>
          <w:spacing w:val="0"/>
          <w:sz w:val="24"/>
          <w:iCs w:val="0"/>
          <w:szCs w:val="24"/>
          <w:shd w:val="clear" w:color="auto" w:fill="FFFFFF"/>
          <w:rFonts w:ascii="宋体" w:hAnsi="宋体" w:eastAsia="宋体" w:cs="宋体" w:hint="eastAsia"/>
        </w:rPr>
        <w:t>地点：</w:t>
      </w:r>
      <w:r>
        <w:rPr>
          <w:vertAlign w:val="baseline"/>
          <w:i w:val="0"/>
          <w:color w:val="auto"/>
          <w:spacing w:val="0"/>
          <w:sz w:val="24"/>
          <w:lang w:eastAsia="zh-CN"/>
          <w:iCs w:val="0"/>
          <w:szCs w:val="24"/>
          <w:shd w:val="clear" w:color="auto" w:fill="FFFFFF"/>
          <w:rFonts w:ascii="宋体" w:hAnsi="宋体" w:eastAsia="宋体" w:cs="宋体" w:hint="eastAsia"/>
        </w:rPr>
        <w:t>河南省</w:t>
      </w:r>
      <w:r>
        <w:rPr>
          <w:vertAlign w:val="baseline"/>
          <w:i w:val="0"/>
          <w:color w:val="auto"/>
          <w:spacing w:val="0"/>
          <w:sz w:val="24"/>
          <w:iCs w:val="0"/>
          <w:szCs w:val="24"/>
          <w:shd w:val="clear" w:color="auto" w:fill="FFFFFF"/>
          <w:rFonts w:ascii="宋体" w:hAnsi="宋体" w:eastAsia="宋体" w:cs="宋体" w:hint="eastAsia"/>
        </w:rPr>
        <w:t>、</w:t>
      </w:r>
      <w:r>
        <w:rPr>
          <w:vertAlign w:val="baseline"/>
          <w:i w:val="0"/>
          <w:color w:val="auto"/>
          <w:spacing w:val="0"/>
          <w:sz w:val="24"/>
          <w:lang w:eastAsia="zh-CN"/>
          <w:iCs w:val="0"/>
          <w:szCs w:val="24"/>
          <w:shd w:val="clear" w:color="auto" w:fill="FFFFFF"/>
          <w:rFonts w:ascii="宋体" w:hAnsi="宋体" w:eastAsia="宋体" w:cs="宋体" w:hint="eastAsia"/>
        </w:rPr>
        <w:t>郑州</w:t>
      </w:r>
      <w:r>
        <w:rPr>
          <w:vertAlign w:val="baseline"/>
          <w:i w:val="0"/>
          <w:color w:val="auto"/>
          <w:spacing w:val="0"/>
          <w:sz w:val="24"/>
          <w:iCs w:val="0"/>
          <w:szCs w:val="24"/>
          <w:shd w:val="clear" w:color="auto" w:fill="FFFFFF"/>
          <w:rFonts w:ascii="宋体" w:hAnsi="宋体" w:eastAsia="宋体" w:cs="宋体" w:hint="eastAsia"/>
        </w:rPr>
        <w:t>市</w:t>
      </w:r>
    </w:p>
    <w:p w14:paraId="40CA73ED">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highlight w:val="yellow"/>
          <w:sz w:val="24"/>
          <w:lang w:eastAsia="zh-CN"/>
          <w:szCs w:val="24"/>
          <w:rFonts w:ascii="宋体" w:hAnsi="宋体" w:eastAsia="宋体" w:cs="宋体" w:hint="default"/>
        </w:rPr>
      </w:pPr>
      <w:r>
        <w:rPr>
          <w:vertAlign w:val="baseline"/>
          <w:i w:val="0"/>
          <w:color w:val="auto"/>
          <w:spacing w:val="0"/>
          <w:sz w:val="24"/>
          <w:iCs w:val="0"/>
          <w:szCs w:val="24"/>
          <w:shd w:val="clear" w:color="auto" w:fill="FFFFFF"/>
          <w:rFonts w:ascii="宋体" w:hAnsi="宋体" w:eastAsia="宋体" w:cs="宋体" w:hint="eastAsia"/>
        </w:rPr>
        <w:t>4.工作量：</w:t>
      </w:r>
      <w:r>
        <w:rPr>
          <w:lang w:val="en-US" w:eastAsia="zh-CN"/>
          <w:rFonts w:hint="eastAsia"/>
        </w:rPr>
        <w:t>4台BV62和1台BV62A</w:t>
      </w:r>
      <w:r>
        <w:rPr>
          <w:lang w:eastAsia="zh-CN"/>
          <w:rFonts w:hint="default"/>
        </w:rPr>
        <w:t>可控震源保养</w:t>
      </w:r>
    </w:p>
    <w:p w14:paraId="07BCC899">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5.工作时间：2026年</w:t>
      </w:r>
      <w:r>
        <w:rPr>
          <w:vertAlign w:val="baseline"/>
          <w:i w:val="0"/>
          <w:color w:val="auto"/>
          <w:spacing w:val="0"/>
          <w:sz w:val="24"/>
          <w:lang w:val="en-US" w:eastAsia="zh-CN"/>
          <w:iCs w:val="0"/>
          <w:szCs w:val="24"/>
          <w:shd w:val="clear" w:color="auto" w:fill="FFFFFF"/>
          <w:rFonts w:ascii="宋体" w:hAnsi="宋体" w:eastAsia="宋体" w:cs="宋体" w:hint="eastAsia"/>
        </w:rPr>
        <w:t>7</w:t>
      </w:r>
      <w:r>
        <w:rPr>
          <w:vertAlign w:val="baseline"/>
          <w:i w:val="0"/>
          <w:color w:val="auto"/>
          <w:spacing w:val="0"/>
          <w:sz w:val="24"/>
          <w:iCs w:val="0"/>
          <w:szCs w:val="24"/>
          <w:shd w:val="clear" w:color="auto" w:fill="FFFFFF"/>
          <w:rFonts w:ascii="宋体" w:hAnsi="宋体" w:eastAsia="宋体" w:cs="宋体" w:hint="eastAsia"/>
        </w:rPr>
        <w:t>月</w:t>
      </w:r>
    </w:p>
    <w:p w14:paraId="1365F657">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6.项目预算：采购预算人民币</w:t>
      </w:r>
      <w:r>
        <w:rPr>
          <w:vertAlign w:val="baseline"/>
          <w:i w:val="0"/>
          <w:color w:val="auto"/>
          <w:spacing w:val="0"/>
          <w:sz w:val="24"/>
          <w:lang w:val="en-US" w:eastAsia="zh-CN"/>
          <w:iCs w:val="0"/>
          <w:szCs w:val="24"/>
          <w:shd w:val="clear" w:color="auto" w:fill="FFFFFF"/>
          <w:rFonts w:ascii="宋体" w:hAnsi="宋体" w:eastAsia="宋体" w:cs="宋体" w:hint="eastAsia"/>
        </w:rPr>
        <w:t>10</w:t>
      </w:r>
      <w:r>
        <w:rPr>
          <w:vertAlign w:val="baseline"/>
          <w:i w:val="0"/>
          <w:color w:val="auto"/>
          <w:spacing w:val="0"/>
          <w:sz w:val="24"/>
          <w:iCs w:val="0"/>
          <w:szCs w:val="24"/>
          <w:shd w:val="clear" w:color="auto" w:fill="FFFFFF"/>
          <w:rFonts w:ascii="宋体" w:hAnsi="宋体" w:eastAsia="宋体" w:cs="宋体" w:hint="eastAsia"/>
        </w:rPr>
        <w:t>万元，参与采购谈判供应商报价超出采购预算的，其谈判响应文件将不被接受</w:t>
      </w:r>
    </w:p>
    <w:p w14:paraId="437742EA">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vertAlign w:val="baseline"/>
          <w:i w:val="0"/>
          <w:color w:val="auto"/>
          <w:spacing w:val="0"/>
          <w:sz w:val="24"/>
          <w:lang w:val="en-US" w:eastAsia="zh-CN"/>
          <w:iCs w:val="0"/>
          <w:szCs w:val="24"/>
          <w:shd w:val="clear" w:color="auto" w:fill="FFFFFF"/>
          <w:rFonts w:ascii="宋体" w:hAnsi="宋体" w:eastAsia="宋体" w:cs="宋体" w:hint="default"/>
        </w:rPr>
      </w:pPr>
      <w:r>
        <w:rPr>
          <w:vertAlign w:val="baseline"/>
          <w:i w:val="0"/>
          <w:color w:val="auto"/>
          <w:spacing w:val="0"/>
          <w:sz w:val="24"/>
          <w:iCs w:val="0"/>
          <w:szCs w:val="24"/>
          <w:shd w:val="clear" w:color="auto" w:fill="FFFFFF"/>
          <w:rFonts w:ascii="宋体" w:hAnsi="宋体" w:eastAsia="宋体" w:cs="宋体" w:hint="eastAsia"/>
        </w:rPr>
        <w:t>7.最高限价：</w:t>
      </w:r>
      <w:r>
        <w:rPr>
          <w:lang w:val="en-US" w:eastAsia="zh-CN"/>
          <w:rFonts w:hint="eastAsia"/>
        </w:rPr>
        <w:t>4台BV62</w:t>
      </w:r>
      <w:r>
        <w:rPr>
          <w:lang w:eastAsia="zh-CN"/>
          <w:rFonts w:hint="default"/>
        </w:rPr>
        <w:t>可控震源</w:t>
      </w:r>
      <w:r>
        <w:rPr>
          <w:vertAlign w:val="baseline"/>
          <w:i w:val="0"/>
          <w:color w:val="auto"/>
          <w:spacing w:val="0"/>
          <w:sz w:val="24"/>
          <w:lang w:val="en-US" w:eastAsia="zh-CN"/>
          <w:iCs w:val="0"/>
          <w:szCs w:val="24"/>
          <w:shd w:val="clear" w:color="auto" w:fill="FFFFFF"/>
          <w:rFonts w:cs="宋体" w:hint="eastAsia"/>
        </w:rPr>
        <w:t>保养</w:t>
      </w:r>
      <w:r>
        <w:rPr>
          <w:vertAlign w:val="baseline"/>
          <w:i w:val="0"/>
          <w:color w:val="auto"/>
          <w:spacing w:val="0"/>
          <w:sz w:val="24"/>
          <w:lang w:eastAsia="zh-CN"/>
          <w:iCs w:val="0"/>
          <w:szCs w:val="24"/>
          <w:shd w:val="clear" w:color="auto" w:fill="FFFFFF"/>
          <w:rFonts w:cs="宋体" w:hint="default"/>
        </w:rPr>
        <w:t>不高于</w:t>
      </w:r>
      <w:r>
        <w:rPr>
          <w:vertAlign w:val="baseline"/>
          <w:i w:val="0"/>
          <w:color w:val="auto"/>
          <w:spacing w:val="0"/>
          <w:sz w:val="24"/>
          <w:lang w:val="en-US" w:eastAsia="zh-CN"/>
          <w:iCs w:val="0"/>
          <w:szCs w:val="24"/>
          <w:shd w:val="clear" w:color="auto" w:fill="FFFFFF"/>
          <w:rFonts w:cs="宋体" w:hint="eastAsia"/>
        </w:rPr>
        <w:t>人民币5万元，</w:t>
      </w:r>
      <w:r>
        <w:rPr>
          <w:lang w:val="en-US" w:eastAsia="zh-CN"/>
          <w:rFonts w:hint="eastAsia"/>
        </w:rPr>
        <w:t>1台BV62A</w:t>
      </w:r>
      <w:r>
        <w:rPr>
          <w:lang w:eastAsia="zh-CN"/>
          <w:rFonts w:hint="default"/>
        </w:rPr>
        <w:t>可控震源</w:t>
      </w:r>
      <w:r>
        <w:rPr>
          <w:lang w:val="en-US" w:eastAsia="zh-CN"/>
          <w:rFonts w:hint="eastAsia"/>
        </w:rPr>
        <w:t>保养</w:t>
      </w:r>
      <w:r>
        <w:rPr>
          <w:lang w:eastAsia="zh-CN"/>
          <w:rFonts w:hint="default"/>
        </w:rPr>
        <w:t>不高于</w:t>
      </w:r>
      <w:r>
        <w:rPr>
          <w:vertAlign w:val="baseline"/>
          <w:i w:val="0"/>
          <w:color w:val="auto"/>
          <w:spacing w:val="0"/>
          <w:sz w:val="24"/>
          <w:lang w:val="en-US" w:eastAsia="zh-CN"/>
          <w:iCs w:val="0"/>
          <w:szCs w:val="24"/>
          <w:shd w:val="clear" w:color="auto" w:fill="FFFFFF"/>
          <w:rFonts w:cs="宋体" w:hint="eastAsia"/>
        </w:rPr>
        <w:t>人民币5万元</w:t>
      </w:r>
    </w:p>
    <w:p w14:paraId="5CDF89C0">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二、谈判供应商资格要求</w:t>
      </w:r>
    </w:p>
    <w:p w14:paraId="3323AEA4">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1.注册于中华人民共和国境内的供应商且符合以下要求：</w:t>
      </w:r>
    </w:p>
    <w:p w14:paraId="0CEE2018">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（1）具有独立承担民事责任能力的法人或其分支机构或其他组织；</w:t>
      </w:r>
    </w:p>
    <w:p w14:paraId="253F849A">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（2）具有良好的商业信誉和健全的财务会计管理制度；</w:t>
      </w:r>
    </w:p>
    <w:p w14:paraId="386E055B">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（3）具有履行合同所必需的设备和专业技术能力；</w:t>
      </w:r>
    </w:p>
    <w:p w14:paraId="69306933">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（4）有依法缴纳税收和社会保障资金的良好记录；</w:t>
      </w:r>
    </w:p>
    <w:p w14:paraId="63A9BAB3">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14:paraId="18CC7D59">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2.单位负责人为同一人或者存在直接控股、管理关系的不同供应商，不得参加同一合同项下的采购活动。</w:t>
      </w:r>
    </w:p>
    <w:p w14:paraId="0E50D423">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lang w:eastAsia="zh-CN"/>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3.本项目不接受联合体投标</w:t>
      </w:r>
      <w:r>
        <w:rPr>
          <w:vertAlign w:val="baseline"/>
          <w:i w:val="0"/>
          <w:color w:val="auto"/>
          <w:spacing w:val="0"/>
          <w:sz w:val="24"/>
          <w:lang w:eastAsia="zh-CN"/>
          <w:iCs w:val="0"/>
          <w:szCs w:val="24"/>
          <w:shd w:val="clear" w:color="auto" w:fill="FFFFFF"/>
          <w:rFonts w:ascii="宋体" w:hAnsi="宋体" w:eastAsia="宋体" w:cs="宋体" w:hint="eastAsia"/>
        </w:rPr>
        <w:t>。</w:t>
      </w:r>
    </w:p>
    <w:p w14:paraId="3D46D036">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4.参与采购谈判时必须携带被授权人身份证原件；只有不少于3家供应商响应参与竞谈，此次采购活动才会进行评审。</w:t>
      </w:r>
    </w:p>
    <w:p w14:paraId="2AB6F908">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三、采购内容及技术要求（见采购文件第二部分）</w:t>
      </w:r>
    </w:p>
    <w:p w14:paraId="7D887CA1">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vertAlign w:val="baseline"/>
          <w:i w:val="0"/>
          <w:color w:val="auto"/>
          <w:spacing w:val="0"/>
          <w:sz w:val="24"/>
          <w:lang w:eastAsia="zh-CN"/>
          <w:iCs w:val="0"/>
          <w:szCs w:val="24"/>
          <w:shd w:val="clear" w:color="auto" w:fill="FFFFFF"/>
          <w:rFonts w:cs="宋体" w:hint="eastAsia"/>
        </w:rPr>
      </w:pPr>
      <w:r>
        <w:rPr>
          <w:vertAlign w:val="baseline"/>
          <w:i w:val="0"/>
          <w:color w:val="auto"/>
          <w:spacing w:val="0"/>
          <w:sz w:val="24"/>
          <w:iCs w:val="0"/>
          <w:szCs w:val="24"/>
          <w:shd w:val="clear" w:color="auto" w:fill="FFFFFF"/>
          <w:rFonts w:ascii="宋体" w:hAnsi="宋体" w:eastAsia="宋体" w:cs="宋体" w:hint="eastAsia"/>
        </w:rPr>
        <w:t>具体采购内容及技术要求详见采购文件第二部分。核心要求如下</w:t>
      </w:r>
      <w:r>
        <w:rPr>
          <w:vertAlign w:val="baseline"/>
          <w:i w:val="0"/>
          <w:color w:val="auto"/>
          <w:spacing w:val="0"/>
          <w:sz w:val="24"/>
          <w:lang w:eastAsia="zh-CN"/>
          <w:iCs w:val="0"/>
          <w:szCs w:val="24"/>
          <w:shd w:val="clear" w:color="auto" w:fill="FFFFFF"/>
          <w:rFonts w:cs="宋体" w:hint="eastAsia"/>
        </w:rPr>
        <w:t>：</w:t>
      </w:r>
    </w:p>
    <w:p w14:paraId="65188E25">
      <w:pPr>
        <w:pStyle w:val="12"/>
        <w:spacing w:line="560" w:lineRule="exact"/>
        <w:ind w:firstLine="432" w:left="0"/>
        <w:rPr>
          <w:color w:val="auto"/>
          <w:sz w:val="24"/>
          <w:kern w:val="0"/>
          <w:szCs w:val="24"/>
          <w:shd w:val="clear" w:color="auto" w:fill="FFFFFF"/>
          <w:rFonts w:ascii="宋体" w:hAnsi="宋体" w:cs="宋体" w:hint="eastAsia"/>
        </w:rPr>
      </w:pPr>
      <w:r>
        <w:rPr>
          <w:vertAlign w:val="baseline"/>
          <w:i w:val="0"/>
          <w:color w:val="auto"/>
          <w:spacing w:val="0"/>
          <w:sz w:val="24"/>
          <w:lang w:val="en-US" w:eastAsia="zh-CN"/>
          <w:iCs w:val="0"/>
          <w:szCs w:val="24"/>
          <w:shd w:val="clear" w:color="auto" w:fill="FFFFFF"/>
          <w:rFonts w:cs="宋体" w:hint="eastAsia"/>
        </w:rPr>
        <w:t>1.</w:t>
      </w:r>
      <w:r>
        <w:rPr>
          <w:color w:val="auto"/>
          <w:sz w:val="24"/>
          <w:kern w:val="0"/>
          <w:szCs w:val="24"/>
          <w:shd w:val="clear" w:color="auto" w:fill="FFFFFF"/>
          <w:rFonts w:ascii="宋体" w:hAnsi="宋体" w:cs="宋体" w:hint="eastAsia"/>
        </w:rPr>
        <w:t>作业指定震源设备：底盘编号M021M519、M021M520、M021M521、M021M522共 4 台 BV62 型可控震源；底盘</w:t>
      </w:r>
      <w:r>
        <w:rPr>
          <w:b w:val="0"/>
          <w:color w:val="auto"/>
          <w:sz w:val="24"/>
          <w:bCs w:val="0"/>
          <w:kern w:val="0"/>
          <w:szCs w:val="24"/>
          <w:shd w:val="clear" w:color="auto" w:fill="FFFFFF"/>
          <w:rFonts w:ascii="宋体" w:hAnsi="宋体" w:cs="宋体" w:hint="eastAsia"/>
        </w:rPr>
        <w:t>编号R003R506</w:t>
      </w:r>
      <w:r>
        <w:rPr>
          <w:color w:val="auto"/>
          <w:sz w:val="24"/>
          <w:kern w:val="0"/>
          <w:szCs w:val="24"/>
          <w:shd w:val="clear" w:color="auto" w:fill="FFFFFF"/>
          <w:rFonts w:ascii="宋体" w:hAnsi="宋体" w:cs="宋体" w:hint="eastAsia"/>
        </w:rPr>
        <w:t xml:space="preserve"> 1台 BV62A 型可控震源，所有设备完工后状态完好，满足野外物探施工运行条件;</w:t>
      </w:r>
    </w:p>
    <w:p w14:paraId="0D62BCEE">
      <w:pPr>
        <w:pStyle w:val="12"/>
        <w:spacing w:line="560" w:lineRule="exact"/>
        <w:ind w:firstLine="0"/>
        <w:rPr>
          <w:color w:val="auto"/>
          <w:sz w:val="24"/>
          <w:kern w:val="0"/>
          <w:szCs w:val="24"/>
          <w:shd w:val="clear" w:color="auto" w:fill="FFFFFF"/>
          <w:rFonts w:ascii="宋体" w:hAnsi="宋体" w:cs="宋体" w:hint="eastAsia"/>
        </w:rPr>
      </w:pPr>
      <w:r>
        <w:rPr>
          <w:color w:val="auto"/>
          <w:sz w:val="24"/>
          <w:lang w:val="en-US" w:eastAsia="zh-CN"/>
          <w:kern w:val="0"/>
          <w:szCs w:val="24"/>
          <w:shd w:val="clear" w:color="auto" w:fill="FFFFFF"/>
          <w:rFonts w:cs="宋体" w:hint="eastAsia"/>
        </w:rPr>
        <w:t xml:space="preserve">    </w:t>
      </w:r>
      <w:r>
        <w:rPr>
          <w:color w:val="auto"/>
          <w:sz w:val="24"/>
          <w:kern w:val="0"/>
          <w:szCs w:val="24"/>
          <w:shd w:val="clear" w:color="auto" w:fill="FFFFFF"/>
          <w:rFonts w:ascii="宋体" w:hAnsi="宋体" w:cs="宋体" w:hint="eastAsia"/>
        </w:rPr>
        <w:t>2.保养作业内容 （1）4 台 BV62 型可控震源：完成前后桥润滑油、变速箱润滑油更换保养，选用符合设备原厂规格油品，同步检查密封、渗漏情况。 （2）1 台 BV62A 型可控震源：全车液压油整体更换，同步更换全套液压系统滤芯，排查管路渗漏、压力异常等问题。</w:t>
      </w:r>
    </w:p>
    <w:p w14:paraId="02F77EF2">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四、谈判文件获取及报名</w:t>
      </w:r>
    </w:p>
    <w:p w14:paraId="5632DFE2">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公告及报名期限：2026年</w:t>
      </w:r>
      <w:r>
        <w:rPr>
          <w:vertAlign w:val="baseline"/>
          <w:i w:val="0"/>
          <w:color w:val="auto"/>
          <w:spacing w:val="0"/>
          <w:sz w:val="24"/>
          <w:lang w:val="en-US" w:eastAsia="zh-CN"/>
          <w:iCs w:val="0"/>
          <w:szCs w:val="24"/>
          <w:shd w:val="clear" w:color="auto" w:fill="FFFFFF"/>
          <w:rFonts w:cs="宋体" w:hint="eastAsia"/>
        </w:rPr>
        <w:t>6</w:t>
      </w:r>
      <w:r>
        <w:rPr>
          <w:vertAlign w:val="baseline"/>
          <w:i w:val="0"/>
          <w:color w:val="auto"/>
          <w:spacing w:val="0"/>
          <w:sz w:val="24"/>
          <w:iCs w:val="0"/>
          <w:szCs w:val="24"/>
          <w:shd w:val="clear" w:color="auto" w:fill="FFFFFF"/>
          <w:rFonts w:ascii="宋体" w:hAnsi="宋体" w:eastAsia="宋体" w:cs="宋体" w:hint="eastAsia"/>
        </w:rPr>
        <w:t>月</w:t>
      </w:r>
      <w:r>
        <w:rPr>
          <w:vertAlign w:val="baseline"/>
          <w:i w:val="0"/>
          <w:color w:val="auto"/>
          <w:spacing w:val="0"/>
          <w:sz w:val="24"/>
          <w:lang w:val="en-US" w:eastAsia="zh-CN"/>
          <w:iCs w:val="0"/>
          <w:szCs w:val="24"/>
          <w:shd w:val="clear" w:color="auto" w:fill="FFFFFF"/>
          <w:rFonts w:cs="宋体" w:hint="eastAsia"/>
        </w:rPr>
        <w:t>26</w:t>
      </w:r>
      <w:r>
        <w:rPr>
          <w:vertAlign w:val="baseline"/>
          <w:i w:val="0"/>
          <w:color w:val="auto"/>
          <w:spacing w:val="0"/>
          <w:sz w:val="24"/>
          <w:iCs w:val="0"/>
          <w:szCs w:val="24"/>
          <w:shd w:val="clear" w:color="auto" w:fill="FFFFFF"/>
          <w:rFonts w:ascii="宋体" w:hAnsi="宋体" w:eastAsia="宋体" w:cs="宋体" w:hint="eastAsia"/>
        </w:rPr>
        <w:t>日至</w:t>
      </w:r>
      <w:r>
        <w:rPr>
          <w:vertAlign w:val="baseline"/>
          <w:i w:val="0"/>
          <w:color w:val="auto"/>
          <w:spacing w:val="0"/>
          <w:sz w:val="24"/>
          <w:iCs w:val="0"/>
          <w:szCs w:val="24"/>
          <w:shd w:val="clear" w:color="auto" w:fill="FFFFFF"/>
          <w:rFonts w:cs="宋体" w:hint="default"/>
        </w:rPr>
        <w:t>7</w:t>
      </w:r>
      <w:r>
        <w:rPr>
          <w:vertAlign w:val="baseline"/>
          <w:i w:val="0"/>
          <w:color w:val="auto"/>
          <w:spacing w:val="0"/>
          <w:sz w:val="24"/>
          <w:iCs w:val="0"/>
          <w:szCs w:val="24"/>
          <w:shd w:val="clear" w:color="auto" w:fill="FFFFFF"/>
          <w:rFonts w:ascii="宋体" w:hAnsi="宋体" w:eastAsia="宋体" w:cs="宋体" w:hint="eastAsia"/>
        </w:rPr>
        <w:t>月</w:t>
      </w:r>
      <w:r>
        <w:rPr>
          <w:vertAlign w:val="baseline"/>
          <w:i w:val="0"/>
          <w:color w:val="auto"/>
          <w:spacing w:val="0"/>
          <w:sz w:val="24"/>
          <w:iCs w:val="0"/>
          <w:szCs w:val="24"/>
          <w:shd w:val="clear" w:color="auto" w:fill="FFFFFF"/>
          <w:rFonts w:cs="宋体" w:hint="default"/>
        </w:rPr>
        <w:t>1</w:t>
      </w:r>
      <w:r>
        <w:rPr>
          <w:vertAlign w:val="baseline"/>
          <w:i w:val="0"/>
          <w:color w:val="auto"/>
          <w:spacing w:val="0"/>
          <w:sz w:val="24"/>
          <w:iCs w:val="0"/>
          <w:szCs w:val="24"/>
          <w:shd w:val="clear" w:color="auto" w:fill="FFFFFF"/>
          <w:rFonts w:ascii="宋体" w:hAnsi="宋体" w:eastAsia="宋体" w:cs="宋体" w:hint="eastAsia"/>
        </w:rPr>
        <w:t>日</w:t>
      </w:r>
    </w:p>
    <w:p w14:paraId="6FA1F997">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报名方式：现场报名/网上报名</w:t>
      </w:r>
    </w:p>
    <w:p w14:paraId="0B26C6F2">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现场报名时间：每日上午8:30时至12:00，下午1</w:t>
      </w:r>
      <w:r>
        <w:rPr>
          <w:vertAlign w:val="baseline"/>
          <w:i w:val="0"/>
          <w:color w:val="auto"/>
          <w:spacing w:val="0"/>
          <w:sz w:val="24"/>
          <w:iCs w:val="0"/>
          <w:szCs w:val="24"/>
          <w:shd w:val="clear" w:color="auto" w:fill="FFFFFF"/>
          <w:rFonts w:ascii="宋体" w:hAnsi="宋体" w:eastAsia="宋体" w:cs="宋体" w:hint="default"/>
        </w:rPr>
        <w:t>4</w:t>
      </w:r>
      <w:r>
        <w:rPr>
          <w:vertAlign w:val="baseline"/>
          <w:i w:val="0"/>
          <w:color w:val="auto"/>
          <w:spacing w:val="0"/>
          <w:sz w:val="24"/>
          <w:iCs w:val="0"/>
          <w:szCs w:val="24"/>
          <w:shd w:val="clear" w:color="auto" w:fill="FFFFFF"/>
          <w:rFonts w:ascii="宋体" w:hAnsi="宋体" w:eastAsia="宋体" w:cs="宋体" w:hint="eastAsia"/>
        </w:rPr>
        <w:t>:</w:t>
      </w:r>
      <w:r>
        <w:rPr>
          <w:vertAlign w:val="baseline"/>
          <w:i w:val="0"/>
          <w:color w:val="auto"/>
          <w:spacing w:val="0"/>
          <w:sz w:val="24"/>
          <w:iCs w:val="0"/>
          <w:szCs w:val="24"/>
          <w:shd w:val="clear" w:color="auto" w:fill="FFFFFF"/>
          <w:rFonts w:ascii="宋体" w:hAnsi="宋体" w:eastAsia="宋体" w:cs="宋体" w:hint="default"/>
        </w:rPr>
        <w:t>3</w:t>
      </w:r>
      <w:r>
        <w:rPr>
          <w:vertAlign w:val="baseline"/>
          <w:i w:val="0"/>
          <w:color w:val="auto"/>
          <w:spacing w:val="0"/>
          <w:sz w:val="24"/>
          <w:iCs w:val="0"/>
          <w:szCs w:val="24"/>
          <w:shd w:val="clear" w:color="auto" w:fill="FFFFFF"/>
          <w:rFonts w:ascii="宋体" w:hAnsi="宋体" w:eastAsia="宋体" w:cs="宋体" w:hint="eastAsia"/>
        </w:rPr>
        <w:t>0时至1</w:t>
      </w:r>
      <w:r>
        <w:rPr>
          <w:vertAlign w:val="baseline"/>
          <w:i w:val="0"/>
          <w:color w:val="auto"/>
          <w:spacing w:val="0"/>
          <w:sz w:val="24"/>
          <w:iCs w:val="0"/>
          <w:szCs w:val="24"/>
          <w:shd w:val="clear" w:color="auto" w:fill="FFFFFF"/>
          <w:rFonts w:ascii="宋体" w:hAnsi="宋体" w:eastAsia="宋体" w:cs="宋体" w:hint="default"/>
        </w:rPr>
        <w:t>8</w:t>
      </w:r>
      <w:r>
        <w:rPr>
          <w:vertAlign w:val="baseline"/>
          <w:i w:val="0"/>
          <w:color w:val="auto"/>
          <w:spacing w:val="0"/>
          <w:sz w:val="24"/>
          <w:iCs w:val="0"/>
          <w:szCs w:val="24"/>
          <w:shd w:val="clear" w:color="auto" w:fill="FFFFFF"/>
          <w:rFonts w:ascii="宋体" w:hAnsi="宋体" w:eastAsia="宋体" w:cs="宋体" w:hint="eastAsia"/>
        </w:rPr>
        <w:t>:</w:t>
      </w:r>
      <w:r>
        <w:rPr>
          <w:vertAlign w:val="baseline"/>
          <w:i w:val="0"/>
          <w:color w:val="auto"/>
          <w:spacing w:val="0"/>
          <w:sz w:val="24"/>
          <w:iCs w:val="0"/>
          <w:szCs w:val="24"/>
          <w:shd w:val="clear" w:color="auto" w:fill="FFFFFF"/>
          <w:rFonts w:ascii="宋体" w:hAnsi="宋体" w:eastAsia="宋体" w:cs="宋体" w:hint="default"/>
        </w:rPr>
        <w:t>0</w:t>
      </w:r>
      <w:r>
        <w:rPr>
          <w:vertAlign w:val="baseline"/>
          <w:i w:val="0"/>
          <w:color w:val="auto"/>
          <w:spacing w:val="0"/>
          <w:sz w:val="24"/>
          <w:iCs w:val="0"/>
          <w:szCs w:val="24"/>
          <w:shd w:val="clear" w:color="auto" w:fill="FFFFFF"/>
          <w:rFonts w:ascii="宋体" w:hAnsi="宋体" w:eastAsia="宋体" w:cs="宋体" w:hint="eastAsia"/>
        </w:rPr>
        <w:t>0</w:t>
      </w:r>
    </w:p>
    <w:p w14:paraId="61852ABA">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谈判需求文件由公告下方链接自行下载。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72A47972">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五、谈判文件递交及开标</w:t>
      </w:r>
    </w:p>
    <w:p w14:paraId="2095D4D3">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递交谈判文件截止及开标时间：2026年</w:t>
      </w:r>
      <w:r>
        <w:rPr>
          <w:vertAlign w:val="baseline"/>
          <w:i w:val="0"/>
          <w:color w:val="auto"/>
          <w:spacing w:val="0"/>
          <w:sz w:val="24"/>
          <w:lang w:val="en-US" w:eastAsia="zh-CN"/>
          <w:iCs w:val="0"/>
          <w:szCs w:val="24"/>
          <w:shd w:val="clear" w:color="auto" w:fill="FFFFFF"/>
          <w:rFonts w:cs="宋体" w:hint="eastAsia"/>
        </w:rPr>
        <w:t>7</w:t>
      </w:r>
      <w:r>
        <w:rPr>
          <w:vertAlign w:val="baseline"/>
          <w:i w:val="0"/>
          <w:color w:val="auto"/>
          <w:spacing w:val="0"/>
          <w:sz w:val="24"/>
          <w:iCs w:val="0"/>
          <w:szCs w:val="24"/>
          <w:shd w:val="clear" w:color="auto" w:fill="FFFFFF"/>
          <w:rFonts w:ascii="宋体" w:hAnsi="宋体" w:eastAsia="宋体" w:cs="宋体" w:hint="eastAsia"/>
        </w:rPr>
        <w:t>月3</w:t>
      </w:r>
      <w:r>
        <w:rPr>
          <w:vertAlign w:val="baseline"/>
          <w:i w:val="0"/>
          <w:color w:val="auto"/>
          <w:spacing w:val="0"/>
          <w:sz w:val="24"/>
          <w:iCs w:val="0"/>
          <w:szCs w:val="24"/>
          <w:shd w:val="clear" w:color="auto" w:fill="FFFFFF"/>
          <w:rFonts w:ascii="宋体" w:hAnsi="宋体" w:eastAsia="宋体" w:cs="宋体" w:hint="eastAsia"/>
        </w:rPr>
        <w:t>日</w:t>
      </w:r>
      <w:r>
        <w:rPr>
          <w:vertAlign w:val="baseline"/>
          <w:i w:val="0"/>
          <w:color w:val="auto"/>
          <w:spacing w:val="0"/>
          <w:sz w:val="24"/>
          <w:lang w:val="en-US" w:eastAsia="zh-CN"/>
          <w:iCs w:val="0"/>
          <w:szCs w:val="24"/>
          <w:shd w:val="clear" w:color="auto" w:fill="FFFFFF"/>
          <w:rFonts w:ascii="宋体" w:hAnsi="宋体" w:eastAsia="宋体" w:cs="宋体" w:hint="eastAsia"/>
        </w:rPr>
        <w:t>上</w:t>
      </w:r>
      <w:r>
        <w:rPr>
          <w:vertAlign w:val="baseline"/>
          <w:i w:val="0"/>
          <w:color w:val="auto"/>
          <w:spacing w:val="0"/>
          <w:sz w:val="24"/>
          <w:iCs w:val="0"/>
          <w:szCs w:val="24"/>
          <w:shd w:val="clear" w:color="auto" w:fill="FFFFFF"/>
          <w:rFonts w:ascii="宋体" w:hAnsi="宋体" w:eastAsia="宋体" w:cs="宋体" w:hint="eastAsia"/>
        </w:rPr>
        <w:t>午</w:t>
      </w:r>
      <w:r>
        <w:rPr>
          <w:vertAlign w:val="baseline"/>
          <w:i w:val="0"/>
          <w:color w:val="auto"/>
          <w:spacing w:val="0"/>
          <w:sz w:val="24"/>
          <w:iCs w:val="0"/>
          <w:szCs w:val="24"/>
          <w:shd w:val="clear" w:color="auto" w:fill="FFFFFF"/>
          <w:rFonts w:ascii="宋体" w:hAnsi="宋体" w:eastAsia="宋体" w:cs="宋体" w:hint="default"/>
        </w:rPr>
        <w:t>9</w:t>
      </w:r>
      <w:r>
        <w:rPr>
          <w:vertAlign w:val="baseline"/>
          <w:i w:val="0"/>
          <w:color w:val="auto"/>
          <w:spacing w:val="0"/>
          <w:sz w:val="24"/>
          <w:iCs w:val="0"/>
          <w:szCs w:val="24"/>
          <w:shd w:val="clear" w:color="auto" w:fill="FFFFFF"/>
          <w:rFonts w:ascii="宋体" w:hAnsi="宋体" w:eastAsia="宋体" w:cs="宋体" w:hint="eastAsia"/>
        </w:rPr>
        <w:t>:30（北京时间）</w:t>
      </w:r>
    </w:p>
    <w:p w14:paraId="32AC8DE7">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递交谈判文件及开标地点：河南省郑州市文化路75号物探中心707会议室</w:t>
      </w:r>
    </w:p>
    <w:p w14:paraId="6D158915">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vertAlign w:val="baseline"/>
          <w:i w:val="0"/>
          <w:color w:val="auto"/>
          <w:spacing w:val="0"/>
          <w:sz w:val="24"/>
          <w:iCs w:val="0"/>
          <w:szCs w:val="24"/>
          <w:shd w:val="clear" w:color="auto" w:fill="FFFFFF"/>
          <w:rFonts w:ascii="宋体" w:hAnsi="宋体" w:eastAsia="宋体" w:cs="宋体" w:hint="default"/>
        </w:rPr>
      </w:pPr>
      <w:r>
        <w:rPr>
          <w:vertAlign w:val="baseline"/>
          <w:i w:val="0"/>
          <w:color w:val="auto"/>
          <w:spacing w:val="0"/>
          <w:sz w:val="24"/>
          <w:iCs w:val="0"/>
          <w:szCs w:val="24"/>
          <w:shd w:val="clear" w:color="auto" w:fill="FFFFFF"/>
          <w:rFonts w:ascii="宋体" w:hAnsi="宋体" w:eastAsia="宋体" w:cs="宋体" w:hint="eastAsia"/>
        </w:rPr>
        <w:t>开标方式：</w:t>
      </w:r>
      <w:r>
        <w:rPr>
          <w:vertAlign w:val="baseline"/>
          <w:i w:val="0"/>
          <w:color w:val="auto"/>
          <w:spacing w:val="0"/>
          <w:sz w:val="24"/>
          <w:iCs w:val="0"/>
          <w:szCs w:val="24"/>
          <w:shd w:val="clear" w:color="auto" w:fill="FFFFFF"/>
          <w:rFonts w:ascii="宋体" w:hAnsi="宋体" w:eastAsia="宋体" w:cs="宋体" w:hint="default"/>
        </w:rPr>
        <w:t>现场开标</w:t>
      </w:r>
    </w:p>
    <w:p w14:paraId="55B6F90E">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现场谈判时，被授权人需提供身份证原件。逾期送达或者未送达指定地点的谈判文件，采购方不予受理。</w:t>
      </w:r>
    </w:p>
    <w:p w14:paraId="788054BC">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六、联系方式</w:t>
      </w:r>
    </w:p>
    <w:p w14:paraId="6931750C">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vertAlign w:val="baseline"/>
          <w:i w:val="0"/>
          <w:color w:val="auto"/>
          <w:spacing w:val="0"/>
          <w:sz w:val="24"/>
          <w:lang w:val="en-US" w:eastAsia="zh-CN"/>
          <w:iCs w:val="0"/>
          <w:szCs w:val="24"/>
          <w:shd w:val="clear" w:color="auto" w:fill="FFFFFF"/>
          <w:rFonts w:ascii="宋体" w:hAnsi="宋体" w:eastAsia="宋体" w:cs="宋体" w:hint="default"/>
        </w:rPr>
      </w:pPr>
      <w:r>
        <w:rPr>
          <w:vertAlign w:val="baseline"/>
          <w:i w:val="0"/>
          <w:color w:val="auto"/>
          <w:spacing w:val="0"/>
          <w:sz w:val="24"/>
          <w:iCs w:val="0"/>
          <w:szCs w:val="24"/>
          <w:shd w:val="clear" w:color="auto" w:fill="FFFFFF"/>
          <w:rFonts w:ascii="宋体" w:hAnsi="宋体" w:eastAsia="宋体" w:cs="宋体" w:hint="eastAsia"/>
        </w:rPr>
        <w:t>联系人：</w:t>
      </w:r>
      <w:r>
        <w:rPr>
          <w:vertAlign w:val="baseline"/>
          <w:i w:val="0"/>
          <w:color w:val="auto"/>
          <w:spacing w:val="0"/>
          <w:sz w:val="24"/>
          <w:lang w:eastAsia="zh-CN"/>
          <w:iCs w:val="0"/>
          <w:szCs w:val="24"/>
          <w:shd w:val="clear" w:color="auto" w:fill="FFFFFF"/>
          <w:rFonts w:ascii="宋体" w:hAnsi="宋体" w:eastAsia="宋体" w:cs="宋体" w:hint="eastAsia"/>
        </w:rPr>
        <w:t>周</w:t>
      </w:r>
      <w:r>
        <w:rPr>
          <w:vertAlign w:val="baseline"/>
          <w:i w:val="0"/>
          <w:color w:val="auto"/>
          <w:spacing w:val="0"/>
          <w:sz w:val="24"/>
          <w:lang w:val="en-US" w:eastAsia="zh-CN"/>
          <w:iCs w:val="0"/>
          <w:szCs w:val="24"/>
          <w:shd w:val="clear" w:color="auto" w:fill="FFFFFF"/>
          <w:rFonts w:cs="宋体" w:hint="eastAsia"/>
        </w:rPr>
        <w:t>先生</w:t>
      </w:r>
      <w:r>
        <w:rPr>
          <w:vertAlign w:val="baseline"/>
          <w:i w:val="0"/>
          <w:color w:val="auto"/>
          <w:spacing w:val="0"/>
          <w:sz w:val="24"/>
          <w:iCs w:val="0"/>
          <w:szCs w:val="24"/>
          <w:shd w:val="clear" w:color="auto" w:fill="FFFFFF"/>
          <w:rFonts w:ascii="宋体" w:hAnsi="宋体" w:eastAsia="宋体" w:cs="宋体" w:hint="eastAsia"/>
        </w:rPr>
        <w:t xml:space="preserve"> </w:t>
      </w:r>
      <w:r>
        <w:rPr>
          <w:vertAlign w:val="baseline"/>
          <w:i w:val="0"/>
          <w:color w:val="auto"/>
          <w:spacing w:val="0"/>
          <w:sz w:val="24"/>
          <w:lang w:val="en-US" w:eastAsia="zh-CN"/>
          <w:iCs w:val="0"/>
          <w:szCs w:val="24"/>
          <w:shd w:val="clear" w:color="auto" w:fill="FFFFFF"/>
          <w:rFonts w:cs="宋体" w:hint="eastAsia"/>
        </w:rPr>
        <w:t>13837119631</w:t>
      </w:r>
    </w:p>
    <w:p w14:paraId="3C8A3C25">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4"/>
          <w:szCs w:val="24"/>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指定邮箱：</w:t>
      </w:r>
      <w:r>
        <w:rPr>
          <w:vertAlign w:val="baseline"/>
          <w:i w:val="0"/>
          <w:color w:val="auto"/>
          <w:spacing w:val="0"/>
          <w:sz w:val="24"/>
          <w:lang w:val="en-US" w:eastAsia="zh-CN"/>
          <w:iCs w:val="0"/>
          <w:szCs w:val="24"/>
          <w:shd w:val="clear" w:color="auto" w:fill="FFFFFF"/>
          <w:rFonts w:ascii="宋体" w:hAnsi="宋体" w:eastAsia="宋体" w:cs="宋体" w:hint="eastAsia"/>
        </w:rPr>
        <w:t>313149069</w:t>
      </w:r>
      <w:r>
        <w:rPr>
          <w:vertAlign w:val="baseline"/>
          <w:i w:val="0"/>
          <w:color w:val="auto"/>
          <w:spacing w:val="0"/>
          <w:sz w:val="24"/>
          <w:iCs w:val="0"/>
          <w:szCs w:val="24"/>
          <w:shd w:val="clear" w:color="auto" w:fill="FFFFFF"/>
          <w:rFonts w:ascii="宋体" w:hAnsi="宋体" w:eastAsia="宋体" w:cs="宋体" w:hint="eastAsia"/>
        </w:rPr>
        <w:t>@qq.com</w:t>
      </w:r>
    </w:p>
    <w:p w14:paraId="57B5383A">
      <w:pPr>
        <w:pStyle w:val="12"/>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560" w:lineRule="exact"/>
        <w:ind w:firstLine="432" w:left="0" w:right="0"/>
        <w:rPr>
          <w:color w:val="auto"/>
          <w:sz w:val="28"/>
          <w:szCs w:val="28"/>
          <w:shd w:val="clear" w:color="auto" w:fill="FFFFFF"/>
          <w:rFonts w:ascii="宋体" w:hAnsi="宋体" w:eastAsia="宋体" w:cs="宋体" w:hint="eastAsia"/>
        </w:rPr>
      </w:pPr>
      <w:r>
        <w:rPr>
          <w:vertAlign w:val="baseline"/>
          <w:i w:val="0"/>
          <w:color w:val="auto"/>
          <w:spacing w:val="0"/>
          <w:sz w:val="24"/>
          <w:iCs w:val="0"/>
          <w:szCs w:val="24"/>
          <w:shd w:val="clear" w:color="auto" w:fill="FFFFFF"/>
          <w:rFonts w:ascii="宋体" w:hAnsi="宋体" w:eastAsia="宋体" w:cs="宋体" w:hint="eastAsia"/>
        </w:rPr>
        <w:t>联系地址：河南省郑州市文化路</w:t>
      </w:r>
      <w:r>
        <w:rPr>
          <w:vertAlign w:val="baseline"/>
          <w:i w:val="0"/>
          <w:color w:val="auto"/>
          <w:spacing w:val="0"/>
          <w:sz w:val="24"/>
          <w:lang w:val="en-US" w:eastAsia="zh-CN"/>
          <w:iCs w:val="0"/>
          <w:szCs w:val="24"/>
          <w:shd w:val="clear" w:color="auto" w:fill="FFFFFF"/>
          <w:rFonts w:cs="宋体" w:hint="eastAsia"/>
        </w:rPr>
        <w:t>104</w:t>
      </w:r>
      <w:r>
        <w:rPr>
          <w:vertAlign w:val="baseline"/>
          <w:i w:val="0"/>
          <w:color w:val="auto"/>
          <w:spacing w:val="0"/>
          <w:sz w:val="24"/>
          <w:iCs w:val="0"/>
          <w:szCs w:val="24"/>
          <w:shd w:val="clear" w:color="auto" w:fill="FFFFFF"/>
          <w:rFonts w:ascii="宋体" w:hAnsi="宋体" w:eastAsia="宋体" w:cs="宋体" w:hint="eastAsia"/>
        </w:rPr>
        <w:t>号中国地震局物探中心</w:t>
      </w:r>
      <w:r>
        <w:rPr>
          <w:vertAlign w:val="baseline"/>
          <w:i w:val="0"/>
          <w:color w:val="auto"/>
          <w:spacing w:val="0"/>
          <w:sz w:val="24"/>
          <w:lang w:eastAsia="zh-CN"/>
          <w:iCs w:val="0"/>
          <w:szCs w:val="24"/>
          <w:shd w:val="clear" w:color="auto" w:fill="FFFFFF"/>
          <w:rFonts w:ascii="宋体" w:hAnsi="宋体" w:eastAsia="宋体" w:cs="宋体" w:hint="eastAsia"/>
        </w:rPr>
        <w:t>装备基地</w:t>
      </w:r>
      <w:r>
        <w:rPr>
          <w:vertAlign w:val="baseline"/>
          <w:i w:val="0"/>
          <w:color w:val="auto"/>
          <w:spacing w:val="0"/>
          <w:sz w:val="24"/>
          <w:lang w:val="en-US" w:eastAsia="zh-CN"/>
          <w:iCs w:val="0"/>
          <w:szCs w:val="24"/>
          <w:shd w:val="clear" w:color="auto" w:fill="FFFFFF"/>
          <w:rFonts w:ascii="宋体" w:hAnsi="宋体" w:eastAsia="宋体" w:cs="宋体" w:hint="eastAsia"/>
        </w:rPr>
        <w:t>408</w:t>
      </w:r>
      <w:r>
        <w:rPr>
          <w:vertAlign w:val="baseline"/>
          <w:i w:val="0"/>
          <w:color w:val="auto"/>
          <w:spacing w:val="0"/>
          <w:sz w:val="24"/>
          <w:iCs w:val="0"/>
          <w:szCs w:val="24"/>
          <w:shd w:val="clear" w:color="auto" w:fill="FFFFFF"/>
          <w:rFonts w:ascii="宋体" w:hAnsi="宋体" w:eastAsia="宋体" w:cs="宋体" w:hint="eastAsia"/>
        </w:rPr>
        <w:t>室</w:t>
      </w:r>
    </w:p>
    <w:p w14:paraId="3BCE9580">
      <w:pPr>
        <w:jc w:val="center"/>
        <w:spacing w:line="400" w:lineRule="exact"/>
        <w:rPr>
          <w:b w:val="1"/>
          <w:sz w:val="32"/>
          <w:bCs/>
          <w:szCs w:val="32"/>
          <w:rFonts w:ascii="宋体" w:hAnsi="宋体" w:cs="宋体" w:hint="eastAsia"/>
        </w:rPr>
      </w:pPr>
    </w:p>
    <w:p w14:paraId="08DE27D1">
      <w:pPr>
        <w:jc w:val="center"/>
        <w:spacing w:line="400" w:lineRule="exact"/>
        <w:rPr>
          <w:b w:val="1"/>
          <w:sz w:val="32"/>
          <w:bCs/>
          <w:szCs w:val="32"/>
          <w:rFonts w:ascii="宋体" w:hAnsi="宋体" w:cs="宋体" w:hint="eastAsia"/>
        </w:rPr>
      </w:pPr>
    </w:p>
    <w:p w14:paraId="731AAAB2">
      <w:pPr>
        <w:jc w:val="center"/>
        <w:spacing w:line="400" w:lineRule="exact"/>
        <w:rPr>
          <w:b w:val="1"/>
          <w:sz w:val="32"/>
          <w:bCs/>
          <w:szCs w:val="32"/>
          <w:rFonts w:ascii="宋体" w:hAnsi="宋体" w:cs="宋体" w:hint="eastAsia"/>
        </w:rPr>
      </w:pPr>
    </w:p>
    <w:p w14:paraId="68652E3F">
      <w:pPr>
        <w:jc w:val="center"/>
        <w:spacing w:line="400" w:lineRule="exact"/>
        <w:rPr>
          <w:b w:val="1"/>
          <w:sz w:val="32"/>
          <w:bCs/>
          <w:szCs w:val="32"/>
          <w:rFonts w:ascii="宋体" w:hAnsi="宋体" w:cs="宋体" w:hint="eastAsia"/>
        </w:rPr>
      </w:pPr>
    </w:p>
    <w:p w14:paraId="4C672EBD">
      <w:pPr>
        <w:jc w:val="center"/>
        <w:spacing w:line="400" w:lineRule="exact"/>
        <w:rPr>
          <w:b w:val="1"/>
          <w:sz w:val="32"/>
          <w:bCs/>
          <w:szCs w:val="32"/>
          <w:rFonts w:ascii="宋体" w:hAnsi="宋体" w:cs="宋体" w:hint="eastAsia"/>
        </w:rPr>
      </w:pPr>
    </w:p>
    <w:p w14:paraId="20C04038">
      <w:pPr>
        <w:jc w:val="center"/>
        <w:spacing w:line="400" w:lineRule="exact"/>
        <w:rPr>
          <w:b w:val="1"/>
          <w:sz w:val="32"/>
          <w:bCs/>
          <w:szCs w:val="32"/>
          <w:rFonts w:ascii="宋体" w:hAnsi="宋体" w:cs="宋体" w:hint="eastAsia"/>
        </w:rPr>
      </w:pPr>
    </w:p>
    <w:p w14:paraId="078AB176">
      <w:pPr>
        <w:jc w:val="center"/>
        <w:spacing w:line="400" w:lineRule="exact"/>
        <w:rPr>
          <w:b w:val="1"/>
          <w:sz w:val="32"/>
          <w:bCs/>
          <w:szCs w:val="32"/>
          <w:rFonts w:ascii="宋体" w:hAnsi="宋体" w:cs="宋体" w:hint="eastAsia"/>
        </w:rPr>
      </w:pPr>
    </w:p>
    <w:p w14:paraId="39F7B438">
      <w:pPr>
        <w:jc w:val="center"/>
        <w:spacing w:line="400" w:lineRule="exact"/>
        <w:rPr>
          <w:b w:val="1"/>
          <w:sz w:val="32"/>
          <w:bCs/>
          <w:szCs w:val="32"/>
          <w:rFonts w:ascii="宋体" w:hAnsi="宋体" w:cs="宋体" w:hint="eastAsia"/>
        </w:rPr>
      </w:pPr>
    </w:p>
    <w:p w14:paraId="24E79102">
      <w:pPr>
        <w:jc w:val="center"/>
        <w:spacing w:line="400" w:lineRule="exact"/>
        <w:rPr>
          <w:b w:val="1"/>
          <w:sz w:val="32"/>
          <w:bCs/>
          <w:szCs w:val="32"/>
          <w:rFonts w:ascii="宋体" w:hAnsi="宋体" w:cs="宋体" w:hint="eastAsia"/>
        </w:rPr>
      </w:pPr>
    </w:p>
    <w:p w14:paraId="62806F73">
      <w:pPr>
        <w:jc w:val="center"/>
        <w:spacing w:line="400" w:lineRule="exact"/>
        <w:rPr>
          <w:b w:val="1"/>
          <w:sz w:val="32"/>
          <w:bCs/>
          <w:szCs w:val="32"/>
          <w:rFonts w:ascii="宋体" w:hAnsi="宋体" w:cs="宋体" w:hint="eastAsia"/>
        </w:rPr>
      </w:pPr>
    </w:p>
    <w:p w14:paraId="6C2DC07F">
      <w:pPr>
        <w:jc w:val="center"/>
        <w:spacing w:line="400" w:lineRule="exact"/>
        <w:rPr>
          <w:b w:val="1"/>
          <w:sz w:val="32"/>
          <w:bCs/>
          <w:szCs w:val="32"/>
          <w:rFonts w:ascii="宋体" w:hAnsi="宋体" w:cs="宋体" w:hint="eastAsia"/>
        </w:rPr>
      </w:pPr>
    </w:p>
    <w:p w14:paraId="71D01FA1">
      <w:pPr>
        <w:jc w:val="center"/>
        <w:spacing w:line="400" w:lineRule="exact"/>
        <w:rPr>
          <w:b w:val="1"/>
          <w:sz w:val="32"/>
          <w:bCs/>
          <w:szCs w:val="32"/>
          <w:rFonts w:ascii="宋体" w:hAnsi="宋体" w:cs="宋体" w:hint="eastAsia"/>
        </w:rPr>
      </w:pPr>
    </w:p>
    <w:p w14:paraId="061EE569">
      <w:pPr>
        <w:jc w:val="center"/>
        <w:spacing w:line="400" w:lineRule="exact"/>
        <w:rPr>
          <w:b w:val="1"/>
          <w:sz w:val="32"/>
          <w:bCs/>
          <w:szCs w:val="32"/>
          <w:rFonts w:ascii="宋体" w:hAnsi="宋体" w:cs="宋体" w:hint="eastAsia"/>
        </w:rPr>
      </w:pPr>
    </w:p>
    <w:p w14:paraId="38414D35">
      <w:pPr>
        <w:jc w:val="center"/>
        <w:spacing w:line="400" w:lineRule="exact"/>
        <w:rPr>
          <w:b w:val="1"/>
          <w:sz w:val="32"/>
          <w:bCs/>
          <w:szCs w:val="32"/>
          <w:rFonts w:ascii="宋体" w:hAnsi="宋体" w:cs="宋体" w:hint="eastAsia"/>
        </w:rPr>
      </w:pPr>
    </w:p>
    <w:p w14:paraId="779E19FB">
      <w:pPr>
        <w:jc w:val="center"/>
        <w:spacing w:line="400" w:lineRule="exact"/>
        <w:rPr>
          <w:b w:val="1"/>
          <w:sz w:val="32"/>
          <w:bCs/>
          <w:szCs w:val="32"/>
          <w:rFonts w:ascii="宋体" w:hAnsi="宋体" w:cs="宋体" w:hint="eastAsia"/>
        </w:rPr>
      </w:pPr>
    </w:p>
    <w:p w14:paraId="535D9ACF">
      <w:pPr>
        <w:jc w:val="center"/>
        <w:spacing w:line="400" w:lineRule="exact"/>
        <w:rPr>
          <w:b w:val="1"/>
          <w:sz w:val="32"/>
          <w:bCs/>
          <w:szCs w:val="32"/>
          <w:rFonts w:ascii="宋体" w:hAnsi="宋体" w:cs="宋体" w:hint="eastAsia"/>
        </w:rPr>
      </w:pPr>
    </w:p>
    <w:p w14:paraId="4942FD70">
      <w:pPr>
        <w:jc w:val="center"/>
        <w:spacing w:line="400" w:lineRule="exact"/>
        <w:rPr>
          <w:b w:val="1"/>
          <w:sz w:val="32"/>
          <w:bCs/>
          <w:szCs w:val="32"/>
          <w:rFonts w:ascii="宋体" w:hAnsi="宋体" w:cs="宋体" w:hint="eastAsia"/>
        </w:rPr>
      </w:pPr>
    </w:p>
    <w:p w14:paraId="5EB38C60">
      <w:pPr>
        <w:jc w:val="center"/>
        <w:spacing w:line="400" w:lineRule="exact"/>
        <w:rPr>
          <w:b w:val="1"/>
          <w:sz w:val="32"/>
          <w:bCs/>
          <w:szCs w:val="32"/>
          <w:rFonts w:ascii="宋体" w:hAnsi="宋体" w:cs="宋体" w:hint="eastAsia"/>
        </w:rPr>
      </w:pPr>
    </w:p>
    <w:p w14:paraId="4ED38EC6">
      <w:pPr>
        <w:jc w:val="center"/>
        <w:spacing w:line="400" w:lineRule="exact"/>
        <w:rPr>
          <w:b w:val="1"/>
          <w:sz w:val="32"/>
          <w:bCs/>
          <w:szCs w:val="32"/>
          <w:rFonts w:ascii="宋体" w:hAnsi="宋体" w:cs="宋体" w:hint="eastAsia"/>
        </w:rPr>
      </w:pPr>
      <w:r>
        <w:rPr>
          <w:b w:val="1"/>
          <w:sz w:val="32"/>
          <w:bCs/>
          <w:szCs w:val="32"/>
          <w:rFonts w:ascii="宋体" w:hAnsi="宋体" w:cs="宋体" w:hint="eastAsia"/>
        </w:rPr>
        <w:t>第二部分 采购内容及技术要求</w:t>
      </w:r>
    </w:p>
    <w:p w14:paraId="5902046C">
      <w:pPr>
        <w:spacing w:line="400" w:lineRule="exact"/>
        <w:rPr>
          <w:sz w:val="24"/>
          <w:rFonts w:ascii="宋体" w:hAnsi="宋体" w:cs="宋体" w:hint="eastAsia"/>
        </w:rPr>
      </w:pPr>
    </w:p>
    <w:p w14:paraId="2290E459">
      <w:pPr>
        <w:widowControl w:val="1"/>
        <w:jc w:val="left"/>
        <w:spacing w:line="400" w:lineRule="exact"/>
        <w:ind w:firstLine="480" w:firstLineChars="200"/>
        <w:rPr>
          <w:sz w:val="24"/>
          <w:rFonts w:ascii="宋体" w:hAnsi="宋体" w:cs="宋体" w:hint="eastAsia"/>
        </w:rPr>
      </w:pPr>
      <w:r>
        <w:rPr>
          <w:sz w:val="24"/>
          <w:rFonts w:ascii="宋体" w:hAnsi="宋体" w:cs="宋体" w:hint="eastAsia"/>
        </w:rPr>
        <w:t>根据工作安排，</w:t>
      </w:r>
      <w:r>
        <w:rPr>
          <w:sz w:val="24"/>
          <w:szCs w:val="24"/>
          <w:rFonts w:ascii="宋体" w:hAnsi="宋体" w:eastAsia="宋体" w:cs="宋体"/>
        </w:rPr>
        <w:t>地震灾害预防-地震危险源和风险源探察-大震震源探查项目-深地震反射探测（聊城-黄河口）</w:t>
      </w:r>
      <w:r>
        <w:rPr>
          <w:sz w:val="24"/>
          <w:szCs w:val="24"/>
          <w:rFonts w:ascii="宋体" w:hAnsi="宋体" w:cs="宋体"/>
        </w:rPr>
        <w:t>可控</w:t>
      </w:r>
      <w:r>
        <w:rPr>
          <w:vertAlign w:val="baseline"/>
          <w:b w:val="0"/>
          <w:i w:val="0"/>
          <w:color w:val="auto"/>
          <w:spacing w:val="0"/>
          <w:sz w:val="24"/>
          <w:lang w:val="en-US" w:eastAsia="zh-CN"/>
          <w:bCs w:val="0"/>
          <w:iCs w:val="0"/>
          <w:szCs w:val="24"/>
          <w:shd w:val="clear" w:color="auto" w:fill="auto"/>
          <w:rFonts w:ascii="宋体" w:hAnsi="宋体" w:eastAsia="宋体" w:cs="宋体" w:hint="default"/>
        </w:rPr>
        <w:t>震源保养服务</w:t>
      </w:r>
      <w:r>
        <w:rPr>
          <w:spacing w:val="0"/>
          <w:sz w:val="24"/>
          <w:lang w:bidi="ar"/>
          <w:szCs w:val="24"/>
          <w:rFonts w:ascii="宋体" w:hAnsi="宋体" w:eastAsia="宋体" w:cs="宋体" w:hint="default"/>
        </w:rPr>
        <w:t>项目</w:t>
      </w:r>
      <w:r>
        <w:rPr>
          <w:sz w:val="24"/>
          <w:lang w:bidi="ar"/>
          <w:rFonts w:ascii="宋体" w:hAnsi="宋体" w:cs="宋体" w:hint="default"/>
        </w:rPr>
        <w:t>采购</w:t>
      </w:r>
      <w:r>
        <w:rPr>
          <w:sz w:val="24"/>
          <w:rFonts w:ascii="宋体" w:hAnsi="宋体" w:cs="宋体" w:hint="default"/>
        </w:rPr>
        <w:t>内容</w:t>
      </w:r>
      <w:r>
        <w:rPr>
          <w:sz w:val="24"/>
          <w:rFonts w:ascii="宋体" w:hAnsi="宋体" w:cs="宋体" w:hint="eastAsia"/>
        </w:rPr>
        <w:t>及要求如下：</w:t>
      </w:r>
    </w:p>
    <w:p w14:paraId="10EC1B60">
      <w:pPr>
        <w:spacing w:line="400" w:lineRule="exact"/>
        <w:rPr>
          <w:sz w:val="24"/>
          <w:rFonts w:ascii="宋体" w:hAnsi="宋体" w:cs="宋体" w:hint="eastAsia"/>
        </w:rPr>
      </w:pPr>
    </w:p>
    <w:tbl>
      <w:tblPr>
        <w:tblStyle w:val="14"/>
        <w:tblW w:w="5000" w:type="pct"/>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79.000000"/>
        <w:gridCol w:w="8236.000000"/>
      </w:tblGrid>
      <w:tr w14:paraId="7484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482" w:type="pct"/>
            <w:tcMar>
              <w:top w:type="dxa" w:w="113.000000"/>
              <w:bottom w:type="dxa" w:w="113.000000"/>
              <w:left w:type="dxa" w:w="164.000000"/>
              <w:right w:type="dxa" w:w="164.000000"/>
            </w:tcMar>
          </w:tcPr>
          <w:p w14:paraId="14E9CB0A">
            <w:pPr>
              <w:jc w:val="left"/>
              <w:spacing w:line="400" w:lineRule="exact"/>
              <w:rPr>
                <w:sz w:val="24"/>
                <w:rFonts w:ascii="宋体" w:hAnsi="宋体" w:cs="宋体" w:hint="eastAsia"/>
              </w:rPr>
            </w:pPr>
            <w:r>
              <w:rPr>
                <w:sz w:val="24"/>
                <w:rFonts w:ascii="宋体" w:hAnsi="宋体" w:cs="宋体" w:hint="eastAsia"/>
              </w:rPr>
              <w:t>序号</w:t>
            </w:r>
          </w:p>
        </w:tc>
        <w:tc>
          <w:tcPr>
            <w:tcW w:w="4517" w:type="pct"/>
            <w:tcMar>
              <w:top w:type="dxa" w:w="113.000000"/>
              <w:bottom w:type="dxa" w:w="113.000000"/>
              <w:left w:type="dxa" w:w="164.000000"/>
              <w:right w:type="dxa" w:w="164.000000"/>
            </w:tcMar>
          </w:tcPr>
          <w:p w14:paraId="6EFA1077">
            <w:pPr>
              <w:jc w:val="center"/>
              <w:spacing w:line="400" w:lineRule="exact"/>
              <w:rPr>
                <w:sz w:val="24"/>
                <w:rFonts w:ascii="宋体" w:hAnsi="宋体" w:cs="宋体" w:hint="eastAsia"/>
              </w:rPr>
            </w:pPr>
            <w:r>
              <w:rPr>
                <w:sz w:val="24"/>
                <w:rFonts w:ascii="宋体" w:hAnsi="宋体" w:cs="宋体" w:hint="eastAsia"/>
              </w:rPr>
              <w:t>内      容</w:t>
            </w:r>
          </w:p>
        </w:tc>
      </w:tr>
      <w:tr w14:paraId="03D8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60" w:hRule="atLeast"/>
          <w:jc w:val="center"/>
        </w:trPr>
        <w:tc>
          <w:tcPr>
            <w:tcW w:w="482" w:type="pct"/>
            <w:vAlign w:val="center"/>
            <w:tcMar>
              <w:top w:type="dxa" w:w="113.000000"/>
              <w:bottom w:type="dxa" w:w="113.000000"/>
              <w:left w:type="dxa" w:w="164.000000"/>
              <w:right w:type="dxa" w:w="164.000000"/>
            </w:tcMar>
          </w:tcPr>
          <w:p w14:paraId="22DE64A1">
            <w:pPr>
              <w:jc w:val="left"/>
              <w:spacing w:line="400" w:lineRule="exact"/>
              <w:rPr>
                <w:sz w:val="24"/>
                <w:rFonts w:ascii="宋体" w:hAnsi="宋体" w:cs="宋体" w:hint="eastAsia"/>
              </w:rPr>
            </w:pPr>
            <w:r>
              <w:rPr>
                <w:sz w:val="24"/>
                <w:rFonts w:ascii="宋体" w:hAnsi="宋体" w:cs="宋体" w:hint="eastAsia"/>
              </w:rPr>
              <w:t>1</w:t>
            </w:r>
          </w:p>
        </w:tc>
        <w:tc>
          <w:tcPr>
            <w:tcW w:w="4517" w:type="pct"/>
            <w:tcMar>
              <w:top w:type="dxa" w:w="113.000000"/>
              <w:bottom w:type="dxa" w:w="113.000000"/>
              <w:left w:type="dxa" w:w="164.000000"/>
              <w:right w:type="dxa" w:w="164.000000"/>
            </w:tcMar>
          </w:tcPr>
          <w:p w14:paraId="466EEB4D">
            <w:pPr>
              <w:spacing w:line="400" w:lineRule="exact"/>
              <w:rPr>
                <w:sz w:val="24"/>
                <w:rFonts w:ascii="宋体" w:hAnsi="宋体" w:cs="宋体" w:hint="eastAsia"/>
              </w:rPr>
            </w:pPr>
            <w:r>
              <w:rPr>
                <w:sz w:val="24"/>
                <w:rFonts w:ascii="宋体" w:hAnsi="宋体" w:cs="宋体" w:hint="eastAsia"/>
              </w:rPr>
              <w:t>采购单位：中国地震局地球物理勘探中心</w:t>
            </w:r>
          </w:p>
        </w:tc>
      </w:tr>
      <w:tr w14:paraId="68F4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09" w:hRule="atLeast"/>
          <w:jc w:val="center"/>
        </w:trPr>
        <w:tc>
          <w:tcPr>
            <w:tcW w:w="482" w:type="pct"/>
            <w:vAlign w:val="center"/>
            <w:tcMar>
              <w:top w:type="dxa" w:w="113.000000"/>
              <w:bottom w:type="dxa" w:w="113.000000"/>
              <w:left w:type="dxa" w:w="164.000000"/>
              <w:right w:type="dxa" w:w="164.000000"/>
            </w:tcMar>
          </w:tcPr>
          <w:p w14:paraId="3A34F4AD">
            <w:pPr>
              <w:jc w:val="left"/>
              <w:spacing w:line="400" w:lineRule="exact"/>
              <w:rPr>
                <w:sz w:val="24"/>
                <w:rFonts w:ascii="宋体" w:hAnsi="宋体" w:cs="宋体" w:hint="eastAsia"/>
              </w:rPr>
            </w:pPr>
            <w:r>
              <w:rPr>
                <w:sz w:val="24"/>
                <w:rFonts w:ascii="宋体" w:hAnsi="宋体" w:cs="宋体" w:hint="eastAsia"/>
              </w:rPr>
              <w:t>2</w:t>
            </w:r>
          </w:p>
        </w:tc>
        <w:tc>
          <w:tcPr>
            <w:tcW w:w="4517" w:type="pct"/>
            <w:tcMar>
              <w:top w:type="dxa" w:w="113.000000"/>
              <w:bottom w:type="dxa" w:w="113.000000"/>
              <w:left w:type="dxa" w:w="164.000000"/>
              <w:right w:type="dxa" w:w="164.000000"/>
            </w:tcMar>
          </w:tcPr>
          <w:p w14:paraId="15A2BE87">
            <w:pPr>
              <w:spacing w:line="400" w:lineRule="exact"/>
              <w:rPr>
                <w:sz w:val="24"/>
                <w:rFonts w:ascii="宋体" w:hAnsi="宋体" w:cs="宋体" w:hint="eastAsia"/>
              </w:rPr>
            </w:pPr>
            <w:r>
              <w:rPr>
                <w:sz w:val="24"/>
                <w:rFonts w:ascii="宋体" w:hAnsi="宋体" w:cs="宋体" w:hint="eastAsia"/>
              </w:rPr>
              <w:t>供方在收到成交通知书后</w:t>
            </w:r>
            <w:r>
              <w:rPr>
                <w:sz w:val="24"/>
                <w:lang w:eastAsia="zh-CN"/>
                <w:rFonts w:ascii="宋体" w:hAnsi="宋体" w:cs="宋体" w:hint="eastAsia"/>
              </w:rPr>
              <w:t>十</w:t>
            </w:r>
            <w:r>
              <w:rPr>
                <w:sz w:val="24"/>
                <w:rFonts w:ascii="宋体" w:hAnsi="宋体" w:cs="宋体" w:hint="eastAsia"/>
              </w:rPr>
              <w:t>个工作日内，须与需方签订合同。</w:t>
            </w:r>
          </w:p>
        </w:tc>
      </w:tr>
      <w:tr w14:paraId="0EDA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503" w:hRule="atLeast"/>
          <w:jc w:val="center"/>
        </w:trPr>
        <w:tc>
          <w:tcPr>
            <w:tcW w:w="482" w:type="pct"/>
            <w:vAlign w:val="center"/>
            <w:tcMar>
              <w:top w:type="dxa" w:w="113.000000"/>
              <w:bottom w:type="dxa" w:w="113.000000"/>
              <w:left w:type="dxa" w:w="164.000000"/>
              <w:right w:type="dxa" w:w="164.000000"/>
            </w:tcMar>
          </w:tcPr>
          <w:p w14:paraId="0BA54EFD">
            <w:pPr>
              <w:jc w:val="left"/>
              <w:spacing w:line="400" w:lineRule="exact"/>
              <w:rPr>
                <w:sz w:val="24"/>
                <w:rFonts w:ascii="宋体" w:hAnsi="宋体" w:cs="宋体" w:hint="eastAsia"/>
              </w:rPr>
            </w:pPr>
            <w:r>
              <w:rPr>
                <w:sz w:val="24"/>
                <w:rFonts w:ascii="宋体" w:hAnsi="宋体" w:cs="宋体" w:hint="eastAsia"/>
              </w:rPr>
              <w:t>3</w:t>
            </w:r>
          </w:p>
        </w:tc>
        <w:tc>
          <w:tcPr>
            <w:tcW w:w="4517" w:type="pct"/>
            <w:tcMar>
              <w:top w:type="dxa" w:w="113.000000"/>
              <w:bottom w:type="dxa" w:w="113.000000"/>
              <w:left w:type="dxa" w:w="164.000000"/>
              <w:right w:type="dxa" w:w="164.000000"/>
            </w:tcMar>
          </w:tcPr>
          <w:p w14:paraId="0AB32ADD">
            <w:pPr>
              <w:widowControl w:val="1"/>
              <w:jc w:val="left"/>
              <w:pBdr>
                <w:top w:val="none" w:color="auto" w:sz="0" w:space="0"/>
                <w:left w:val="none" w:color="auto" w:sz="0" w:space="0"/>
                <w:bottom w:val="none" w:color="auto" w:sz="0" w:space="0"/>
                <w:right w:val="none" w:color="auto" w:sz="0" w:space="0"/>
              </w:pBdr>
              <w:spacing w:line="400" w:lineRule="exact"/>
              <w:ind w:firstLine="0" w:firstLineChars="0"/>
              <w:rPr>
                <w:szCs w:val="24"/>
                <w:rFonts w:ascii="宋体" w:hAnsi="宋体" w:cs="宋体" w:hint="eastAsia"/>
              </w:rPr>
            </w:pPr>
            <w:r>
              <w:rPr>
                <w:sz w:val="24"/>
                <w:rFonts w:ascii="宋体" w:hAnsi="宋体" w:cs="宋体" w:hint="eastAsia"/>
              </w:rPr>
              <w:t>主要任务：</w:t>
            </w:r>
            <w:r>
              <w:rPr>
                <w:sz w:val="24"/>
                <w:kern w:val="2"/>
                <w:szCs w:val="24"/>
                <w:rFonts w:ascii="宋体" w:hAnsi="宋体" w:eastAsia="宋体" w:cs="宋体" w:hint="eastAsia"/>
              </w:rPr>
              <w:t>本次采购为地震灾害预防-地震危险源和风险源探察-大震震源探查项目-深地震反射探测（聊城-黄河口）</w:t>
            </w:r>
            <w:r>
              <w:rPr>
                <w:sz w:val="24"/>
                <w:kern w:val="2"/>
                <w:szCs w:val="24"/>
                <w:rFonts w:ascii="宋体" w:hAnsi="宋体" w:cs="宋体" w:hint="default"/>
              </w:rPr>
              <w:t>5台</w:t>
            </w:r>
            <w:r>
              <w:rPr>
                <w:sz w:val="24"/>
                <w:kern w:val="2"/>
                <w:szCs w:val="24"/>
                <w:rFonts w:ascii="宋体" w:hAnsi="宋体" w:eastAsia="宋体" w:cs="宋体" w:hint="eastAsia"/>
              </w:rPr>
              <w:t>可控</w:t>
            </w:r>
            <w:r>
              <w:rPr>
                <w:vertAlign w:val="baseline"/>
                <w:b w:val="0"/>
                <w:i w:val="0"/>
                <w:spacing w:val="0"/>
                <w:sz w:val="24"/>
                <w:lang w:val="en-US" w:eastAsia="zh-CN"/>
                <w:bCs w:val="0"/>
                <w:iCs w:val="0"/>
                <w:kern w:val="2"/>
                <w:szCs w:val="24"/>
                <w:shd w:val="clear"/>
                <w:rFonts w:ascii="宋体" w:hAnsi="宋体" w:eastAsia="宋体" w:cs="宋体" w:hint="eastAsia"/>
              </w:rPr>
              <w:t>震源保养服务</w:t>
            </w:r>
            <w:r>
              <w:rPr>
                <w:spacing w:val="0"/>
                <w:sz w:val="24"/>
                <w:lang w:bidi="ar-SA"/>
                <w:kern w:val="2"/>
                <w:szCs w:val="24"/>
                <w:rFonts w:ascii="宋体" w:hAnsi="宋体" w:eastAsia="宋体" w:cs="宋体" w:hint="eastAsia"/>
              </w:rPr>
              <w:t>项目</w:t>
            </w:r>
            <w:r>
              <w:rPr>
                <w:sz w:val="24"/>
                <w:kern w:val="2"/>
                <w:szCs w:val="24"/>
                <w:rFonts w:ascii="宋体" w:hAnsi="宋体" w:eastAsia="宋体" w:cs="宋体" w:hint="eastAsia"/>
              </w:rPr>
              <w:t>，进行常规保养，包括更换液压滤芯、</w:t>
            </w:r>
            <w:r>
              <w:rPr>
                <w:sz w:val="24"/>
                <w:lang w:eastAsia="zh-CN"/>
                <w:kern w:val="2"/>
                <w:szCs w:val="24"/>
                <w:rFonts w:ascii="宋体" w:hAnsi="宋体" w:eastAsia="宋体" w:cs="宋体" w:hint="eastAsia"/>
              </w:rPr>
              <w:t>前后桥变速箱齿轮油</w:t>
            </w:r>
            <w:r>
              <w:rPr>
                <w:sz w:val="24"/>
                <w:kern w:val="2"/>
                <w:szCs w:val="24"/>
                <w:rFonts w:ascii="宋体" w:hAnsi="宋体" w:eastAsia="宋体" w:cs="宋体" w:hint="eastAsia"/>
              </w:rPr>
              <w:t>，并对设备液压系统进行全面检查、调试，以确保设备保持最佳状态运行。</w:t>
            </w:r>
          </w:p>
        </w:tc>
      </w:tr>
      <w:tr w14:paraId="2EE8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0" w:hRule="atLeast"/>
          <w:jc w:val="center"/>
        </w:trPr>
        <w:tc>
          <w:tcPr>
            <w:tcW w:w="482" w:type="pct"/>
            <w:vAlign w:val="center"/>
            <w:tcMar>
              <w:top w:type="dxa" w:w="113.000000"/>
              <w:bottom w:type="dxa" w:w="113.000000"/>
              <w:left w:type="dxa" w:w="164.000000"/>
              <w:right w:type="dxa" w:w="164.000000"/>
            </w:tcMar>
          </w:tcPr>
          <w:p w14:paraId="10C05161">
            <w:pPr>
              <w:jc w:val="left"/>
              <w:spacing w:line="400" w:lineRule="exact"/>
              <w:rPr>
                <w:sz w:val="24"/>
                <w:rFonts w:ascii="宋体" w:hAnsi="宋体" w:cs="宋体" w:hint="eastAsia"/>
              </w:rPr>
            </w:pPr>
            <w:r>
              <w:rPr>
                <w:sz w:val="24"/>
                <w:rFonts w:ascii="宋体" w:hAnsi="宋体" w:cs="宋体" w:hint="eastAsia"/>
              </w:rPr>
              <w:t>4</w:t>
            </w:r>
          </w:p>
        </w:tc>
        <w:tc>
          <w:tcPr>
            <w:tcW w:w="4517" w:type="pct"/>
            <w:tcMar>
              <w:top w:type="dxa" w:w="113.000000"/>
              <w:bottom w:type="dxa" w:w="113.000000"/>
              <w:left w:type="dxa" w:w="164.000000"/>
              <w:right w:type="dxa" w:w="164.000000"/>
            </w:tcMar>
          </w:tcPr>
          <w:p w14:paraId="34230411">
            <w:pPr>
              <w:widowControl w:val="1"/>
              <w:jc w:val="left"/>
              <w:pBdr>
                <w:bottom w:val="none" w:color="auto" w:sz="0" w:space="0"/>
              </w:pBdr>
              <w:spacing w:line="240" w:lineRule="auto"/>
              <w:rPr>
                <w:sz w:val="24"/>
                <w:lang w:bidi="ar"/>
                <w:rFonts w:ascii="宋体" w:hAnsi="宋体" w:cs="宋体" w:hint="eastAsia"/>
              </w:rPr>
            </w:pPr>
            <w:r>
              <w:rPr>
                <w:sz w:val="24"/>
                <w:lang w:bidi="ar"/>
                <w:rFonts w:ascii="宋体" w:hAnsi="宋体" w:cs="宋体" w:hint="eastAsia"/>
              </w:rPr>
              <w:t>服务要求：</w:t>
            </w:r>
          </w:p>
          <w:p w14:paraId="726F9B74">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pBdr>
                <w:top w:val="none" w:color="auto" w:sz="0" w:space="0"/>
                <w:left w:val="none" w:color="auto" w:sz="0" w:space="0"/>
                <w:bottom w:val="none" w:color="auto" w:sz="0" w:space="0"/>
                <w:right w:val="none" w:color="auto" w:sz="0" w:space="0"/>
              </w:pBdr>
              <w:spacing w:after="0" w:afterAutospacing="0" w:before="0" w:beforeAutospacing="0" w:line="400" w:lineRule="exact"/>
              <w:ind w:firstLine="0" w:firstLineChars="0" w:right="0" w:rightChars="0"/>
              <w:rPr>
                <w:vertAlign w:val="baseline"/>
                <w:i w:val="0"/>
                <w:spacing w:val="0"/>
                <w:sz w:val="24"/>
                <w:lang w:bidi="ar"/>
                <w:iCs w:val="0"/>
                <w:szCs w:val="24"/>
                <w:shd w:val="clear"/>
                <w:rFonts w:ascii="宋体" w:hAnsi="宋体" w:eastAsia="宋体" w:cs="宋体" w:hint="eastAsia"/>
              </w:rPr>
            </w:pPr>
            <w:r>
              <w:rPr>
                <w:vertAlign w:val="baseline"/>
                <w:i w:val="0"/>
                <w:spacing w:val="0"/>
                <w:sz w:val="24"/>
                <w:lang w:eastAsia="zh-CN" w:bidi="ar"/>
                <w:iCs w:val="0"/>
                <w:szCs w:val="24"/>
                <w:shd w:val="clear"/>
                <w:rFonts w:ascii="宋体" w:hAnsi="宋体" w:eastAsia="宋体" w:cs="宋体" w:hint="eastAsia"/>
              </w:rPr>
              <w:t>1.服务费</w:t>
            </w:r>
            <w:r>
              <w:rPr>
                <w:sz w:val="24"/>
                <w:szCs w:val="24"/>
                <w:rFonts w:ascii="宋体" w:hAnsi="宋体" w:cs="宋体" w:hint="eastAsia"/>
              </w:rPr>
              <w:t>方应提供具备丰富经验和专业技能的技师，依据相关技术规范及保养</w:t>
            </w:r>
            <w:r>
              <w:rPr>
                <w:sz w:val="24"/>
                <w:szCs w:val="24"/>
                <w:rFonts w:ascii="宋体" w:hAnsi="宋体" w:cs="宋体" w:hint="default"/>
              </w:rPr>
              <w:t>手册</w:t>
            </w:r>
            <w:r>
              <w:rPr>
                <w:sz w:val="24"/>
                <w:szCs w:val="24"/>
                <w:rFonts w:ascii="宋体" w:hAnsi="宋体" w:cs="宋体" w:hint="eastAsia"/>
              </w:rPr>
              <w:t>要求，对设备进行保养，确保设备各项性能指标符合双方约定的标准</w:t>
            </w:r>
            <w:r>
              <w:rPr>
                <w:spacing w:val="0"/>
                <w:sz w:val="24"/>
                <w:lang w:val="en-US" w:eastAsia="zh-CN" w:bidi="ar"/>
                <w:kern w:val="2"/>
                <w:szCs w:val="24"/>
                <w:rFonts w:ascii="宋体" w:hAnsi="宋体" w:eastAsia="宋体" w:cs="宋体" w:hint="eastAsia"/>
              </w:rPr>
              <w:t>。</w:t>
            </w:r>
          </w:p>
          <w:p w14:paraId="7426BE1B">
            <w:pPr>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400" w:lineRule="exact"/>
              <w:ind w:firstLine="0" w:firstLineChars="0" w:left="0" w:right="0"/>
              <w:rPr>
                <w:vertAlign w:val="baseline"/>
                <w:i w:val="0"/>
                <w:spacing w:val="0"/>
                <w:sz w:val="24"/>
                <w:lang w:bidi="ar"/>
                <w:iCs w:val="0"/>
                <w:szCs w:val="24"/>
                <w:shd w:val="clear"/>
                <w:rFonts w:ascii="宋体" w:hAnsi="宋体" w:eastAsia="宋体" w:cs="宋体" w:hint="eastAsia"/>
              </w:rPr>
            </w:pPr>
            <w:r>
              <w:rPr>
                <w:vertAlign w:val="baseline"/>
                <w:i w:val="0"/>
                <w:spacing w:val="0"/>
                <w:sz w:val="24"/>
                <w:lang w:eastAsia="zh-CN" w:bidi="ar"/>
                <w:iCs w:val="0"/>
                <w:szCs w:val="24"/>
                <w:shd w:val="clear"/>
                <w:rFonts w:ascii="宋体" w:hAnsi="宋体" w:eastAsia="宋体" w:cs="宋体" w:hint="eastAsia"/>
              </w:rPr>
              <w:t>2.服务</w:t>
            </w:r>
            <w:r>
              <w:rPr>
                <w:sz w:val="24"/>
                <w:szCs w:val="24"/>
                <w:rFonts w:ascii="宋体" w:hAnsi="宋体" w:cs="宋体" w:hint="eastAsia"/>
              </w:rPr>
              <w:t>方负责提供保养所需的全部工具，且符合相关安全标准。</w:t>
            </w:r>
          </w:p>
          <w:p w14:paraId="3ED0B8E5">
            <w:pPr>
              <w:pBdr>
                <w:bottom w:val="none" w:color="auto" w:sz="0" w:space="0"/>
              </w:pBdr>
              <w:spacing w:line="400" w:lineRule="exact"/>
              <w:ind w:firstLine="0" w:firstLineChars="0"/>
              <w:rPr>
                <w:spacing w:val="0"/>
                <w:sz w:val="24"/>
                <w:lang w:bidi="ar"/>
                <w:szCs w:val="24"/>
                <w:rFonts w:ascii="宋体" w:hAnsi="宋体" w:eastAsia="宋体" w:cs="宋体" w:hint="eastAsia"/>
              </w:rPr>
            </w:pPr>
            <w:r>
              <w:rPr>
                <w:spacing w:val="0"/>
                <w:sz w:val="24"/>
                <w:lang w:bidi="ar"/>
                <w:szCs w:val="24"/>
                <w:rFonts w:ascii="宋体" w:hAnsi="宋体" w:eastAsia="宋体" w:cs="宋体" w:hint="eastAsia"/>
              </w:rPr>
              <w:t>3.服务</w:t>
            </w:r>
            <w:r>
              <w:rPr>
                <w:sz w:val="24"/>
                <w:szCs w:val="24"/>
                <w:rFonts w:ascii="宋体" w:hAnsi="宋体" w:cs="宋体" w:hint="eastAsia"/>
              </w:rPr>
              <w:t>方应制定详细的保养工作计划和时间安排，提前</w:t>
            </w:r>
            <w:r>
              <w:rPr>
                <w:sz w:val="24"/>
                <w:lang w:val="en-US" w:eastAsia="zh-CN"/>
                <w:szCs w:val="24"/>
                <w:rFonts w:ascii="宋体" w:hAnsi="宋体" w:cs="宋体" w:hint="eastAsia"/>
              </w:rPr>
              <w:t>3</w:t>
            </w:r>
            <w:r>
              <w:rPr>
                <w:sz w:val="24"/>
                <w:szCs w:val="24"/>
                <w:rFonts w:ascii="宋体" w:hAnsi="宋体" w:cs="宋体" w:hint="eastAsia"/>
              </w:rPr>
              <w:t>天将保养工作进度计划通知</w:t>
            </w:r>
            <w:r>
              <w:rPr>
                <w:sz w:val="24"/>
                <w:szCs w:val="24"/>
                <w:rFonts w:ascii="宋体" w:hAnsi="宋体" w:cs="宋体" w:hint="default"/>
              </w:rPr>
              <w:t>采购方；</w:t>
            </w:r>
          </w:p>
          <w:p w14:paraId="025C5BE6">
            <w:pPr>
              <w:widowControl w:val="1"/>
              <w:pBdr>
                <w:bottom w:val="none" w:color="auto" w:sz="0" w:space="0"/>
              </w:pBdr>
              <w:spacing w:line="400" w:lineRule="exact"/>
              <w:ind w:firstLine="0" w:firstLineChars="0"/>
              <w:rPr>
                <w:spacing w:val="-11"/>
                <w:sz w:val="24"/>
                <w:lang w:val="en-US" w:eastAsia="zh-CN" w:bidi="ar"/>
                <w:kern w:val="0"/>
                <w:szCs w:val="24"/>
                <w:rFonts w:ascii="宋体" w:hAnsi="宋体" w:eastAsia="宋体" w:cs="宋体" w:hint="eastAsia"/>
              </w:rPr>
            </w:pPr>
            <w:r>
              <w:rPr>
                <w:spacing w:val="0"/>
                <w:sz w:val="24"/>
                <w:lang w:eastAsia="zh-CN" w:bidi="ar"/>
                <w:kern w:val="2"/>
                <w:szCs w:val="24"/>
                <w:rFonts w:ascii="宋体" w:hAnsi="宋体" w:eastAsia="宋体" w:cs="宋体" w:hint="eastAsia"/>
              </w:rPr>
              <w:t>4.服务</w:t>
            </w:r>
            <w:r>
              <w:rPr>
                <w:sz w:val="24"/>
                <w:szCs w:val="24"/>
                <w:rFonts w:ascii="宋体" w:hAnsi="宋体" w:cs="宋体" w:hint="eastAsia"/>
              </w:rPr>
              <w:t>方在保养工作开始前，应对设备进行全面检查，记录设备初始状态及存在的问题，并以书面形式向</w:t>
            </w:r>
            <w:r>
              <w:rPr>
                <w:sz w:val="24"/>
                <w:szCs w:val="24"/>
                <w:rFonts w:ascii="宋体" w:hAnsi="宋体" w:cs="宋体" w:hint="eastAsia"/>
              </w:rPr>
              <w:t>采购</w:t>
            </w:r>
            <w:r>
              <w:rPr>
                <w:sz w:val="24"/>
                <w:szCs w:val="24"/>
                <w:rFonts w:ascii="宋体" w:hAnsi="宋体" w:cs="宋体" w:hint="eastAsia"/>
              </w:rPr>
              <w:t>方提交设备检查报告，经</w:t>
            </w:r>
            <w:r>
              <w:rPr>
                <w:sz w:val="24"/>
                <w:szCs w:val="24"/>
                <w:rFonts w:ascii="宋体" w:hAnsi="宋体" w:cs="宋体" w:hint="eastAsia"/>
              </w:rPr>
              <w:t>采购</w:t>
            </w:r>
            <w:r>
              <w:rPr>
                <w:sz w:val="24"/>
                <w:szCs w:val="24"/>
                <w:rFonts w:ascii="宋体" w:hAnsi="宋体" w:cs="宋体" w:hint="eastAsia"/>
              </w:rPr>
              <w:t>方签字确认后作为保养工作依据</w:t>
            </w:r>
            <w:r>
              <w:rPr>
                <w:sz w:val="24"/>
                <w:szCs w:val="24"/>
                <w:rFonts w:ascii="宋体" w:hAnsi="宋体" w:cs="宋体" w:hint="default"/>
              </w:rPr>
              <w:t>；</w:t>
            </w:r>
            <w:bookmarkStart w:id="12" w:name="_GoBack"/>
            <w:bookmarkEnd w:id="12"/>
          </w:p>
          <w:p w14:paraId="65C82CD7">
            <w:pPr>
              <w:widowControl w:val="1"/>
              <w:jc w:val="left"/>
              <w:pBdr>
                <w:bottom w:val="none" w:color="auto" w:sz="0" w:space="0"/>
              </w:pBdr>
              <w:spacing w:line="240" w:lineRule="auto"/>
              <w:rPr>
                <w:sz w:val="24"/>
                <w:lang w:bidi="ar"/>
                <w:rFonts w:ascii="宋体" w:hAnsi="宋体" w:cs="宋体" w:hint="eastAsia"/>
              </w:rPr>
            </w:pPr>
            <w:r>
              <w:rPr>
                <w:spacing w:val="0"/>
                <w:sz w:val="24"/>
                <w:lang w:eastAsia="zh-CN" w:bidi="ar"/>
                <w:kern w:val="2"/>
                <w:szCs w:val="24"/>
                <w:rFonts w:ascii="宋体" w:hAnsi="宋体" w:eastAsia="宋体" w:cs="宋体" w:hint="eastAsia"/>
              </w:rPr>
              <w:t>5.</w:t>
            </w:r>
            <w:r>
              <w:rPr>
                <w:sz w:val="24"/>
                <w:szCs w:val="24"/>
                <w:rFonts w:ascii="宋体" w:hAnsi="宋体" w:cs="宋体" w:hint="eastAsia"/>
              </w:rPr>
              <w:t>保养</w:t>
            </w:r>
            <w:r>
              <w:rPr>
                <w:sz w:val="24"/>
                <w:szCs w:val="24"/>
                <w:rFonts w:ascii="宋体" w:hAnsi="宋体" w:cs="宋体" w:hint="default"/>
              </w:rPr>
              <w:t>完工后，</w:t>
            </w:r>
            <w:r>
              <w:rPr>
                <w:sz w:val="24"/>
                <w:szCs w:val="24"/>
                <w:rFonts w:ascii="宋体" w:hAnsi="宋体" w:cs="宋体" w:hint="eastAsia"/>
              </w:rPr>
              <w:t>服务</w:t>
            </w:r>
            <w:r>
              <w:rPr>
                <w:sz w:val="24"/>
                <w:szCs w:val="24"/>
                <w:rFonts w:ascii="宋体" w:hAnsi="宋体" w:cs="宋体" w:hint="eastAsia"/>
              </w:rPr>
              <w:t>方应向</w:t>
            </w:r>
            <w:r>
              <w:rPr>
                <w:sz w:val="24"/>
                <w:szCs w:val="24"/>
                <w:rFonts w:ascii="宋体" w:hAnsi="宋体" w:cs="宋体" w:hint="eastAsia"/>
              </w:rPr>
              <w:t>采购</w:t>
            </w:r>
            <w:r>
              <w:rPr>
                <w:sz w:val="24"/>
                <w:szCs w:val="24"/>
                <w:rFonts w:ascii="宋体" w:hAnsi="宋体" w:cs="宋体" w:hint="eastAsia"/>
              </w:rPr>
              <w:t>方提交详细的保养工作报告，</w:t>
            </w:r>
            <w:r>
              <w:rPr>
                <w:sz w:val="24"/>
                <w:szCs w:val="24"/>
                <w:rFonts w:ascii="宋体" w:hAnsi="宋体" w:cs="宋体" w:hint="default"/>
              </w:rPr>
              <w:t>采购方组织进行验收，</w:t>
            </w:r>
            <w:r>
              <w:rPr>
                <w:sz w:val="24"/>
                <w:szCs w:val="24"/>
                <w:rFonts w:ascii="宋体" w:hAnsi="宋体" w:cs="宋体" w:hint="eastAsia"/>
              </w:rPr>
              <w:t>包括但不限于保养项目、保养措施、更换的部件及油品情况、设备调试结果等内容。若</w:t>
            </w:r>
            <w:r>
              <w:rPr>
                <w:sz w:val="24"/>
                <w:szCs w:val="24"/>
                <w:rFonts w:ascii="宋体" w:hAnsi="宋体" w:cs="宋体" w:hint="eastAsia"/>
              </w:rPr>
              <w:t>采购</w:t>
            </w:r>
            <w:r>
              <w:rPr>
                <w:sz w:val="24"/>
                <w:szCs w:val="24"/>
                <w:rFonts w:ascii="宋体" w:hAnsi="宋体" w:cs="宋体" w:hint="eastAsia"/>
              </w:rPr>
              <w:t>方在验收过程中发现设备未达到保养标准或存在质量问题，</w:t>
            </w:r>
            <w:r>
              <w:rPr>
                <w:sz w:val="24"/>
                <w:szCs w:val="24"/>
                <w:rFonts w:ascii="宋体" w:hAnsi="宋体" w:cs="宋体" w:hint="eastAsia"/>
              </w:rPr>
              <w:t>服务</w:t>
            </w:r>
            <w:r>
              <w:rPr>
                <w:sz w:val="24"/>
                <w:szCs w:val="24"/>
                <w:rFonts w:ascii="宋体" w:hAnsi="宋体" w:cs="宋体" w:hint="eastAsia"/>
              </w:rPr>
              <w:t>方应负责无偿返工，直至设备通过验收</w:t>
            </w:r>
            <w:r>
              <w:rPr>
                <w:spacing w:val="0"/>
                <w:sz w:val="24"/>
                <w:lang w:val="en-US" w:eastAsia="zh-CN" w:bidi="ar"/>
                <w:kern w:val="2"/>
                <w:szCs w:val="24"/>
                <w:rFonts w:ascii="宋体" w:hAnsi="宋体" w:eastAsia="宋体" w:cs="宋体" w:hint="eastAsia"/>
              </w:rPr>
              <w:t>。</w:t>
            </w:r>
          </w:p>
        </w:tc>
      </w:tr>
      <w:tr w14:paraId="264F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31" w:hRule="atLeast"/>
          <w:jc w:val="center"/>
        </w:trPr>
        <w:tc>
          <w:tcPr>
            <w:tcW w:w="482" w:type="pct"/>
            <w:vAlign w:val="center"/>
            <w:tcMar>
              <w:top w:type="dxa" w:w="113.000000"/>
              <w:bottom w:type="dxa" w:w="113.000000"/>
              <w:left w:type="dxa" w:w="164.000000"/>
              <w:right w:type="dxa" w:w="164.000000"/>
            </w:tcMar>
          </w:tcPr>
          <w:p w14:paraId="1C926E1C">
            <w:pPr>
              <w:jc w:val="left"/>
              <w:spacing w:line="400" w:lineRule="exact"/>
              <w:rPr>
                <w:sz w:val="24"/>
                <w:rFonts w:ascii="宋体" w:hAnsi="宋体" w:cs="宋体" w:hint="eastAsia"/>
              </w:rPr>
            </w:pPr>
            <w:r>
              <w:rPr>
                <w:sz w:val="24"/>
                <w:rFonts w:ascii="宋体" w:hAnsi="宋体" w:cs="宋体"/>
              </w:rPr>
              <w:t>5</w:t>
            </w:r>
          </w:p>
        </w:tc>
        <w:tc>
          <w:tcPr>
            <w:tcW w:w="4517" w:type="pct"/>
            <w:tcMar>
              <w:top w:type="dxa" w:w="113.000000"/>
              <w:bottom w:type="dxa" w:w="113.000000"/>
              <w:left w:type="dxa" w:w="164.000000"/>
              <w:right w:type="dxa" w:w="164.000000"/>
            </w:tcMar>
          </w:tcPr>
          <w:p w14:paraId="344FC58C">
            <w:pPr>
              <w:pStyle w:val="12"/>
              <w:spacing w:after="0" w:afterAutospacing="0" w:before="0" w:beforeAutospacing="0" w:line="400" w:lineRule="exact"/>
              <w:rPr>
                <w:rFonts w:hint="eastAsia"/>
              </w:rPr>
            </w:pPr>
            <w:r>
              <w:rPr>
                <w:rFonts w:hint="eastAsia"/>
              </w:rPr>
              <w:t>服务期限：从合同签订之日起，具体工作起止日期以双方签订的合同及采购人工作安排为准，</w:t>
            </w:r>
            <w:r>
              <w:rPr>
                <w:rFonts w:hint="default"/>
              </w:rPr>
              <w:t>服务</w:t>
            </w:r>
            <w:r>
              <w:rPr>
                <w:rFonts w:hint="eastAsia"/>
              </w:rPr>
              <w:t>方需按工期要求按时进场。</w:t>
            </w:r>
            <w:r>
              <w:rPr>
                <w:spacing w:val="-11"/>
              </w:rPr>
              <w:t>预计</w:t>
            </w:r>
            <w:r>
              <w:rPr>
                <w:spacing w:val="-11"/>
              </w:rPr>
              <w:t>工作</w:t>
            </w:r>
            <w:r>
              <w:rPr>
                <w:spacing w:val="-11"/>
              </w:rPr>
              <w:t>天数</w:t>
            </w:r>
            <w:r>
              <w:rPr>
                <w:spacing w:val="-11"/>
                <w:lang w:val="en-US" w:eastAsia="zh-CN"/>
                <w:rFonts w:hint="eastAsia"/>
              </w:rPr>
              <w:t>7</w:t>
            </w:r>
            <w:r>
              <w:rPr>
                <w:spacing w:val="-11"/>
                <w:lang w:eastAsia="zh-CN"/>
                <w:rFonts w:hint="default"/>
              </w:rPr>
              <w:t>日历</w:t>
            </w:r>
            <w:r>
              <w:rPr>
                <w:spacing w:val="-11"/>
                <w:rFonts w:hint="eastAsia"/>
              </w:rPr>
              <w:t>天。</w:t>
            </w:r>
          </w:p>
        </w:tc>
      </w:tr>
      <w:tr w14:paraId="2D34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482" w:type="pct"/>
            <w:vAlign w:val="center"/>
            <w:tcMar>
              <w:top w:type="dxa" w:w="113.000000"/>
              <w:bottom w:type="dxa" w:w="113.000000"/>
              <w:left w:type="dxa" w:w="164.000000"/>
              <w:right w:type="dxa" w:w="164.000000"/>
            </w:tcMar>
          </w:tcPr>
          <w:p w14:paraId="1DE32D72">
            <w:pPr>
              <w:jc w:val="left"/>
              <w:spacing w:line="400" w:lineRule="exact"/>
              <w:rPr>
                <w:sz w:val="24"/>
                <w:lang w:val="en-US" w:eastAsia="zh-CN"/>
                <w:rFonts w:ascii="宋体" w:hAnsi="宋体" w:eastAsia="宋体" w:cs="宋体" w:hint="eastAsia"/>
              </w:rPr>
            </w:pPr>
            <w:r>
              <w:rPr>
                <w:sz w:val="24"/>
                <w:lang w:val="en-US" w:eastAsia="zh-CN"/>
                <w:rFonts w:ascii="宋体" w:hAnsi="宋体" w:cs="宋体" w:hint="eastAsia"/>
              </w:rPr>
              <w:t>6</w:t>
            </w:r>
          </w:p>
        </w:tc>
        <w:tc>
          <w:tcPr>
            <w:tcW w:w="4517" w:type="pct"/>
            <w:tcMar>
              <w:top w:type="dxa" w:w="113.000000"/>
              <w:bottom w:type="dxa" w:w="113.000000"/>
              <w:left w:type="dxa" w:w="164.000000"/>
              <w:right w:type="dxa" w:w="164.000000"/>
            </w:tcMar>
          </w:tcPr>
          <w:p w14:paraId="5353C115">
            <w:pPr>
              <w:pStyle w:val="12"/>
              <w:spacing w:after="0" w:afterAutospacing="0" w:before="0" w:beforeAutospacing="0" w:line="400" w:lineRule="exact"/>
              <w:rPr>
                <w:lang w:bidi="ar"/>
                <w:kern w:val="2"/>
                <w:rFonts w:hint="eastAsia"/>
              </w:rPr>
            </w:pPr>
            <w:r>
              <w:rPr>
                <w:lang w:bidi="ar"/>
                <w:kern w:val="2"/>
                <w:rFonts w:hint="eastAsia"/>
              </w:rPr>
              <w:t>服务期发生技术问题解决方案：</w:t>
            </w:r>
          </w:p>
          <w:p w14:paraId="393A038F">
            <w:pPr>
              <w:pStyle w:val="12"/>
              <w:spacing w:after="0" w:afterAutospacing="0" w:before="0" w:beforeAutospacing="0" w:line="400" w:lineRule="exact"/>
              <w:rPr>
                <w:lang w:bidi="ar"/>
                <w:rFonts w:ascii="宋体" w:hAnsi="宋体" w:cs="宋体" w:hint="eastAsia"/>
              </w:rPr>
            </w:pPr>
            <w:r>
              <w:rPr>
                <w:lang w:bidi="ar"/>
                <w:kern w:val="2"/>
                <w:rFonts w:hint="eastAsia"/>
              </w:rPr>
              <w:t>采购方发现问题后要求</w:t>
            </w:r>
            <w:r>
              <w:rPr>
                <w:lang w:bidi="ar"/>
                <w:kern w:val="2"/>
                <w:rFonts w:hint="default"/>
              </w:rPr>
              <w:t>服务</w:t>
            </w:r>
            <w:r>
              <w:rPr>
                <w:lang w:bidi="ar"/>
                <w:kern w:val="2"/>
                <w:rFonts w:hint="eastAsia"/>
              </w:rPr>
              <w:t>方</w:t>
            </w:r>
            <w:r>
              <w:rPr>
                <w:lang w:bidi="ar"/>
                <w:kern w:val="2"/>
                <w:rFonts w:hint="default"/>
              </w:rPr>
              <w:t>在24小时内</w:t>
            </w:r>
            <w:r>
              <w:rPr>
                <w:lang w:bidi="ar"/>
                <w:kern w:val="2"/>
                <w:rFonts w:hint="eastAsia"/>
              </w:rPr>
              <w:t>及时</w:t>
            </w:r>
            <w:r>
              <w:rPr>
                <w:lang w:val="en-US" w:eastAsia="zh-CN" w:bidi="ar"/>
                <w:kern w:val="2"/>
                <w:rFonts w:hint="eastAsia"/>
              </w:rPr>
              <w:t>调整</w:t>
            </w:r>
            <w:r>
              <w:rPr>
                <w:lang w:eastAsia="zh-CN" w:bidi="ar"/>
                <w:kern w:val="2"/>
                <w:rFonts w:hint="eastAsia"/>
              </w:rPr>
              <w:t>，</w:t>
            </w:r>
            <w:r>
              <w:rPr>
                <w:rFonts w:hint="eastAsia"/>
              </w:rPr>
              <w:t>确保不影响整体工期。</w:t>
            </w:r>
          </w:p>
        </w:tc>
      </w:tr>
      <w:tr w14:paraId="713C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482" w:type="pct"/>
            <w:vAlign w:val="center"/>
            <w:tcMar>
              <w:top w:type="dxa" w:w="113.000000"/>
              <w:bottom w:type="dxa" w:w="113.000000"/>
              <w:left w:type="dxa" w:w="164.000000"/>
              <w:right w:type="dxa" w:w="164.000000"/>
            </w:tcMar>
          </w:tcPr>
          <w:p w14:paraId="15B8B65C">
            <w:pPr>
              <w:jc w:val="left"/>
              <w:spacing w:line="400" w:lineRule="exact"/>
              <w:rPr>
                <w:sz w:val="24"/>
                <w:lang w:val="en-US" w:eastAsia="zh-CN"/>
                <w:rFonts w:ascii="宋体" w:hAnsi="宋体" w:eastAsia="宋体" w:cs="宋体" w:hint="eastAsia"/>
              </w:rPr>
            </w:pPr>
            <w:r>
              <w:rPr>
                <w:sz w:val="24"/>
                <w:lang w:val="en-US" w:eastAsia="zh-CN"/>
                <w:rFonts w:ascii="宋体" w:hAnsi="宋体" w:cs="宋体" w:hint="eastAsia"/>
              </w:rPr>
              <w:t>7</w:t>
            </w:r>
          </w:p>
        </w:tc>
        <w:tc>
          <w:tcPr>
            <w:tcW w:w="4517" w:type="pct"/>
            <w:tcMar>
              <w:top w:type="dxa" w:w="113.000000"/>
              <w:bottom w:type="dxa" w:w="113.000000"/>
              <w:left w:type="dxa" w:w="164.000000"/>
              <w:right w:type="dxa" w:w="164.000000"/>
            </w:tcMar>
          </w:tcPr>
          <w:p w14:paraId="52543A24">
            <w:pPr>
              <w:numPr>
                <w:ilvl w:val="0"/>
                <w:numId w:val="0"/>
              </w:numPr>
              <w:spacing w:line="400" w:lineRule="exact"/>
              <w:rPr>
                <w:sz w:val="24"/>
                <w:rFonts w:ascii="宋体" w:hAnsi="宋体" w:cs="宋体" w:hint="eastAsia"/>
              </w:rPr>
            </w:pPr>
            <w:r>
              <w:rPr>
                <w:sz w:val="24"/>
                <w:lang w:val="en-US" w:eastAsia="zh-CN"/>
                <w:rFonts w:ascii="宋体" w:hAnsi="宋体" w:cs="宋体" w:hint="eastAsia"/>
              </w:rPr>
              <w:t>1.</w:t>
            </w:r>
            <w:r>
              <w:rPr>
                <w:sz w:val="24"/>
                <w:rFonts w:ascii="宋体" w:hAnsi="宋体" w:cs="宋体" w:hint="eastAsia"/>
              </w:rPr>
              <w:t>合同签订：合同由</w:t>
            </w:r>
            <w:r>
              <w:rPr>
                <w:sz w:val="24"/>
                <w:rFonts w:ascii="宋体" w:hAnsi="宋体" w:cs="宋体" w:hint="default"/>
              </w:rPr>
              <w:t>成交</w:t>
            </w:r>
            <w:r>
              <w:rPr>
                <w:sz w:val="24"/>
                <w:rFonts w:ascii="宋体" w:hAnsi="宋体" w:cs="宋体" w:hint="eastAsia"/>
              </w:rPr>
              <w:t>方凭</w:t>
            </w:r>
            <w:r>
              <w:rPr>
                <w:sz w:val="24"/>
                <w:rFonts w:ascii="宋体" w:hAnsi="宋体" w:cs="宋体" w:hint="default"/>
              </w:rPr>
              <w:t>采购</w:t>
            </w:r>
            <w:r>
              <w:rPr>
                <w:sz w:val="24"/>
                <w:rFonts w:ascii="宋体" w:hAnsi="宋体" w:cs="宋体" w:hint="eastAsia"/>
              </w:rPr>
              <w:t>方签发的《成交通知书》签订</w:t>
            </w:r>
            <w:r>
              <w:rPr>
                <w:sz w:val="24"/>
                <w:rFonts w:ascii="宋体" w:hAnsi="宋体" w:cs="宋体" w:hint="default"/>
              </w:rPr>
              <w:t>；</w:t>
            </w:r>
          </w:p>
          <w:p w14:paraId="44CF2834">
            <w:pPr>
              <w:numPr>
                <w:ilvl w:val="0"/>
                <w:numId w:val="0"/>
              </w:numPr>
              <w:spacing w:line="400" w:lineRule="exact"/>
              <w:rPr>
                <w:sz w:val="24"/>
                <w:lang w:val="en-US" w:eastAsia="zh-CN"/>
                <w:rFonts w:ascii="宋体" w:hAnsi="宋体" w:eastAsia="宋体" w:cs="宋体" w:hint="eastAsia"/>
              </w:rPr>
            </w:pPr>
            <w:r>
              <w:rPr>
                <w:spacing w:val="0"/>
                <w:sz w:val="24"/>
                <w:szCs w:val="24"/>
                <w:rFonts w:ascii="宋体" w:hAnsi="宋体" w:cs="宋体" w:hint="default"/>
              </w:rPr>
              <w:t>2.</w:t>
            </w:r>
            <w:r>
              <w:rPr>
                <w:spacing w:val="0"/>
                <w:sz w:val="24"/>
                <w:lang w:val="en-US" w:eastAsia="zh-CN" w:bidi="ar"/>
                <w:kern w:val="2"/>
                <w:szCs w:val="24"/>
                <w:rFonts w:ascii="宋体" w:hAnsi="宋体" w:eastAsia="宋体" w:cs="宋体" w:hint="eastAsia"/>
              </w:rPr>
              <w:t>付款方式：</w:t>
            </w:r>
            <w:r>
              <w:rPr>
                <w:spacing w:val="0"/>
                <w:sz w:val="24"/>
                <w:lang w:val="en-US" w:eastAsia="zh-CN" w:bidi="ar"/>
                <w:kern w:val="2"/>
                <w:szCs w:val="24"/>
                <w:rFonts w:ascii="宋体" w:hAnsi="宋体" w:cs="宋体" w:hint="eastAsia"/>
              </w:rPr>
              <w:t>震源保养验收合格后一次性付款</w:t>
            </w:r>
          </w:p>
        </w:tc>
      </w:tr>
    </w:tbl>
    <w:p w14:paraId="305A154C">
      <w:pPr>
        <w:jc w:val="center"/>
        <w:rPr>
          <w:spacing w:val="-11"/>
          <w:sz w:val="28"/>
          <w:szCs w:val="28"/>
          <w:rFonts w:ascii="仿宋_GB2312" w:hAnsi="宋体" w:eastAsia="仿宋_GB2312" w:hint="eastAsia"/>
        </w:rPr>
      </w:pPr>
      <w:r>
        <w:br w:type="page"/>
        <w:rPr>
          <w:spacing w:val="-11"/>
          <w:sz w:val="28"/>
          <w:szCs w:val="28"/>
          <w:rFonts w:ascii="仿宋_GB2312" w:hAnsi="宋体" w:eastAsia="仿宋_GB2312"/>
        </w:rPr>
      </w:r>
    </w:p>
    <w:p w14:paraId="09391C38">
      <w:pPr>
        <w:jc w:val="center"/>
        <w:spacing w:line="400" w:lineRule="exact"/>
        <w:rPr>
          <w:b w:val="1"/>
          <w:sz w:val="32"/>
          <w:lang w:bidi="ar"/>
          <w:bCs/>
          <w:szCs w:val="32"/>
          <w:rFonts w:ascii="宋体" w:hAnsi="宋体" w:cs="宋体" w:hint="eastAsia"/>
        </w:rPr>
      </w:pPr>
      <w:r>
        <w:rPr>
          <w:b w:val="1"/>
          <w:sz w:val="32"/>
          <w:lang w:bidi="ar"/>
          <w:bCs/>
          <w:szCs w:val="32"/>
          <w:rFonts w:ascii="宋体" w:hAnsi="宋体" w:cs="宋体" w:hint="eastAsia"/>
        </w:rPr>
        <w:t>第三部分 评价规则（最低价成交）</w:t>
      </w:r>
    </w:p>
    <w:p w14:paraId="5FE95F23">
      <w:pPr>
        <w:spacing w:line="400" w:lineRule="exact"/>
        <w:rPr>
          <w:sz w:val="24"/>
          <w:lang w:bidi="ar"/>
          <w:rFonts w:ascii="宋体" w:hAnsi="宋体" w:cs="宋体" w:hint="eastAsia"/>
        </w:rPr>
      </w:pPr>
    </w:p>
    <w:p w14:paraId="2D291601">
      <w:pPr>
        <w:jc w:val="left"/>
        <w:tabs>
          <w:tab w:val="left" w:pos="432"/>
        </w:tabs>
        <w:spacing w:line="400" w:lineRule="exact"/>
        <w:ind w:firstLine="480" w:firstLineChars="200"/>
        <w:rPr>
          <w:sz w:val="24"/>
          <w:lang w:bidi="ar"/>
          <w:rFonts w:ascii="宋体" w:hAnsi="宋体" w:cs="宋体" w:hint="eastAsia"/>
        </w:rPr>
      </w:pPr>
      <w:r>
        <w:rPr>
          <w:sz w:val="24"/>
          <w:lang w:bidi="ar"/>
          <w:rFonts w:ascii="宋体" w:hAnsi="宋体" w:cs="宋体" w:hint="eastAsia"/>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72D3FF19">
      <w:pPr>
        <w:jc w:val="left"/>
        <w:tabs>
          <w:tab w:val="left" w:pos="432"/>
        </w:tabs>
        <w:spacing w:line="400" w:lineRule="exact"/>
        <w:ind w:firstLine="480" w:firstLineChars="200"/>
        <w:rPr>
          <w:sz w:val="24"/>
          <w:lang w:bidi="ar"/>
          <w:rFonts w:ascii="宋体" w:hAnsi="宋体" w:cs="宋体" w:hint="eastAsia"/>
        </w:rPr>
      </w:pPr>
      <w:r>
        <w:rPr>
          <w:sz w:val="24"/>
          <w:lang w:bidi="ar"/>
          <w:rFonts w:ascii="宋体" w:hAnsi="宋体" w:cs="宋体" w:hint="eastAsia"/>
        </w:rPr>
        <w:t>成交方式：按照响应文件二次报价结果确定合同金额，以最低报价成交。</w:t>
      </w:r>
    </w:p>
    <w:p w14:paraId="57AC1CC3">
      <w:pPr>
        <w:jc w:val="center"/>
        <w:rPr>
          <w:b w:val="1"/>
          <w:spacing w:val="-11"/>
          <w:sz w:val="32"/>
          <w:szCs w:val="32"/>
          <w:rFonts w:ascii="宋体" w:hAnsi="宋体" w:cs="宋体" w:hint="eastAsia"/>
        </w:rPr>
      </w:pPr>
      <w:r>
        <w:br w:type="page"/>
        <w:rPr>
          <w:spacing w:val="-11"/>
          <w:sz w:val="28"/>
          <w:lang w:bidi="ar"/>
          <w:szCs w:val="28"/>
          <w:rFonts w:ascii="仿宋_GB2312" w:hAnsi="宋体" w:eastAsia="仿宋_GB2312" w:hint="eastAsia"/>
        </w:rPr>
      </w:r>
      <w:r>
        <w:rPr>
          <w:b w:val="1"/>
          <w:spacing w:val="-11"/>
          <w:sz w:val="32"/>
          <w:szCs w:val="32"/>
          <w:rFonts w:ascii="宋体" w:hAnsi="宋体" w:cs="宋体" w:hint="eastAsia"/>
        </w:rPr>
        <w:t>第四部分 采购说明</w:t>
      </w:r>
    </w:p>
    <w:p w14:paraId="473CE72C">
      <w:pPr>
        <w:rPr>
          <w:spacing w:val="-11"/>
          <w:rFonts w:ascii="宋体" w:hAnsi="宋体" w:cs="宋体" w:hint="eastAsia"/>
        </w:rPr>
      </w:pPr>
    </w:p>
    <w:p w14:paraId="42AF40A6">
      <w:pPr>
        <w:spacing w:after="120" w:afterLines="50" w:line="380" w:lineRule="exact"/>
        <w:rPr>
          <w:spacing w:val="-11"/>
          <w:sz w:val="24"/>
          <w:rFonts w:ascii="宋体" w:hAnsi="宋体" w:cs="宋体" w:hint="eastAsia"/>
        </w:rPr>
      </w:pPr>
      <w:r>
        <w:rPr>
          <w:b w:val="1"/>
          <w:spacing w:val="-11"/>
          <w:sz w:val="24"/>
          <w:rFonts w:ascii="宋体" w:hAnsi="宋体" w:cs="宋体" w:hint="eastAsia"/>
        </w:rPr>
        <w:t>本项目资料表中注“*”为谈判供应商必须满足的条件，如不满足，将被视为无效谈判响应。</w:t>
      </w:r>
    </w:p>
    <w:tbl>
      <w:tblPr>
        <w:tblStyle w:val="14"/>
        <w:tblW w:w="4997" w:type="pct"/>
        <w:jc w:val="center"/>
        <w:tblLayout w:type="autofi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
      <w:tblGrid>
        <w:gridCol w:w="940.000000"/>
        <w:gridCol w:w="7898.000000"/>
      </w:tblGrid>
      <w:tr w14:paraId="32866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618" w:hRule="atLeast"/>
          <w:jc w:val="center"/>
        </w:trPr>
        <w:tc>
          <w:tcPr>
            <w:tcW w:w="532" w:type="pct"/>
            <w:vAlign w:val="center"/>
          </w:tcPr>
          <w:p w14:paraId="306D5D46">
            <w:pPr>
              <w:jc w:val="center"/>
              <w:spacing w:line="380" w:lineRule="exact"/>
              <w:rPr>
                <w:sz w:val="24"/>
                <w:rFonts w:ascii="宋体" w:hAnsi="宋体" w:cs="宋体" w:hint="eastAsia"/>
              </w:rPr>
            </w:pPr>
            <w:r>
              <w:rPr>
                <w:sz w:val="24"/>
                <w:rFonts w:ascii="宋体" w:hAnsi="宋体" w:cs="宋体" w:hint="eastAsia"/>
              </w:rPr>
              <w:t>条款号</w:t>
            </w:r>
          </w:p>
        </w:tc>
        <w:tc>
          <w:tcPr>
            <w:tcW w:w="4467" w:type="pct"/>
            <w:vAlign w:val="center"/>
          </w:tcPr>
          <w:p w14:paraId="49DF2DCC">
            <w:pPr>
              <w:jc w:val="center"/>
              <w:spacing w:line="380" w:lineRule="exact"/>
              <w:rPr>
                <w:b w:val="1"/>
                <w:sz w:val="24"/>
                <w:bCs/>
                <w:rFonts w:ascii="宋体" w:hAnsi="宋体" w:cs="宋体" w:hint="eastAsia"/>
              </w:rPr>
            </w:pPr>
            <w:r>
              <w:rPr>
                <w:b w:val="1"/>
                <w:sz w:val="24"/>
                <w:bCs/>
                <w:rFonts w:ascii="宋体" w:hAnsi="宋体" w:cs="宋体" w:hint="eastAsia"/>
              </w:rPr>
              <w:t>内      容</w:t>
            </w:r>
          </w:p>
        </w:tc>
      </w:tr>
      <w:tr w14:paraId="20CEF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597" w:hRule="atLeast"/>
          <w:jc w:val="center"/>
        </w:trPr>
        <w:tc>
          <w:tcPr>
            <w:tcW w:w="532" w:type="pct"/>
            <w:vAlign w:val="center"/>
            <w:tcBorders>
              <w:bottom w:val="single" w:color="auto" w:sz="4" w:space="0"/>
            </w:tcBorders>
          </w:tcPr>
          <w:p w14:paraId="1A6523BC">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1</w:t>
            </w:r>
          </w:p>
        </w:tc>
        <w:tc>
          <w:tcPr>
            <w:tcW w:w="4467" w:type="pct"/>
            <w:vAlign w:val="center"/>
            <w:tcBorders>
              <w:bottom w:val="single" w:color="auto" w:sz="4" w:space="0"/>
            </w:tcBorders>
          </w:tcPr>
          <w:p w14:paraId="6AB9ACB6">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采购人名称：中国地震局地球物理勘探中心</w:t>
            </w:r>
          </w:p>
        </w:tc>
      </w:tr>
      <w:tr w14:paraId="412C1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463" w:hRule="atLeast"/>
          <w:jc w:val="center"/>
        </w:trPr>
        <w:tc>
          <w:tcPr>
            <w:tcW w:w="532" w:type="pct"/>
            <w:vAlign w:val="center"/>
            <w:tcBorders>
              <w:top w:val="single" w:color="auto" w:sz="4" w:space="0"/>
            </w:tcBorders>
          </w:tcPr>
          <w:p w14:paraId="123E40FD">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2</w:t>
            </w:r>
          </w:p>
        </w:tc>
        <w:tc>
          <w:tcPr>
            <w:tcW w:w="4467" w:type="pct"/>
            <w:vAlign w:val="center"/>
            <w:tcBorders>
              <w:top w:val="single" w:color="auto" w:sz="4" w:space="0"/>
            </w:tcBorders>
          </w:tcPr>
          <w:p w14:paraId="2E91736A">
            <w:pPr>
              <w:widowControl w:val="1"/>
              <w:jc w:val="left"/>
              <w:spacing w:line="240" w:lineRule="auto"/>
              <w:rPr>
                <w:vertAlign w:val="baseline"/>
                <w:b w:val="0"/>
                <w:i w:val="0"/>
                <w:spacing w:val="0"/>
                <w:sz w:val="24"/>
                <w:lang w:val="en-US" w:eastAsia="zh-CN"/>
                <w:bCs w:val="0"/>
                <w:iCs w:val="0"/>
                <w:szCs w:val="24"/>
                <w:shd w:val="clear"/>
                <w:rFonts w:ascii="宋体" w:hAnsi="宋体" w:eastAsia="宋体" w:cs="宋体" w:hint="eastAsia"/>
              </w:rPr>
            </w:pPr>
            <w:r>
              <w:rPr>
                <w:sz w:val="24"/>
                <w:szCs w:val="24"/>
                <w:rFonts w:ascii="宋体" w:hAnsi="宋体" w:eastAsia="宋体" w:cs="宋体" w:hint="eastAsia"/>
              </w:rPr>
              <w:t>采购项目：</w:t>
            </w:r>
            <w:r>
              <w:rPr>
                <w:sz w:val="24"/>
                <w:szCs w:val="24"/>
                <w:rFonts w:ascii="宋体" w:hAnsi="宋体" w:eastAsia="宋体" w:cs="宋体" w:hint="eastAsia"/>
              </w:rPr>
              <w:t>地震灾害预防-地震危险源和风险源探察-大震震源探查项目-深地震反射探测（聊城-黄河口）</w:t>
            </w:r>
            <w:r>
              <w:rPr>
                <w:vertAlign w:val="baseline"/>
                <w:b w:val="0"/>
                <w:i w:val="0"/>
                <w:spacing w:val="0"/>
                <w:sz w:val="24"/>
                <w:lang w:val="en-US" w:eastAsia="zh-CN"/>
                <w:bCs w:val="0"/>
                <w:iCs w:val="0"/>
                <w:szCs w:val="24"/>
                <w:shd w:val="clear"/>
                <w:rFonts w:ascii="宋体" w:hAnsi="宋体" w:eastAsia="宋体" w:cs="宋体" w:hint="eastAsia"/>
              </w:rPr>
              <w:t>震源保养服务</w:t>
            </w:r>
          </w:p>
          <w:p w14:paraId="17A1C67D">
            <w:pPr>
              <w:rPr>
                <w:vertAlign w:val="baseline"/>
                <w:i w:val="0"/>
                <w:color w:val="auto"/>
                <w:spacing w:val="0"/>
                <w:sz w:val="24"/>
                <w:lang w:val="en-US" w:eastAsia="zh-CN"/>
                <w:iCs w:val="0"/>
                <w:szCs w:val="24"/>
                <w:shd w:val="clear" w:color="auto" w:fill="FFFFFF"/>
                <w:rFonts w:ascii="宋体" w:hAnsi="宋体" w:eastAsia="宋体" w:cs="宋体" w:hint="eastAsia"/>
              </w:rPr>
            </w:pPr>
            <w:r>
              <w:rPr>
                <w:sz w:val="24"/>
                <w:szCs w:val="24"/>
                <w:rFonts w:ascii="宋体" w:hAnsi="宋体" w:eastAsia="宋体" w:cs="宋体" w:hint="eastAsia"/>
              </w:rPr>
              <w:t>项</w:t>
            </w:r>
            <w:r>
              <w:rPr>
                <w:color w:val="auto"/>
                <w:sz w:val="24"/>
                <w:szCs w:val="24"/>
                <w:rFonts w:ascii="宋体" w:hAnsi="宋体" w:eastAsia="宋体" w:cs="宋体" w:hint="eastAsia"/>
              </w:rPr>
              <w:t>目预算：该项目总价人民币</w:t>
            </w:r>
            <w:r>
              <w:rPr>
                <w:color w:val="auto"/>
                <w:sz w:val="24"/>
                <w:lang w:val="en-US" w:eastAsia="zh-CN"/>
                <w:szCs w:val="24"/>
                <w:rFonts w:ascii="宋体" w:hAnsi="宋体" w:eastAsia="宋体" w:cs="宋体" w:hint="eastAsia"/>
              </w:rPr>
              <w:t>10</w:t>
            </w:r>
            <w:r>
              <w:rPr>
                <w:color w:val="auto"/>
                <w:sz w:val="24"/>
                <w:szCs w:val="24"/>
                <w:rFonts w:ascii="宋体" w:hAnsi="宋体" w:eastAsia="宋体" w:cs="宋体" w:hint="eastAsia"/>
              </w:rPr>
              <w:t>万元</w:t>
            </w:r>
            <w:r>
              <w:rPr>
                <w:sz w:val="24"/>
                <w:szCs w:val="24"/>
                <w:rFonts w:ascii="宋体" w:hAnsi="宋体" w:eastAsia="宋体" w:cs="宋体" w:hint="eastAsia"/>
              </w:rPr>
              <w:t>，</w:t>
            </w:r>
            <w:r>
              <w:rPr>
                <w:sz w:val="24"/>
                <w:lang w:val="en-US" w:eastAsia="zh-CN"/>
                <w:rFonts w:ascii="宋体" w:hAnsi="宋体" w:eastAsia="宋体" w:cs="宋体" w:hint="eastAsia"/>
              </w:rPr>
              <w:t>4台</w:t>
            </w:r>
            <w:r>
              <w:rPr>
                <w:sz w:val="24"/>
                <w:lang w:val="en-US" w:eastAsia="zh-CN"/>
                <w:rFonts w:ascii="宋体" w:hAnsi="宋体" w:eastAsia="宋体" w:cs="宋体" w:hint="eastAsia"/>
              </w:rPr>
              <w:t>BV62</w:t>
            </w:r>
            <w:r>
              <w:rPr>
                <w:vertAlign w:val="baseline"/>
                <w:i w:val="0"/>
                <w:color w:val="auto"/>
                <w:spacing w:val="0"/>
                <w:sz w:val="24"/>
                <w:lang w:val="en-US" w:eastAsia="zh-CN"/>
                <w:iCs w:val="0"/>
                <w:szCs w:val="24"/>
                <w:shd w:val="clear" w:color="auto" w:fill="FFFFFF"/>
                <w:rFonts w:ascii="宋体" w:hAnsi="宋体" w:eastAsia="宋体" w:cs="宋体" w:hint="eastAsia"/>
              </w:rPr>
              <w:t>保养</w:t>
            </w:r>
            <w:r>
              <w:rPr>
                <w:vertAlign w:val="baseline"/>
                <w:i w:val="0"/>
                <w:color w:val="auto"/>
                <w:spacing w:val="0"/>
                <w:sz w:val="24"/>
                <w:lang w:eastAsia="zh-CN"/>
                <w:iCs w:val="0"/>
                <w:szCs w:val="24"/>
                <w:shd w:val="clear" w:color="auto" w:fill="FFFFFF"/>
                <w:rFonts w:ascii="宋体" w:hAnsi="宋体" w:eastAsia="宋体" w:cs="宋体" w:hint="eastAsia"/>
              </w:rPr>
              <w:t>不高于</w:t>
            </w:r>
            <w:r>
              <w:rPr>
                <w:vertAlign w:val="baseline"/>
                <w:i w:val="0"/>
                <w:color w:val="auto"/>
                <w:spacing w:val="0"/>
                <w:sz w:val="24"/>
                <w:lang w:val="en-US" w:eastAsia="zh-CN"/>
                <w:iCs w:val="0"/>
                <w:szCs w:val="24"/>
                <w:shd w:val="clear" w:color="auto" w:fill="FFFFFF"/>
                <w:rFonts w:ascii="宋体" w:hAnsi="宋体" w:eastAsia="宋体" w:cs="宋体" w:hint="eastAsia"/>
              </w:rPr>
              <w:t>人民币5万元，</w:t>
            </w:r>
            <w:r>
              <w:rPr>
                <w:sz w:val="24"/>
                <w:lang w:val="en-US" w:eastAsia="zh-CN"/>
                <w:rFonts w:ascii="宋体" w:hAnsi="宋体" w:eastAsia="宋体" w:cs="宋体" w:hint="eastAsia"/>
              </w:rPr>
              <w:t>1台BV62A保养</w:t>
            </w:r>
            <w:r>
              <w:rPr>
                <w:sz w:val="24"/>
                <w:lang w:eastAsia="zh-CN"/>
                <w:rFonts w:ascii="宋体" w:hAnsi="宋体" w:eastAsia="宋体" w:cs="宋体" w:hint="eastAsia"/>
              </w:rPr>
              <w:t>不高于</w:t>
            </w:r>
            <w:r>
              <w:rPr>
                <w:vertAlign w:val="baseline"/>
                <w:i w:val="0"/>
                <w:color w:val="auto"/>
                <w:spacing w:val="0"/>
                <w:sz w:val="24"/>
                <w:lang w:val="en-US" w:eastAsia="zh-CN"/>
                <w:iCs w:val="0"/>
                <w:szCs w:val="24"/>
                <w:shd w:val="clear" w:color="auto" w:fill="FFFFFF"/>
                <w:rFonts w:ascii="宋体" w:hAnsi="宋体" w:eastAsia="宋体" w:cs="宋体" w:hint="eastAsia"/>
              </w:rPr>
              <w:t>人民币5万元</w:t>
            </w:r>
          </w:p>
          <w:p w14:paraId="77172D63">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供应商报价超出采购预算的，其谈判响应文件将不被接受。</w:t>
            </w:r>
          </w:p>
        </w:tc>
      </w:tr>
      <w:tr w14:paraId="316C0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347" w:hRule="atLeast"/>
          <w:jc w:val="center"/>
        </w:trPr>
        <w:tc>
          <w:tcPr>
            <w:tcW w:w="532" w:type="pct"/>
            <w:vAlign w:val="center"/>
            <w:tcBorders>
              <w:bottom w:val="single" w:color="auto" w:sz="6" w:space="0"/>
            </w:tcBorders>
          </w:tcPr>
          <w:p w14:paraId="62F32010">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3</w:t>
            </w:r>
          </w:p>
        </w:tc>
        <w:tc>
          <w:tcPr>
            <w:tcW w:w="4467" w:type="pct"/>
            <w:tcBorders>
              <w:bottom w:val="single" w:color="auto" w:sz="6" w:space="0"/>
            </w:tcBorders>
          </w:tcPr>
          <w:p w14:paraId="3629448D">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*服务期限：从合同签订之日起，预计</w:t>
            </w:r>
            <w:r>
              <w:rPr>
                <w:sz w:val="24"/>
                <w:szCs w:val="24"/>
                <w:rFonts w:ascii="宋体" w:hAnsi="宋体" w:cs="宋体" w:hint="default"/>
              </w:rPr>
              <w:t>工作</w:t>
            </w:r>
            <w:r>
              <w:rPr>
                <w:sz w:val="24"/>
                <w:szCs w:val="24"/>
                <w:rFonts w:ascii="宋体" w:hAnsi="宋体" w:eastAsia="宋体" w:cs="宋体" w:hint="eastAsia"/>
              </w:rPr>
              <w:t>天数</w:t>
            </w:r>
            <w:r>
              <w:rPr>
                <w:sz w:val="24"/>
                <w:lang w:val="en-US" w:eastAsia="zh-CN"/>
                <w:szCs w:val="24"/>
                <w:rFonts w:ascii="宋体" w:hAnsi="宋体" w:eastAsia="宋体" w:cs="宋体" w:hint="eastAsia"/>
              </w:rPr>
              <w:t>7</w:t>
            </w:r>
            <w:r>
              <w:rPr>
                <w:sz w:val="24"/>
                <w:lang w:eastAsia="zh-CN"/>
                <w:szCs w:val="24"/>
                <w:rFonts w:ascii="宋体" w:hAnsi="宋体" w:eastAsia="宋体" w:cs="宋体" w:hint="eastAsia"/>
              </w:rPr>
              <w:t>日历</w:t>
            </w:r>
            <w:r>
              <w:rPr>
                <w:sz w:val="24"/>
                <w:szCs w:val="24"/>
                <w:rFonts w:ascii="宋体" w:hAnsi="宋体" w:eastAsia="宋体" w:cs="宋体" w:hint="eastAsia"/>
              </w:rPr>
              <w:t>天，具体工作起止日期以双方签订的合同及采购人工作安排为准，供方需按工期要求按时进场。</w:t>
            </w:r>
          </w:p>
        </w:tc>
      </w:tr>
      <w:tr w14:paraId="257A1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3761" w:hRule="atLeast"/>
          <w:jc w:val="center"/>
        </w:trPr>
        <w:tc>
          <w:tcPr>
            <w:tcW w:w="532" w:type="pct"/>
            <w:vAlign w:val="center"/>
            <w:tcBorders>
              <w:bottom w:val="single" w:color="auto" w:sz="6" w:space="0"/>
            </w:tcBorders>
          </w:tcPr>
          <w:p w14:paraId="227585DE">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4</w:t>
            </w:r>
          </w:p>
        </w:tc>
        <w:tc>
          <w:tcPr>
            <w:tcW w:w="4467" w:type="pct"/>
            <w:tcBorders>
              <w:bottom w:val="single" w:color="auto" w:sz="6" w:space="0"/>
            </w:tcBorders>
          </w:tcPr>
          <w:p w14:paraId="2ED14480">
            <w:pPr>
              <w:widowControl w:val="1"/>
              <w:jc w:val="left"/>
              <w:rPr>
                <w:sz w:val="24"/>
                <w:szCs w:val="24"/>
                <w:rFonts w:ascii="宋体" w:hAnsi="宋体" w:eastAsia="宋体" w:cs="宋体" w:hint="eastAsia"/>
              </w:rPr>
            </w:pPr>
            <w:r>
              <w:rPr>
                <w:sz w:val="24"/>
                <w:szCs w:val="24"/>
                <w:rFonts w:ascii="宋体" w:hAnsi="宋体" w:eastAsia="宋体" w:cs="宋体" w:hint="eastAsia"/>
              </w:rPr>
              <w:t>*质量要求：</w:t>
            </w:r>
          </w:p>
          <w:p w14:paraId="2551C318">
            <w:pPr>
              <w:widowControl w:val="1"/>
              <w:keepNext w:val="0"/>
              <w:keepLines w:val="0"/>
              <w:jc w:val="left"/>
              <w:suppressLineNumbers w:val="0"/>
              <w:rPr>
                <w:sz w:val="24"/>
                <w:rFonts w:ascii="宋体" w:hAnsi="宋体" w:eastAsia="宋体" w:cs="宋体" w:hint="eastAsia"/>
              </w:rPr>
            </w:pPr>
            <w:r>
              <w:rPr>
                <w:sz w:val="24"/>
                <w:lang w:val="en-US" w:eastAsia="zh-CN" w:bidi="ar"/>
                <w:kern w:val="0"/>
                <w:szCs w:val="24"/>
                <w:rFonts w:ascii="宋体" w:hAnsi="宋体" w:eastAsia="宋体" w:cs="宋体" w:hint="eastAsia"/>
              </w:rPr>
              <w:t>1</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严格依照 BV62、BV62A 可控震源原厂保养手册开展维保作业，完成 4 台 BV62 前后桥、变速箱油更换，1 台 BV62A 全车液压油及滤芯更换；对全部设备液压系统检查调试，保障设备工况良好</w:t>
            </w:r>
            <w:r>
              <w:rPr>
                <w:sz w:val="24"/>
                <w:lang w:eastAsia="zh-CN" w:bidi="ar"/>
                <w:kern w:val="0"/>
                <w:szCs w:val="24"/>
                <w:rFonts w:ascii="宋体" w:hAnsi="宋体" w:cs="宋体"/>
              </w:rPr>
              <w:t>;</w:t>
            </w:r>
          </w:p>
          <w:p w14:paraId="75C61F75">
            <w:pPr>
              <w:widowControl w:val="1"/>
              <w:keepNext w:val="0"/>
              <w:keepLines w:val="0"/>
              <w:jc w:val="left"/>
              <w:suppressLineNumbers w:val="0"/>
              <w:rPr>
                <w:sz w:val="24"/>
                <w:rFonts w:ascii="宋体" w:hAnsi="宋体" w:eastAsia="宋体" w:cs="宋体" w:hint="eastAsia"/>
              </w:rPr>
            </w:pPr>
            <w:r>
              <w:rPr>
                <w:sz w:val="24"/>
                <w:lang w:val="en-US" w:eastAsia="zh-CN" w:bidi="ar"/>
                <w:kern w:val="0"/>
                <w:szCs w:val="24"/>
                <w:rFonts w:ascii="宋体" w:hAnsi="宋体" w:eastAsia="宋体" w:cs="宋体" w:hint="eastAsia"/>
              </w:rPr>
              <w:t>2</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润滑油、液压油、滤芯规格匹配原厂参数，均为正品且附带合格证明，不得使用劣质、假冒替代产品</w:t>
            </w:r>
            <w:r>
              <w:rPr>
                <w:sz w:val="24"/>
                <w:lang w:eastAsia="zh-CN" w:bidi="ar"/>
                <w:kern w:val="0"/>
                <w:szCs w:val="24"/>
                <w:rFonts w:ascii="宋体" w:hAnsi="宋体" w:cs="宋体"/>
              </w:rPr>
              <w:t>;</w:t>
            </w:r>
          </w:p>
          <w:p w14:paraId="6A4368EA">
            <w:pPr>
              <w:widowControl w:val="1"/>
              <w:keepNext w:val="0"/>
              <w:keepLines w:val="0"/>
              <w:jc w:val="left"/>
              <w:suppressLineNumbers w:val="0"/>
              <w:rPr>
                <w:sz w:val="24"/>
                <w:rFonts w:ascii="宋体" w:hAnsi="宋体" w:eastAsia="宋体" w:cs="宋体" w:hint="eastAsia"/>
              </w:rPr>
            </w:pPr>
            <w:r>
              <w:rPr>
                <w:sz w:val="24"/>
                <w:lang w:val="en-US" w:eastAsia="zh-CN" w:bidi="ar"/>
                <w:kern w:val="0"/>
                <w:szCs w:val="24"/>
                <w:rFonts w:ascii="宋体" w:hAnsi="宋体" w:eastAsia="宋体" w:cs="宋体" w:hint="eastAsia"/>
              </w:rPr>
              <w:t>3</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放油、加注、密封紧固工序规范，油量加注准确，杜绝渗漏油；全面排查液压管路、阀组等部件隐患，完成系统压力调试与整机试运行</w:t>
            </w:r>
            <w:r>
              <w:rPr>
                <w:sz w:val="24"/>
                <w:lang w:eastAsia="zh-CN" w:bidi="ar"/>
                <w:kern w:val="0"/>
                <w:szCs w:val="24"/>
                <w:rFonts w:ascii="宋体" w:hAnsi="宋体" w:cs="宋体"/>
              </w:rPr>
              <w:t>;</w:t>
            </w:r>
          </w:p>
          <w:p w14:paraId="11F255B0">
            <w:pPr>
              <w:widowControl w:val="1"/>
              <w:keepNext w:val="0"/>
              <w:keepLines w:val="0"/>
              <w:jc w:val="left"/>
              <w:suppressLineNumbers w:val="0"/>
              <w:rPr>
                <w:sz w:val="24"/>
                <w:rFonts w:ascii="宋体" w:hAnsi="宋体" w:eastAsia="宋体" w:cs="宋体" w:hint="eastAsia"/>
              </w:rPr>
            </w:pPr>
            <w:r>
              <w:rPr>
                <w:sz w:val="24"/>
                <w:lang w:val="en-US" w:eastAsia="zh-CN" w:bidi="ar"/>
                <w:kern w:val="0"/>
                <w:szCs w:val="24"/>
                <w:rFonts w:ascii="宋体" w:hAnsi="宋体" w:eastAsia="宋体" w:cs="宋体" w:hint="eastAsia"/>
              </w:rPr>
              <w:t>4</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完工提交保养台账、配件合格证等资料，设备无渗漏、各项参数达标；本次维保项目设置质保期，因材料或施工问题产生故障由供方免费返修</w:t>
            </w:r>
            <w:r>
              <w:rPr>
                <w:sz w:val="24"/>
                <w:lang w:eastAsia="zh-CN" w:bidi="ar"/>
                <w:kern w:val="0"/>
                <w:szCs w:val="24"/>
                <w:rFonts w:ascii="宋体" w:hAnsi="宋体" w:cs="宋体"/>
              </w:rPr>
              <w:t>;</w:t>
            </w:r>
          </w:p>
          <w:p w14:paraId="009B5440">
            <w:pPr>
              <w:widowControl w:val="1"/>
              <w:keepNext w:val="0"/>
              <w:keepLines w:val="0"/>
              <w:jc w:val="left"/>
              <w:suppressLineNumbers w:val="0"/>
              <w:spacing w:line="240" w:lineRule="auto"/>
              <w:rPr>
                <w:sz w:val="24"/>
                <w:szCs w:val="24"/>
                <w:rFonts w:ascii="宋体" w:hAnsi="宋体" w:eastAsia="宋体" w:cs="宋体" w:hint="eastAsia"/>
              </w:rPr>
            </w:pPr>
            <w:r>
              <w:rPr>
                <w:sz w:val="24"/>
                <w:lang w:val="en-US" w:eastAsia="zh-CN" w:bidi="ar"/>
                <w:kern w:val="0"/>
                <w:szCs w:val="24"/>
                <w:rFonts w:ascii="宋体" w:hAnsi="宋体" w:eastAsia="宋体" w:cs="宋体" w:hint="eastAsia"/>
              </w:rPr>
              <w:t>5</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作业人员具备对应设备维修实操能力，文明施工；废油、废料规范收集处置，完工清理作业现场</w:t>
            </w:r>
            <w:r>
              <w:rPr>
                <w:sz w:val="24"/>
                <w:lang w:eastAsia="zh-CN" w:bidi="ar"/>
                <w:kern w:val="0"/>
                <w:szCs w:val="24"/>
                <w:rFonts w:ascii="宋体" w:hAnsi="宋体" w:cs="宋体"/>
              </w:rPr>
              <w:t>.</w:t>
            </w:r>
          </w:p>
        </w:tc>
      </w:tr>
      <w:tr w14:paraId="60893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383" w:hRule="atLeast"/>
          <w:jc w:val="center"/>
        </w:trPr>
        <w:tc>
          <w:tcPr>
            <w:tcW w:w="532" w:type="pct"/>
            <w:vAlign w:val="center"/>
            <w:tcBorders>
              <w:bottom w:val="single" w:color="auto" w:sz="6" w:space="0"/>
            </w:tcBorders>
          </w:tcPr>
          <w:p w14:paraId="6BBBB6AE">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5</w:t>
            </w:r>
          </w:p>
        </w:tc>
        <w:tc>
          <w:tcPr>
            <w:tcW w:w="4467" w:type="pct"/>
            <w:tcBorders>
              <w:bottom w:val="single" w:color="auto" w:sz="6" w:space="0"/>
            </w:tcBorders>
          </w:tcPr>
          <w:p w14:paraId="3A3659D7">
            <w:pPr>
              <w:rPr>
                <w:sz w:val="24"/>
                <w:szCs w:val="24"/>
                <w:rFonts w:ascii="宋体" w:hAnsi="宋体" w:eastAsia="宋体" w:cs="宋体" w:hint="eastAsia"/>
              </w:rPr>
            </w:pPr>
            <w:r>
              <w:rPr>
                <w:sz w:val="24"/>
                <w:szCs w:val="24"/>
                <w:rFonts w:ascii="宋体" w:hAnsi="宋体" w:eastAsia="宋体" w:cs="宋体" w:hint="eastAsia"/>
              </w:rPr>
              <w:t>*</w:t>
            </w:r>
            <w:r>
              <w:rPr>
                <w:sz w:val="24"/>
                <w:lang w:bidi="ar"/>
                <w:kern w:val="2"/>
                <w:rFonts w:ascii="宋体" w:hAnsi="宋体" w:eastAsia="宋体" w:cs="宋体" w:hint="eastAsia"/>
              </w:rPr>
              <w:t>采购方发现问题后要求</w:t>
            </w:r>
            <w:r>
              <w:rPr>
                <w:sz w:val="24"/>
                <w:lang w:bidi="ar"/>
                <w:kern w:val="2"/>
                <w:rFonts w:ascii="宋体" w:hAnsi="宋体" w:eastAsia="宋体" w:cs="宋体" w:hint="eastAsia"/>
              </w:rPr>
              <w:t>服务</w:t>
            </w:r>
            <w:r>
              <w:rPr>
                <w:sz w:val="24"/>
                <w:lang w:bidi="ar"/>
                <w:kern w:val="2"/>
                <w:rFonts w:ascii="宋体" w:hAnsi="宋体" w:eastAsia="宋体" w:cs="宋体" w:hint="eastAsia"/>
              </w:rPr>
              <w:t>方</w:t>
            </w:r>
            <w:r>
              <w:rPr>
                <w:sz w:val="24"/>
                <w:lang w:bidi="ar"/>
                <w:kern w:val="2"/>
                <w:rFonts w:ascii="宋体" w:hAnsi="宋体" w:eastAsia="宋体" w:cs="宋体" w:hint="eastAsia"/>
              </w:rPr>
              <w:t>在24小时内</w:t>
            </w:r>
            <w:r>
              <w:rPr>
                <w:sz w:val="24"/>
                <w:lang w:bidi="ar"/>
                <w:kern w:val="2"/>
                <w:rFonts w:ascii="宋体" w:hAnsi="宋体" w:eastAsia="宋体" w:cs="宋体" w:hint="eastAsia"/>
              </w:rPr>
              <w:t>及时</w:t>
            </w:r>
            <w:r>
              <w:rPr>
                <w:sz w:val="24"/>
                <w:lang w:val="en-US" w:eastAsia="zh-CN" w:bidi="ar"/>
                <w:kern w:val="2"/>
                <w:rFonts w:ascii="宋体" w:hAnsi="宋体" w:eastAsia="宋体" w:cs="宋体" w:hint="eastAsia"/>
              </w:rPr>
              <w:t>调整</w:t>
            </w:r>
            <w:r>
              <w:rPr>
                <w:sz w:val="24"/>
                <w:lang w:eastAsia="zh-CN" w:bidi="ar"/>
                <w:kern w:val="2"/>
                <w:rFonts w:ascii="宋体" w:hAnsi="宋体" w:eastAsia="宋体" w:cs="宋体" w:hint="eastAsia"/>
              </w:rPr>
              <w:t>，</w:t>
            </w:r>
            <w:r>
              <w:rPr>
                <w:sz w:val="24"/>
                <w:rFonts w:ascii="宋体" w:hAnsi="宋体" w:eastAsia="宋体" w:cs="宋体" w:hint="eastAsia"/>
              </w:rPr>
              <w:t>确保不影响整体工期。</w:t>
            </w:r>
          </w:p>
        </w:tc>
      </w:tr>
      <w:tr w14:paraId="5E688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cantSplit/>
          <w:trHeight w:val="284" w:hRule="atLeast"/>
          <w:jc w:val="center"/>
        </w:trPr>
        <w:tc>
          <w:tcPr>
            <w:tcW w:w="5000" w:type="pct"/>
            <w:gridSpan w:val="2"/>
            <w:vAlign w:val="center"/>
          </w:tcPr>
          <w:p w14:paraId="7F040A0C">
            <w:pPr>
              <w:widowControl w:val="1"/>
              <w:jc w:val="left"/>
              <w:spacing w:line="240" w:lineRule="auto"/>
              <w:rPr>
                <w:b w:val="0"/>
                <w:sz w:val="24"/>
                <w:bCs w:val="0"/>
                <w:szCs w:val="24"/>
                <w:rFonts w:ascii="宋体" w:hAnsi="宋体" w:eastAsia="宋体" w:cs="宋体" w:hint="eastAsia"/>
              </w:rPr>
            </w:pPr>
            <w:r>
              <w:rPr>
                <w:b w:val="0"/>
                <w:sz w:val="24"/>
                <w:bCs w:val="0"/>
                <w:szCs w:val="24"/>
                <w:rFonts w:ascii="宋体" w:hAnsi="宋体" w:eastAsia="宋体" w:cs="宋体" w:hint="eastAsia"/>
              </w:rPr>
              <w:t>谈判响应文件的编制和递交</w:t>
            </w:r>
          </w:p>
        </w:tc>
      </w:tr>
      <w:tr w14:paraId="1465D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237" w:hRule="atLeast"/>
          <w:jc w:val="center"/>
        </w:trPr>
        <w:tc>
          <w:tcPr>
            <w:tcW w:w="532" w:type="pct"/>
            <w:vAlign w:val="center"/>
          </w:tcPr>
          <w:p w14:paraId="1D40A5B0">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6</w:t>
            </w:r>
          </w:p>
        </w:tc>
        <w:tc>
          <w:tcPr>
            <w:tcW w:w="4467" w:type="pct"/>
            <w:vAlign w:val="center"/>
          </w:tcPr>
          <w:p w14:paraId="463684D0">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*谈判响应文件有效期：从谈判之日起</w:t>
            </w:r>
            <w:r>
              <w:rPr>
                <w:sz w:val="24"/>
                <w:lang w:val="en-US" w:eastAsia="zh-CN"/>
                <w:szCs w:val="24"/>
                <w:rFonts w:ascii="宋体" w:hAnsi="宋体" w:eastAsia="宋体" w:cs="宋体" w:hint="eastAsia"/>
              </w:rPr>
              <w:t>30</w:t>
            </w:r>
            <w:r>
              <w:rPr>
                <w:sz w:val="24"/>
                <w:szCs w:val="24"/>
                <w:rFonts w:ascii="宋体" w:hAnsi="宋体" w:eastAsia="宋体" w:cs="宋体" w:hint="eastAsia"/>
              </w:rPr>
              <w:t>天</w:t>
            </w:r>
          </w:p>
        </w:tc>
      </w:tr>
      <w:tr w14:paraId="79332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138" w:hRule="atLeast"/>
          <w:jc w:val="center"/>
        </w:trPr>
        <w:tc>
          <w:tcPr>
            <w:tcW w:w="532" w:type="pct"/>
            <w:vAlign w:val="center"/>
          </w:tcPr>
          <w:p w14:paraId="7AD731E0">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7</w:t>
            </w:r>
          </w:p>
        </w:tc>
        <w:tc>
          <w:tcPr>
            <w:tcW w:w="4467" w:type="pct"/>
            <w:vAlign w:val="center"/>
          </w:tcPr>
          <w:p w14:paraId="1DD63290">
            <w:pPr>
              <w:widowControl w:val="1"/>
              <w:jc w:val="left"/>
              <w:spacing w:line="240" w:lineRule="auto"/>
              <w:rPr>
                <w:sz w:val="24"/>
                <w:szCs w:val="24"/>
                <w:rFonts w:ascii="宋体" w:hAnsi="宋体" w:eastAsia="宋体" w:cs="宋体" w:hint="eastAsia"/>
              </w:rPr>
            </w:pPr>
            <w:r>
              <w:rPr>
                <w:b w:val="0"/>
                <w:sz w:val="24"/>
                <w:bCs w:val="0"/>
                <w:szCs w:val="24"/>
                <w:rFonts w:ascii="宋体" w:hAnsi="宋体" w:eastAsia="宋体" w:cs="宋体" w:hint="eastAsia"/>
              </w:rPr>
              <w:t>*谈判响应文件递交：</w:t>
            </w:r>
            <w:r>
              <w:rPr>
                <w:b w:val="0"/>
                <w:sz w:val="24"/>
                <w:lang w:val="en-US" w:eastAsia="zh-CN"/>
                <w:bCs w:val="0"/>
                <w:szCs w:val="24"/>
                <w:rFonts w:ascii="宋体" w:hAnsi="宋体" w:eastAsia="宋体" w:cs="宋体" w:hint="eastAsia"/>
              </w:rPr>
              <w:t>1</w:t>
            </w:r>
            <w:r>
              <w:rPr>
                <w:b w:val="0"/>
                <w:sz w:val="24"/>
                <w:bCs w:val="0"/>
                <w:szCs w:val="24"/>
                <w:rFonts w:ascii="宋体" w:hAnsi="宋体" w:eastAsia="宋体" w:cs="宋体" w:hint="eastAsia"/>
              </w:rPr>
              <w:t>正</w:t>
            </w:r>
            <w:r>
              <w:rPr>
                <w:b w:val="0"/>
                <w:sz w:val="24"/>
                <w:lang w:val="en-US" w:eastAsia="zh-CN"/>
                <w:bCs w:val="0"/>
                <w:szCs w:val="24"/>
                <w:rFonts w:ascii="宋体" w:hAnsi="宋体" w:eastAsia="宋体" w:cs="宋体" w:hint="eastAsia"/>
              </w:rPr>
              <w:t>2</w:t>
            </w:r>
            <w:r>
              <w:rPr>
                <w:b w:val="0"/>
                <w:sz w:val="24"/>
                <w:bCs w:val="0"/>
                <w:szCs w:val="24"/>
                <w:rFonts w:ascii="宋体" w:hAnsi="宋体" w:eastAsia="宋体" w:cs="宋体" w:hint="eastAsia"/>
              </w:rPr>
              <w:t>副（共</w:t>
            </w:r>
            <w:r>
              <w:rPr>
                <w:b w:val="0"/>
                <w:sz w:val="24"/>
                <w:lang w:val="en-US" w:eastAsia="zh-CN"/>
                <w:bCs w:val="0"/>
                <w:szCs w:val="24"/>
                <w:rFonts w:ascii="宋体" w:hAnsi="宋体" w:eastAsia="宋体" w:cs="宋体" w:hint="eastAsia"/>
              </w:rPr>
              <w:t>3</w:t>
            </w:r>
            <w:r>
              <w:rPr>
                <w:b w:val="0"/>
                <w:sz w:val="24"/>
                <w:bCs w:val="0"/>
                <w:szCs w:val="24"/>
                <w:rFonts w:ascii="宋体" w:hAnsi="宋体" w:eastAsia="宋体" w:cs="宋体" w:hint="eastAsia"/>
              </w:rPr>
              <w:t>份）胶装密封。</w:t>
            </w:r>
          </w:p>
        </w:tc>
      </w:tr>
      <w:tr w14:paraId="16DBF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type="dxa" w:w="0.000000"/>
            <w:bottom w:type="dxa" w:w="0.000000"/>
            <w:left w:type="dxa" w:w="28.000000"/>
            <w:right w:type="dxa" w:w="28.000000"/>
          </w:tblCellMar>
        </w:tblPrEx>
        <w:trPr>
          <w:trHeight w:val="138" w:hRule="atLeast"/>
          <w:jc w:val="center"/>
        </w:trPr>
        <w:tc>
          <w:tcPr>
            <w:tcW w:w="532" w:type="pct"/>
            <w:vAlign w:val="center"/>
          </w:tcPr>
          <w:p w14:paraId="6B756697">
            <w:pPr>
              <w:widowControl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8</w:t>
            </w:r>
          </w:p>
        </w:tc>
        <w:tc>
          <w:tcPr>
            <w:tcW w:w="4467" w:type="pct"/>
            <w:vAlign w:val="center"/>
          </w:tcPr>
          <w:p w14:paraId="17843D94">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*资格证明文件：</w:t>
            </w:r>
          </w:p>
          <w:p w14:paraId="2D0E90C3">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*1.具有法人或者其他组织的营业执照等证明文件；</w:t>
            </w:r>
          </w:p>
          <w:p w14:paraId="52937EAE">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*2.法定代表人授权书；</w:t>
            </w:r>
          </w:p>
          <w:p w14:paraId="72739163">
            <w:pPr>
              <w:widowControl w:val="1"/>
              <w:jc w:val="left"/>
              <w:spacing w:line="240" w:lineRule="auto"/>
              <w:rPr>
                <w:sz w:val="24"/>
                <w:bCs w:val="0"/>
                <w:szCs w:val="24"/>
                <w:rFonts w:ascii="宋体" w:hAnsi="宋体" w:eastAsia="宋体" w:cs="宋体" w:hint="eastAsia"/>
              </w:rPr>
            </w:pPr>
            <w:r>
              <w:rPr>
                <w:sz w:val="24"/>
                <w:szCs w:val="24"/>
                <w:rFonts w:ascii="宋体" w:hAnsi="宋体" w:eastAsia="宋体" w:cs="宋体" w:hint="eastAsia"/>
              </w:rPr>
              <w:t>*3.具有履行合同所必需的设备和专业技术能力；</w:t>
            </w:r>
          </w:p>
          <w:p w14:paraId="5227B5E4">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*4.具有依缴纳税收和社会保障资金的良好记录；</w:t>
            </w:r>
          </w:p>
          <w:p w14:paraId="623FDFD3">
            <w:pPr>
              <w:widowControl w:val="1"/>
              <w:jc w:val="left"/>
              <w:rPr>
                <w:sz w:val="24"/>
                <w:kern w:val="2"/>
                <w:szCs w:val="24"/>
                <w:rFonts w:ascii="宋体" w:hAnsi="宋体" w:eastAsia="宋体" w:cs="宋体" w:hint="eastAsia"/>
              </w:rPr>
            </w:pPr>
            <w:r>
              <w:rPr>
                <w:sz w:val="24"/>
                <w:kern w:val="2"/>
                <w:szCs w:val="24"/>
                <w:rFonts w:ascii="宋体" w:hAnsi="宋体" w:eastAsia="宋体" w:cs="宋体" w:hint="eastAsia"/>
              </w:rPr>
              <w:t>*5.具有单位具有良好的商业信誉和健全的财务会计制度；</w:t>
            </w:r>
          </w:p>
          <w:p w14:paraId="6461359C">
            <w:pPr>
              <w:widowControl w:val="1"/>
              <w:jc w:val="left"/>
              <w:rPr>
                <w:sz w:val="24"/>
                <w:szCs w:val="24"/>
                <w:rFonts w:ascii="宋体" w:hAnsi="宋体" w:eastAsia="宋体" w:cs="宋体" w:hint="eastAsia"/>
              </w:rPr>
            </w:pPr>
            <w:r>
              <w:rPr>
                <w:sz w:val="24"/>
                <w:szCs w:val="24"/>
                <w:rFonts w:ascii="宋体" w:hAnsi="宋体" w:eastAsia="宋体" w:cs="宋体" w:hint="eastAsia"/>
              </w:rPr>
              <w:t>*6.参加政府采购活动前3年内在经营活动中没有重大违法记录；</w:t>
            </w:r>
          </w:p>
          <w:p w14:paraId="511EA7EE">
            <w:pPr>
              <w:widowControl w:val="1"/>
              <w:jc w:val="left"/>
              <w:spacing w:line="240" w:lineRule="auto"/>
              <w:rPr>
                <w:sz w:val="24"/>
                <w:szCs w:val="24"/>
                <w:rFonts w:ascii="宋体" w:hAnsi="宋体" w:eastAsia="宋体" w:cs="宋体" w:hint="eastAsia"/>
              </w:rPr>
            </w:pPr>
            <w:r>
              <w:rPr>
                <w:sz w:val="24"/>
                <w:szCs w:val="24"/>
                <w:rFonts w:ascii="宋体" w:hAnsi="宋体" w:eastAsia="宋体" w:cs="宋体" w:hint="eastAsia"/>
              </w:rPr>
              <w:t>*7.单位负责人为同一人或者存在控股关系、参股关系、管理关系的不同单位，不得参加同一标段投标或未划分标段的同一招标项目投标；</w:t>
            </w:r>
          </w:p>
          <w:p w14:paraId="6713048B">
            <w:pPr>
              <w:widowControl w:val="1"/>
              <w:jc w:val="left"/>
              <w:spacing w:line="240" w:lineRule="auto"/>
              <w:ind w:firstLine="0" w:firstLineChars="0"/>
              <w:rPr>
                <w:sz w:val="24"/>
                <w:szCs w:val="24"/>
                <w:rFonts w:ascii="宋体" w:hAnsi="宋体" w:eastAsia="宋体" w:cs="宋体" w:hint="eastAsia"/>
              </w:rPr>
            </w:pPr>
            <w:r>
              <w:rPr>
                <w:sz w:val="24"/>
                <w:szCs w:val="24"/>
                <w:rFonts w:ascii="宋体" w:hAnsi="宋体" w:eastAsia="宋体" w:cs="宋体" w:hint="eastAsia"/>
              </w:rPr>
              <w:t>*8.非联合体投标；</w:t>
            </w:r>
          </w:p>
          <w:p w14:paraId="77B72D3A">
            <w:pPr>
              <w:widowControl w:val="1"/>
              <w:jc w:val="left"/>
              <w:spacing w:line="240" w:lineRule="auto"/>
              <w:ind w:firstLine="0" w:firstLineChars="0"/>
              <w:rPr>
                <w:sz w:val="24"/>
                <w:szCs w:val="24"/>
                <w:rFonts w:ascii="宋体" w:hAnsi="宋体" w:eastAsia="宋体" w:cs="宋体" w:hint="eastAsia"/>
              </w:rPr>
            </w:pPr>
            <w:r>
              <w:rPr>
                <w:sz w:val="24"/>
                <w:szCs w:val="24"/>
                <w:rFonts w:ascii="宋体" w:hAnsi="宋体" w:eastAsia="宋体" w:cs="宋体" w:hint="eastAsia"/>
              </w:rPr>
              <w:t>*9.公告期间信用记录查询结果（失信被执行人、重大税收违法失信主体、政府采购严重违法失信行为记录名单查询截图）。</w:t>
            </w:r>
          </w:p>
        </w:tc>
      </w:tr>
    </w:tbl>
    <w:p w14:paraId="01282F79">
      <w:pPr>
        <w:rPr>
          <w:rFonts w:ascii="仿宋" w:hAnsi="仿宋" w:eastAsia="仿宋" w:hint="eastAsia"/>
        </w:rPr>
        <w:sectPr>
          <w:headerReference r:id="rId5" w:type="first"/>
          <w:headerReference r:id="rId7" w:type="default"/>
          <w:footerReference r:id="rId6" w:type="first"/>
          <w:footerReference r:id="rId8" w:type="default"/>
          <w:titlePg/>
          <w:docGrid w:type="default" w:linePitch="312" w:charSpace="0"/>
          <w:pgSz w:w="11906" w:h="16838"/>
          <w:pgMar w:top="1418" w:right="1418" w:bottom="1418" w:left="1701" w:header="851" w:footer="992" w:gutter="0"/>
          <w:cols w:space="720" w:num="1"/>
        </w:sectPr>
      </w:pPr>
    </w:p>
    <w:p w14:paraId="6E67768B">
      <w:pPr>
        <w:jc w:val="center"/>
        <w:rPr>
          <w:b w:val="1"/>
          <w:spacing w:val="-11"/>
          <w:sz w:val="32"/>
          <w:szCs w:val="32"/>
          <w:rFonts w:ascii="宋体" w:hAnsi="宋体" w:cs="宋体" w:hint="eastAsia"/>
        </w:rPr>
      </w:pPr>
      <w:r>
        <w:rPr>
          <w:b w:val="1"/>
          <w:spacing w:val="-11"/>
          <w:sz w:val="32"/>
          <w:szCs w:val="32"/>
          <w:rFonts w:ascii="宋体" w:hAnsi="宋体" w:cs="宋体" w:hint="eastAsia"/>
        </w:rPr>
        <w:t>第五部分 响应需求及技术规格要求</w:t>
      </w:r>
    </w:p>
    <w:p w14:paraId="7F7BB638">
      <w:pPr>
        <w:pStyle w:val="3"/>
        <w:rPr/>
      </w:pPr>
    </w:p>
    <w:p w14:paraId="6F952919">
      <w:pPr>
        <w:pStyle w:val="3"/>
        <w:spacing w:line="540" w:lineRule="exact"/>
        <w:ind w:firstLine="0" w:firstLineChars="0"/>
        <w:rPr/>
      </w:pPr>
      <w:r>
        <w:rPr>
          <w:rFonts w:hint="eastAsia"/>
        </w:rPr>
        <w:t>1</w:t>
      </w:r>
      <w:r>
        <w:rPr/>
        <w:t>.</w:t>
      </w:r>
      <w:r>
        <w:rPr>
          <w:rFonts w:hint="eastAsia"/>
        </w:rPr>
        <w:t>主要技术要求</w:t>
      </w:r>
    </w:p>
    <w:p w14:paraId="75EE8DD9">
      <w:pPr>
        <w:widowControl w:val="1"/>
        <w:jc w:val="left"/>
        <w:spacing w:line="400" w:lineRule="exact"/>
        <w:rPr>
          <w:sz w:val="24"/>
          <w:szCs w:val="24"/>
          <w:rFonts w:ascii="宋体" w:hAnsi="宋体" w:eastAsia="宋体" w:cs="宋体" w:hint="eastAsia"/>
        </w:rPr>
      </w:pPr>
      <w:r>
        <w:rPr>
          <w:sz w:val="24"/>
          <w:szCs w:val="24"/>
          <w:rFonts w:ascii="宋体" w:hAnsi="宋体" w:eastAsia="宋体" w:cs="宋体" w:hint="eastAsia"/>
        </w:rPr>
        <w:t>1.1</w:t>
      </w:r>
      <w:r>
        <w:rPr>
          <w:sz w:val="24"/>
          <w:lang w:eastAsia="zh-CN"/>
          <w:szCs w:val="24"/>
          <w:rFonts w:ascii="宋体" w:hAnsi="宋体" w:eastAsia="宋体" w:cs="宋体" w:hint="eastAsia"/>
        </w:rPr>
        <w:t>技术服务</w:t>
      </w:r>
      <w:r>
        <w:rPr>
          <w:sz w:val="24"/>
          <w:szCs w:val="24"/>
          <w:rFonts w:ascii="宋体" w:hAnsi="宋体" w:eastAsia="宋体" w:cs="宋体" w:hint="eastAsia"/>
        </w:rPr>
        <w:t>背景</w:t>
      </w:r>
    </w:p>
    <w:p w14:paraId="6B752672">
      <w:pPr>
        <w:widowControl w:val="1"/>
        <w:jc w:val="left"/>
        <w:tabs>
          <w:tab w:val="left" w:pos="0"/>
        </w:tabs>
        <w:spacing w:before="214" w:line="360" w:lineRule="auto"/>
        <w:ind w:firstLine="480" w:firstLineChars="0"/>
        <w:rPr>
          <w:sz w:val="24"/>
          <w:szCs w:val="24"/>
          <w:rFonts w:ascii="宋体" w:hAnsi="宋体" w:eastAsia="宋体" w:cs="宋体" w:hint="eastAsia"/>
        </w:rPr>
      </w:pPr>
      <w:r>
        <w:rPr>
          <w:sz w:val="24"/>
          <w:szCs w:val="24"/>
          <w:rFonts w:ascii="宋体" w:hAnsi="宋体" w:eastAsia="宋体" w:cs="宋体" w:hint="eastAsia"/>
        </w:rPr>
        <w:t>本次采购为</w:t>
      </w:r>
      <w:r>
        <w:rPr>
          <w:sz w:val="24"/>
          <w:szCs w:val="24"/>
          <w:rFonts w:ascii="宋体" w:hAnsi="宋体" w:eastAsia="宋体" w:cs="宋体" w:hint="eastAsia"/>
        </w:rPr>
        <w:t>地震灾害预防-地震危险源和风险源探察-大震震源探查项目-深地震反射探测（聊城-黄河口）</w:t>
      </w:r>
      <w:r>
        <w:rPr>
          <w:vertAlign w:val="baseline"/>
          <w:b w:val="0"/>
          <w:i w:val="0"/>
          <w:color w:val="auto"/>
          <w:spacing w:val="0"/>
          <w:sz w:val="24"/>
          <w:lang w:val="en-US" w:eastAsia="zh-CN"/>
          <w:bCs w:val="0"/>
          <w:iCs w:val="0"/>
          <w:szCs w:val="24"/>
          <w:shd w:val="clear" w:color="auto" w:fill="FFFFFF"/>
          <w:rFonts w:ascii="宋体" w:hAnsi="宋体" w:eastAsia="宋体" w:cs="宋体" w:hint="eastAsia"/>
        </w:rPr>
        <w:t>震源保养服务</w:t>
      </w:r>
      <w:r>
        <w:rPr>
          <w:color w:val="auto"/>
          <w:sz w:val="24"/>
          <w:szCs w:val="24"/>
          <w:rFonts w:ascii="宋体" w:hAnsi="宋体" w:eastAsia="宋体" w:cs="宋体" w:hint="eastAsia"/>
        </w:rPr>
        <w:t>，</w:t>
      </w:r>
      <w:r>
        <w:rPr>
          <w:color w:val="auto"/>
          <w:sz w:val="24"/>
          <w:lang w:eastAsia="zh-CN"/>
          <w:szCs w:val="24"/>
          <w:rFonts w:ascii="宋体" w:hAnsi="宋体" w:eastAsia="宋体" w:cs="宋体" w:hint="eastAsia"/>
        </w:rPr>
        <w:t>保养地点为郑州市文化路</w:t>
      </w:r>
      <w:r>
        <w:rPr>
          <w:color w:val="auto"/>
          <w:sz w:val="24"/>
          <w:lang w:val="en-US" w:eastAsia="zh-CN"/>
          <w:szCs w:val="24"/>
          <w:rFonts w:ascii="宋体" w:hAnsi="宋体" w:eastAsia="宋体" w:cs="宋体" w:hint="eastAsia"/>
        </w:rPr>
        <w:t>104号装备基地</w:t>
      </w:r>
      <w:r>
        <w:rPr>
          <w:color w:val="auto"/>
          <w:sz w:val="24"/>
          <w:lang w:val="en-US" w:eastAsia="zh-CN"/>
          <w:szCs w:val="24"/>
          <w:rFonts w:ascii="宋体" w:hAnsi="宋体" w:eastAsia="宋体" w:cs="宋体" w:hint="eastAsia"/>
        </w:rPr>
        <w:t>。</w:t>
      </w:r>
    </w:p>
    <w:p w14:paraId="7EAC4F6D">
      <w:pPr>
        <w:widowControl w:val="1"/>
        <w:numPr>
          <w:ilvl w:val="255"/>
          <w:numId w:val="0"/>
        </w:numPr>
        <w:spacing w:line="400" w:lineRule="exact"/>
        <w:rPr>
          <w:sz w:val="24"/>
          <w:szCs w:val="24"/>
          <w:rFonts w:ascii="宋体" w:hAnsi="宋体" w:eastAsia="宋体" w:cs="宋体" w:hint="eastAsia"/>
        </w:rPr>
      </w:pPr>
      <w:r>
        <w:rPr>
          <w:sz w:val="24"/>
          <w:szCs w:val="24"/>
          <w:rFonts w:ascii="宋体" w:hAnsi="宋体" w:eastAsia="宋体" w:cs="宋体" w:hint="eastAsia"/>
        </w:rPr>
        <w:t>1.2核心技术要求</w:t>
      </w:r>
    </w:p>
    <w:p w14:paraId="764D6059">
      <w:pPr>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360" w:lineRule="atLeast"/>
        <w:ind w:left="0" w:right="0"/>
        <w:rPr>
          <w:color w:val="1F2329"/>
          <w:sz w:val="24"/>
          <w:szCs w:val="24"/>
        </w:rPr>
      </w:pPr>
      <w:r>
        <w:rPr>
          <w:sz w:val="24"/>
          <w:rFonts w:ascii="宋体" w:hAnsi="宋体" w:eastAsia="宋体" w:cs="宋体" w:hint="eastAsia"/>
        </w:rPr>
        <w:t xml:space="preserve"> </w:t>
      </w:r>
      <w:r>
        <w:rPr>
          <w:sz w:val="24"/>
          <w:rFonts w:ascii="宋体" w:hAnsi="宋体" w:eastAsia="宋体" w:cs="宋体" w:hint="default"/>
        </w:rPr>
        <w:t xml:space="preserve">   1.</w:t>
      </w:r>
      <w:r>
        <w:rPr>
          <w:color w:val="1F2329"/>
          <w:sz w:val="24"/>
          <w:szCs w:val="24"/>
        </w:rPr>
        <w:t>作业指定震源设备：采用底盘编号</w:t>
      </w:r>
      <w:r>
        <w:rPr>
          <w:rStyle w:val="15"/>
          <w:color w:val="1F2329"/>
          <w:sz w:val="24"/>
          <w:szCs w:val="24"/>
        </w:rPr>
        <w:t>M021M519、M021M520、M021M521、M021M522</w:t>
      </w:r>
      <w:r>
        <w:rPr>
          <w:color w:val="1F2329"/>
          <w:sz w:val="24"/>
          <w:szCs w:val="24"/>
        </w:rPr>
        <w:t>共 4 台 BV62 型可控震源；底盘</w:t>
      </w:r>
      <w:r>
        <w:rPr>
          <w:b w:val="0"/>
          <w:color w:val="1F2329"/>
          <w:sz w:val="24"/>
          <w:bCs w:val="0"/>
          <w:szCs w:val="24"/>
        </w:rPr>
        <w:t>编号</w:t>
      </w:r>
      <w:r>
        <w:rPr>
          <w:rStyle w:val="15"/>
          <w:b w:val="0"/>
          <w:color w:val="1F2329"/>
          <w:sz w:val="24"/>
          <w:bCs w:val="0"/>
          <w:szCs w:val="24"/>
        </w:rPr>
        <w:t>R003R506</w:t>
      </w:r>
      <w:r>
        <w:rPr>
          <w:rStyle w:val="15"/>
          <w:color w:val="1F2329"/>
          <w:sz w:val="24"/>
          <w:szCs w:val="24"/>
        </w:rPr>
        <w:t xml:space="preserve"> </w:t>
      </w:r>
      <w:r>
        <w:rPr>
          <w:color w:val="1F2329"/>
          <w:sz w:val="24"/>
          <w:szCs w:val="24"/>
        </w:rPr>
        <w:t>1台 BV62A 型可控震源，所有设备完工后状态完好，满足野外物探施工运行条件。</w:t>
      </w:r>
    </w:p>
    <w:p w14:paraId="7F74DD77">
      <w:pPr>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360" w:lineRule="atLeast"/>
        <w:ind w:left="0" w:right="0"/>
        <w:rPr>
          <w:color w:val="1F2329"/>
          <w:sz w:val="24"/>
          <w:szCs w:val="24"/>
        </w:rPr>
      </w:pPr>
      <w:r>
        <w:rPr>
          <w:color w:val="1F2329"/>
          <w:sz w:val="24"/>
          <w:szCs w:val="24"/>
        </w:rPr>
        <w:t xml:space="preserve">    2.保养作业内容 （1）4 台 BV62 型可控震源：完成前后桥润滑油、变速箱润滑油更换保养，选用符合设备原厂规格油品，同步检查密封、渗漏情况。 （2）1 台 BV62A 型可控震源：全车液压油整体更换，同步更换全套液压系统滤芯，排查管路渗漏、压力异常等问题。</w:t>
      </w:r>
    </w:p>
    <w:p w14:paraId="545B1FF4">
      <w:pPr>
        <w:widowControl w:val="1"/>
        <w:keepNext w:val="0"/>
        <w:keepLines w:val="0"/>
        <w:suppressLineNumbers w:val="0"/>
        <w:numPr>
          <w:ilvl w:val="-1"/>
          <w:numId w:val="0"/>
        </w:numPr>
        <w:pBdr>
          <w:top w:val="none" w:color="auto" w:sz="0" w:space="0"/>
          <w:left w:val="none" w:color="auto" w:sz="0" w:space="0"/>
          <w:bottom w:val="none" w:color="auto" w:sz="0" w:space="0"/>
          <w:right w:val="none" w:color="auto" w:sz="0" w:space="0"/>
        </w:pBdr>
        <w:spacing w:after="0" w:afterAutospacing="0" w:before="0" w:beforeAutospacing="0" w:line="360" w:lineRule="atLeast"/>
        <w:ind w:left="0" w:right="0"/>
        <w:rPr>
          <w:color w:val="1F2329"/>
          <w:sz w:val="24"/>
          <w:szCs w:val="24"/>
        </w:rPr>
      </w:pPr>
      <w:r>
        <w:rPr>
          <w:color w:val="1F2329"/>
          <w:sz w:val="24"/>
          <w:szCs w:val="24"/>
        </w:rPr>
        <w:t xml:space="preserve">    3.耗材品质要求：所用润滑油、液压油、滤芯均为原厂正品或同规格合格配套产品，提供油品型号、批次、更换记录备查，更换废油合规回收处置。</w:t>
      </w:r>
    </w:p>
    <w:p w14:paraId="17A54454">
      <w:pPr>
        <w:widowControl w:val="1"/>
        <w:keepNext w:val="0"/>
        <w:keepLines w:val="0"/>
        <w:suppressLineNumbers w:val="0"/>
        <w:pBdr>
          <w:top w:val="none" w:color="auto" w:sz="0" w:space="0"/>
          <w:left w:val="none" w:color="auto" w:sz="0" w:space="0"/>
          <w:bottom w:val="none" w:color="auto" w:sz="0" w:space="0"/>
          <w:right w:val="none" w:color="auto" w:sz="0" w:space="0"/>
        </w:pBdr>
        <w:spacing w:after="0" w:afterAutospacing="0" w:before="0" w:beforeAutospacing="0" w:line="360" w:lineRule="atLeast"/>
        <w:ind w:left="0" w:right="0"/>
        <w:rPr>
          <w:color w:val="1F2329"/>
          <w:sz w:val="24"/>
          <w:szCs w:val="24"/>
        </w:rPr>
      </w:pPr>
      <w:r>
        <w:rPr>
          <w:color w:val="1F2329"/>
          <w:sz w:val="24"/>
          <w:szCs w:val="24"/>
        </w:rPr>
        <w:t xml:space="preserve">    4.完工验收要求：保养完成后逐机试车调试，设备运行平稳无异响、无渗漏，出具完整保养台账，列明设备编号、更换部位、耗材明细、完工自检情况，满足项目现场进场使用标准。</w:t>
      </w:r>
    </w:p>
    <w:p w14:paraId="0DFBA9F6">
      <w:pPr>
        <w:widowControl w:val="1"/>
        <w:jc w:val="left"/>
        <w:spacing w:line="400" w:lineRule="exact"/>
        <w:rPr>
          <w:sz w:val="24"/>
          <w:szCs w:val="24"/>
          <w:rFonts w:ascii="宋体" w:hAnsi="宋体" w:cs="宋体" w:hint="eastAsia"/>
        </w:rPr>
      </w:pPr>
      <w:r>
        <w:rPr>
          <w:sz w:val="24"/>
          <w:szCs w:val="24"/>
          <w:rFonts w:ascii="宋体" w:hAnsi="宋体" w:cs="宋体" w:hint="eastAsia"/>
        </w:rPr>
        <w:t>1.</w:t>
      </w:r>
      <w:r>
        <w:rPr>
          <w:sz w:val="24"/>
          <w:lang w:val="en-US" w:eastAsia="zh-CN"/>
          <w:szCs w:val="24"/>
          <w:rFonts w:ascii="宋体" w:hAnsi="宋体" w:cs="宋体" w:hint="eastAsia"/>
        </w:rPr>
        <w:t>3</w:t>
      </w:r>
      <w:r>
        <w:rPr>
          <w:sz w:val="24"/>
          <w:szCs w:val="24"/>
          <w:rFonts w:ascii="宋体" w:hAnsi="宋体" w:cs="宋体" w:hint="eastAsia"/>
        </w:rPr>
        <w:t>质量要求</w:t>
      </w:r>
    </w:p>
    <w:p w14:paraId="3F284558">
      <w:pPr>
        <w:widowControl w:val="1"/>
        <w:keepNext w:val="0"/>
        <w:keepLines w:val="0"/>
        <w:jc w:val="left"/>
        <w:suppressLineNumbers w:val="0"/>
        <w:ind w:firstLine="480" w:firstLineChars="200"/>
        <w:rPr>
          <w:sz w:val="24"/>
        </w:rPr>
      </w:pPr>
      <w:r>
        <w:rPr>
          <w:sz w:val="24"/>
          <w:lang w:val="en-US" w:eastAsia="zh-CN"/>
          <w:szCs w:val="24"/>
          <w:rFonts w:ascii="宋体" w:hAnsi="宋体" w:cs="宋体" w:hint="eastAsia"/>
        </w:rPr>
        <w:t xml:space="preserve"> </w:t>
      </w:r>
      <w:r>
        <w:rPr>
          <w:sz w:val="24"/>
          <w:lang w:val="en-US" w:eastAsia="zh-CN" w:bidi="ar"/>
          <w:kern w:val="0"/>
          <w:szCs w:val="24"/>
          <w:rFonts w:ascii="宋体" w:hAnsi="宋体" w:eastAsia="宋体" w:cs="宋体" w:hint="eastAsia"/>
        </w:rPr>
        <w:t>1</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严格依照 BV62、BV62A 可控震源原厂保养手册开展维保作业，完成 4 台 BV62 前后桥、变速箱油更换，1 台 BV62A 全车液压油及滤芯更换；对全部设备液压系统检查调试，保障设备工况良好</w:t>
      </w:r>
      <w:r>
        <w:rPr>
          <w:sz w:val="24"/>
          <w:lang w:eastAsia="zh-CN" w:bidi="ar"/>
          <w:kern w:val="0"/>
          <w:szCs w:val="24"/>
          <w:rFonts w:ascii="宋体" w:hAnsi="宋体" w:cs="宋体"/>
        </w:rPr>
        <w:t>;</w:t>
      </w:r>
    </w:p>
    <w:p w14:paraId="462BC7AC">
      <w:pPr>
        <w:widowControl w:val="1"/>
        <w:keepNext w:val="0"/>
        <w:keepLines w:val="0"/>
        <w:jc w:val="left"/>
        <w:suppressLineNumbers w:val="0"/>
        <w:ind w:firstLine="480" w:firstLineChars="200"/>
        <w:rPr>
          <w:sz w:val="24"/>
        </w:rPr>
      </w:pPr>
      <w:r>
        <w:rPr>
          <w:sz w:val="24"/>
          <w:lang w:val="en-US" w:eastAsia="zh-CN" w:bidi="ar"/>
          <w:kern w:val="0"/>
          <w:szCs w:val="24"/>
          <w:rFonts w:ascii="宋体" w:hAnsi="宋体" w:eastAsia="宋体" w:cs="宋体" w:hint="eastAsia"/>
        </w:rPr>
        <w:t>2</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润滑油、液压油、滤芯规格匹配原厂参数，均为正品且附带合格证明，不得使用劣质、假冒替代产品</w:t>
      </w:r>
      <w:r>
        <w:rPr>
          <w:sz w:val="24"/>
          <w:lang w:eastAsia="zh-CN" w:bidi="ar"/>
          <w:kern w:val="0"/>
          <w:szCs w:val="24"/>
          <w:rFonts w:ascii="宋体" w:hAnsi="宋体" w:cs="宋体"/>
        </w:rPr>
        <w:t>;</w:t>
      </w:r>
    </w:p>
    <w:p w14:paraId="50D87E77">
      <w:pPr>
        <w:widowControl w:val="1"/>
        <w:keepNext w:val="0"/>
        <w:keepLines w:val="0"/>
        <w:jc w:val="left"/>
        <w:suppressLineNumbers w:val="0"/>
        <w:ind w:firstLine="480" w:firstLineChars="200"/>
        <w:rPr>
          <w:sz w:val="24"/>
        </w:rPr>
      </w:pPr>
      <w:r>
        <w:rPr>
          <w:sz w:val="24"/>
          <w:lang w:val="en-US" w:eastAsia="zh-CN" w:bidi="ar"/>
          <w:kern w:val="0"/>
          <w:szCs w:val="24"/>
          <w:rFonts w:ascii="宋体" w:hAnsi="宋体" w:eastAsia="宋体" w:cs="宋体" w:hint="eastAsia"/>
        </w:rPr>
        <w:t>3</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放油、加注、密封紧固工序规范，油量加注准确，杜绝渗漏油；全面排查液压管路、阀组等部件隐患，完成系统压力调试与整机试运行</w:t>
      </w:r>
      <w:r>
        <w:rPr>
          <w:sz w:val="24"/>
          <w:lang w:eastAsia="zh-CN" w:bidi="ar"/>
          <w:kern w:val="0"/>
          <w:szCs w:val="24"/>
          <w:rFonts w:ascii="宋体" w:hAnsi="宋体" w:cs="宋体"/>
        </w:rPr>
        <w:t>;</w:t>
      </w:r>
    </w:p>
    <w:p w14:paraId="36EA93DA">
      <w:pPr>
        <w:widowControl w:val="1"/>
        <w:keepNext w:val="0"/>
        <w:keepLines w:val="0"/>
        <w:jc w:val="left"/>
        <w:suppressLineNumbers w:val="0"/>
        <w:ind w:firstLine="480" w:firstLineChars="200"/>
        <w:rPr>
          <w:sz w:val="24"/>
        </w:rPr>
      </w:pPr>
      <w:r>
        <w:rPr>
          <w:sz w:val="24"/>
          <w:lang w:val="en-US" w:eastAsia="zh-CN" w:bidi="ar"/>
          <w:kern w:val="0"/>
          <w:szCs w:val="24"/>
          <w:rFonts w:ascii="宋体" w:hAnsi="宋体" w:eastAsia="宋体" w:cs="宋体" w:hint="eastAsia"/>
        </w:rPr>
        <w:t>4</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完工提交保养台账、配件合格证等资料，设备无渗漏、各项参数达标；本次维保项目设置质保期，因材料或施工问题产生故障由供方免费返修</w:t>
      </w:r>
      <w:r>
        <w:rPr>
          <w:sz w:val="24"/>
          <w:lang w:eastAsia="zh-CN" w:bidi="ar"/>
          <w:kern w:val="0"/>
          <w:szCs w:val="24"/>
          <w:rFonts w:ascii="宋体" w:hAnsi="宋体" w:cs="宋体"/>
        </w:rPr>
        <w:t>;</w:t>
      </w:r>
    </w:p>
    <w:p w14:paraId="00B314E0">
      <w:pPr>
        <w:widowControl w:val="1"/>
        <w:jc w:val="left"/>
        <w:spacing w:line="240" w:lineRule="auto"/>
        <w:ind w:firstLine="480" w:firstLineChars="200"/>
        <w:rPr>
          <w:sz w:val="24"/>
          <w:lang w:eastAsia="zh-CN"/>
          <w:szCs w:val="24"/>
          <w:rFonts w:eastAsia="宋体" w:hint="eastAsia"/>
        </w:rPr>
      </w:pPr>
      <w:r>
        <w:rPr>
          <w:sz w:val="24"/>
          <w:lang w:val="en-US" w:eastAsia="zh-CN" w:bidi="ar"/>
          <w:kern w:val="0"/>
          <w:szCs w:val="24"/>
          <w:rFonts w:ascii="宋体" w:hAnsi="宋体" w:eastAsia="宋体" w:cs="宋体" w:hint="eastAsia"/>
        </w:rPr>
        <w:t>5</w:t>
      </w:r>
      <w:r>
        <w:rPr>
          <w:sz w:val="24"/>
          <w:lang w:eastAsia="zh-CN" w:bidi="ar"/>
          <w:kern w:val="0"/>
          <w:szCs w:val="24"/>
          <w:rFonts w:ascii="宋体" w:hAnsi="宋体" w:cs="宋体" w:hint="default"/>
        </w:rPr>
        <w:t>.</w:t>
      </w:r>
      <w:r>
        <w:rPr>
          <w:sz w:val="24"/>
          <w:lang w:val="en-US" w:eastAsia="zh-CN" w:bidi="ar"/>
          <w:kern w:val="0"/>
          <w:szCs w:val="24"/>
          <w:rFonts w:ascii="宋体" w:hAnsi="宋体" w:eastAsia="宋体" w:cs="宋体"/>
        </w:rPr>
        <w:t>作业人员具备对应设备维修实操能力，文明施工；废油、废料规范收集处置，完工清理作业现场。</w:t>
      </w:r>
    </w:p>
    <w:p w14:paraId="299CF6CC">
      <w:pPr>
        <w:widowControl w:val="1"/>
        <w:jc w:val="left"/>
        <w:spacing w:line="400" w:lineRule="exact"/>
        <w:rPr>
          <w:sz w:val="24"/>
          <w:kern w:val="0"/>
          <w:szCs w:val="24"/>
          <w:rFonts w:ascii="Arial" w:hAnsi="Arial" w:eastAsia="黑体"/>
        </w:rPr>
      </w:pPr>
      <w:r>
        <w:rPr>
          <w:sz w:val="24"/>
          <w:kern w:val="0"/>
          <w:szCs w:val="24"/>
          <w:rFonts w:ascii="Arial" w:hAnsi="Arial" w:eastAsia="黑体" w:hint="default"/>
        </w:rPr>
        <w:t xml:space="preserve">   </w:t>
      </w:r>
      <w:r>
        <w:rPr>
          <w:sz w:val="24"/>
          <w:kern w:val="0"/>
          <w:szCs w:val="24"/>
          <w:rFonts w:ascii="Arial" w:hAnsi="Arial" w:eastAsia="黑体" w:hint="eastAsia"/>
        </w:rPr>
        <w:t>2.说明</w:t>
      </w:r>
    </w:p>
    <w:p w14:paraId="6A9B14A6">
      <w:pPr>
        <w:spacing w:line="400" w:lineRule="exact"/>
        <w:rPr>
          <w:sz w:val="24"/>
          <w:szCs w:val="24"/>
          <w:rFonts w:ascii="宋体" w:hAnsi="宋体" w:cs="宋体" w:hint="eastAsia"/>
        </w:rPr>
      </w:pPr>
      <w:r>
        <w:rPr>
          <w:sz w:val="24"/>
          <w:szCs w:val="24"/>
          <w:rFonts w:ascii="宋体" w:hAnsi="宋体" w:cs="宋体"/>
        </w:rPr>
        <w:t xml:space="preserve">   </w:t>
      </w:r>
      <w:r>
        <w:rPr>
          <w:sz w:val="24"/>
          <w:szCs w:val="24"/>
          <w:rFonts w:ascii="宋体" w:hAnsi="宋体" w:cs="宋体"/>
        </w:rPr>
        <w:t>2.1</w:t>
      </w:r>
      <w:r>
        <w:rPr>
          <w:sz w:val="24"/>
          <w:szCs w:val="24"/>
          <w:rFonts w:ascii="宋体" w:hAnsi="宋体" w:cs="宋体" w:hint="eastAsia"/>
        </w:rPr>
        <w:t xml:space="preserve"> 报价为完成本项目全部工作内容的包干价，包含人工、设备、耗材、税费等所有相关费用，采购人不再另行支付其他费用；</w:t>
      </w:r>
    </w:p>
    <w:p w14:paraId="3BBAD26E">
      <w:pPr>
        <w:spacing w:line="400" w:lineRule="exact"/>
        <w:rPr>
          <w:spacing w:val="-11"/>
          <w:sz w:val="24"/>
          <w:szCs w:val="24"/>
          <w:rFonts w:ascii="仿宋_GB2312" w:hAnsi="仿宋_GB2312" w:eastAsia="仿宋_GB2312" w:cs="仿宋_GB2312" w:hint="eastAsia"/>
        </w:rPr>
      </w:pPr>
      <w:r>
        <w:rPr>
          <w:sz w:val="24"/>
          <w:szCs w:val="24"/>
          <w:rFonts w:ascii="宋体" w:hAnsi="宋体" w:cs="宋体"/>
        </w:rPr>
        <w:t xml:space="preserve">   </w:t>
      </w:r>
      <w:r>
        <w:rPr>
          <w:sz w:val="24"/>
          <w:szCs w:val="24"/>
          <w:rFonts w:ascii="宋体" w:hAnsi="宋体" w:cs="宋体"/>
        </w:rPr>
        <w:t>2.</w:t>
      </w:r>
      <w:r>
        <w:rPr>
          <w:sz w:val="24"/>
          <w:szCs w:val="24"/>
          <w:rFonts w:ascii="宋体" w:hAnsi="宋体" w:cs="宋体" w:hint="eastAsia"/>
        </w:rPr>
        <w:t>2供应商需在服务期限内完成全部工作内容，采购人组织验收，验收不合格的，供应商需在规定时间内无偿整改，直至验收合格。</w:t>
      </w:r>
    </w:p>
    <w:p w14:paraId="22BE751C">
      <w:pPr>
        <w:rPr>
          <w:sz w:val="24"/>
        </w:rPr>
      </w:pPr>
    </w:p>
    <w:p w14:paraId="3B47E969">
      <w:pPr>
        <w:jc w:val="center"/>
        <w:rPr>
          <w:szCs w:val="28"/>
          <w:rFonts w:ascii="仿宋_GB2312" w:hAnsi="仿宋_GB2312" w:eastAsia="仿宋_GB2312" w:cs="仿宋_GB2312" w:hint="eastAsia"/>
        </w:rPr>
      </w:pPr>
      <w:r>
        <w:br w:type="page"/>
        <w:rPr>
          <w:szCs w:val="28"/>
          <w:rFonts w:ascii="仿宋_GB2312" w:hAnsi="仿宋_GB2312" w:eastAsia="仿宋_GB2312" w:cs="仿宋_GB2312" w:hint="eastAsia"/>
        </w:rPr>
      </w:r>
    </w:p>
    <w:p w14:paraId="485B85C6">
      <w:pPr>
        <w:pStyle w:val="3"/>
        <w:jc w:val="center"/>
        <w:ind w:firstLine="0" w:firstLineChars="0"/>
        <w:rPr>
          <w:b w:val="1"/>
          <w:spacing w:val="-11"/>
          <w:sz w:val="32"/>
          <w:kern w:val="2"/>
          <w:szCs w:val="32"/>
          <w:rFonts w:ascii="宋体" w:hAnsi="宋体" w:eastAsia="宋体" w:cs="宋体" w:hint="eastAsia"/>
        </w:rPr>
      </w:pPr>
      <w:r>
        <w:rPr>
          <w:b w:val="1"/>
          <w:spacing w:val="-11"/>
          <w:sz w:val="32"/>
          <w:kern w:val="2"/>
          <w:szCs w:val="32"/>
          <w:rFonts w:ascii="宋体" w:hAnsi="宋体" w:eastAsia="宋体" w:cs="宋体" w:hint="eastAsia"/>
        </w:rPr>
        <w:t>第六部分 采购谈判响应文件格式及内容</w:t>
      </w:r>
    </w:p>
    <w:p w14:paraId="4BAA5A60">
      <w:pPr>
        <w:jc w:val="center"/>
        <w:rPr>
          <w:b w:val="1"/>
          <w:sz w:val="52"/>
          <w:bCs/>
          <w:kern w:val="0"/>
          <w:szCs w:val="52"/>
          <w:rFonts w:ascii="宋体" w:hAnsi="宋体" w:hint="eastAsia"/>
        </w:rPr>
      </w:pPr>
    </w:p>
    <w:p w14:paraId="6F2D2B61">
      <w:pPr>
        <w:jc w:val="center"/>
        <w:rPr>
          <w:b w:val="0"/>
          <w:color w:val="auto"/>
          <w:sz w:val="44"/>
          <w:bCs w:val="0"/>
          <w:szCs w:val="44"/>
          <w:shd w:val="clear" w:color="auto" w:fill="FFFFFF"/>
          <w:rFonts w:ascii="华文中宋" w:hAnsi="华文中宋" w:eastAsia="华文中宋" w:cs="华文中宋" w:hint="eastAsia"/>
        </w:rPr>
      </w:pPr>
      <w:r>
        <w:rPr>
          <w:b w:val="0"/>
          <w:color w:val="auto"/>
          <w:sz w:val="44"/>
          <w:bCs w:val="0"/>
          <w:szCs w:val="44"/>
          <w:shd w:val="clear" w:color="auto" w:fill="FFFFFF"/>
          <w:rFonts w:ascii="华文中宋" w:hAnsi="华文中宋" w:eastAsia="华文中宋" w:cs="华文中宋" w:hint="eastAsia"/>
        </w:rPr>
        <w:t>地震灾害预防-地震危险源和风险源探察-大震震源探查项目-深地震反射探测（聊城-黄河口）</w:t>
      </w:r>
      <w:r>
        <w:rPr>
          <w:b w:val="0"/>
          <w:color w:val="auto"/>
          <w:sz w:val="44"/>
          <w:bCs w:val="0"/>
          <w:szCs w:val="44"/>
          <w:shd w:val="clear" w:color="auto" w:fill="FFFFFF"/>
          <w:rFonts w:ascii="华文中宋" w:hAnsi="华文中宋" w:eastAsia="华文中宋" w:cs="华文中宋" w:hint="eastAsia"/>
        </w:rPr>
        <w:t>可控</w:t>
      </w:r>
      <w:r>
        <w:rPr>
          <w:vertAlign w:val="baseline"/>
          <w:b w:val="0"/>
          <w:i w:val="0"/>
          <w:color w:val="auto"/>
          <w:spacing w:val="0"/>
          <w:sz w:val="44"/>
          <w:lang w:val="en-US" w:eastAsia="zh-CN"/>
          <w:bCs w:val="0"/>
          <w:iCs w:val="0"/>
          <w:szCs w:val="44"/>
          <w:shd w:val="clear" w:color="auto" w:fill="FFFFFF"/>
          <w:rFonts w:ascii="华文中宋" w:hAnsi="华文中宋" w:eastAsia="华文中宋" w:cs="华文中宋" w:hint="eastAsia"/>
        </w:rPr>
        <w:t>震源保养服务</w:t>
      </w:r>
      <w:r>
        <w:rPr>
          <w:b w:val="0"/>
          <w:color w:val="auto"/>
          <w:sz w:val="44"/>
          <w:bCs w:val="0"/>
          <w:szCs w:val="44"/>
          <w:shd w:val="clear" w:color="auto" w:fill="FFFFFF"/>
          <w:rFonts w:ascii="华文中宋" w:hAnsi="华文中宋" w:eastAsia="华文中宋" w:cs="华文中宋" w:hint="eastAsia"/>
        </w:rPr>
        <w:t>谈判响应文件</w:t>
      </w:r>
    </w:p>
    <w:p w14:paraId="29BAF9A3">
      <w:pPr>
        <w:jc w:val="center"/>
        <w:rPr>
          <w:b w:val="1"/>
          <w:sz w:val="36"/>
          <w:szCs w:val="36"/>
          <w:rFonts w:ascii="宋体" w:hAnsi="宋体" w:hint="eastAsia"/>
        </w:rPr>
      </w:pPr>
    </w:p>
    <w:p w14:paraId="46BD35BF">
      <w:pPr>
        <w:jc w:val="center"/>
        <w:rPr>
          <w:b w:val="1"/>
          <w:sz w:val="52"/>
          <w:bCs/>
          <w:kern w:val="0"/>
          <w:szCs w:val="52"/>
          <w:rFonts w:ascii="宋体" w:hAnsi="宋体" w:hint="eastAsia"/>
        </w:rPr>
      </w:pPr>
    </w:p>
    <w:p w14:paraId="07AB9521">
      <w:pPr>
        <w:rPr>
          <w:b w:val="1"/>
          <w:sz w:val="36"/>
          <w:rFonts w:ascii="宋体" w:hAnsi="宋体" w:hint="eastAsia"/>
        </w:rPr>
      </w:pPr>
    </w:p>
    <w:p w14:paraId="6B9BD44A">
      <w:pPr>
        <w:rPr>
          <w:sz w:val="36"/>
          <w:rFonts w:ascii="宋体" w:hAnsi="宋体" w:hint="eastAsia"/>
        </w:rPr>
      </w:pPr>
    </w:p>
    <w:p w14:paraId="2D88CE7E">
      <w:pPr>
        <w:rPr>
          <w:sz w:val="36"/>
          <w:rFonts w:ascii="宋体" w:hAnsi="宋体" w:hint="eastAsia"/>
        </w:rPr>
      </w:pPr>
    </w:p>
    <w:p w14:paraId="524CD299">
      <w:pPr>
        <w:rPr>
          <w:sz w:val="36"/>
          <w:rFonts w:ascii="宋体" w:hAnsi="宋体" w:hint="eastAsia"/>
        </w:rPr>
      </w:pPr>
    </w:p>
    <w:p w14:paraId="56E60C7E">
      <w:pPr>
        <w:rPr>
          <w:sz w:val="36"/>
          <w:rFonts w:ascii="宋体" w:hAnsi="宋体" w:hint="eastAsia"/>
        </w:rPr>
      </w:pPr>
    </w:p>
    <w:p w14:paraId="378C06BA">
      <w:pPr>
        <w:rPr>
          <w:sz w:val="36"/>
          <w:rFonts w:ascii="宋体" w:hAnsi="宋体" w:hint="eastAsia"/>
        </w:rPr>
      </w:pPr>
    </w:p>
    <w:p w14:paraId="1AF83805">
      <w:pPr>
        <w:rPr>
          <w:sz w:val="36"/>
          <w:rFonts w:ascii="宋体" w:hAnsi="宋体" w:hint="eastAsia"/>
        </w:rPr>
      </w:pPr>
    </w:p>
    <w:p w14:paraId="29D5AB64">
      <w:pPr>
        <w:rPr>
          <w:sz w:val="36"/>
          <w:rFonts w:ascii="宋体" w:hAnsi="宋体" w:hint="eastAsia"/>
        </w:rPr>
      </w:pPr>
    </w:p>
    <w:p w14:paraId="66D09551">
      <w:pPr>
        <w:rPr>
          <w:sz w:val="36"/>
          <w:rFonts w:ascii="宋体" w:hAnsi="宋体" w:hint="eastAsia"/>
        </w:rPr>
      </w:pPr>
    </w:p>
    <w:p w14:paraId="060C8A27">
      <w:pPr>
        <w:rPr>
          <w:sz w:val="36"/>
          <w:rFonts w:ascii="宋体" w:hAnsi="宋体" w:hint="eastAsia"/>
        </w:rPr>
      </w:pPr>
    </w:p>
    <w:p w14:paraId="737BC8BA">
      <w:pPr>
        <w:rPr>
          <w:sz w:val="36"/>
          <w:rFonts w:ascii="宋体" w:hAnsi="宋体" w:hint="eastAsia"/>
        </w:rPr>
      </w:pPr>
    </w:p>
    <w:p w14:paraId="0B3AE28C">
      <w:pPr>
        <w:jc w:val="center"/>
        <w:spacing w:line="480" w:lineRule="auto"/>
        <w:rPr>
          <w:sz w:val="32"/>
          <w:szCs w:val="32"/>
          <w:rFonts w:ascii="宋体" w:hAnsi="宋体" w:hint="eastAsia"/>
        </w:rPr>
      </w:pPr>
      <w:r>
        <w:rPr>
          <w:sz w:val="32"/>
          <w:szCs w:val="32"/>
          <w:rFonts w:ascii="宋体" w:hAnsi="宋体" w:hint="eastAsia"/>
        </w:rPr>
        <w:t>投标人：</w:t>
      </w:r>
      <w:r>
        <w:rPr>
          <w:u w:val="single"/>
          <w:sz w:val="32"/>
          <w:szCs w:val="32"/>
          <w:rFonts w:ascii="宋体" w:hAnsi="宋体" w:hint="eastAsia"/>
        </w:rPr>
        <w:t xml:space="preserve">                         </w:t>
      </w:r>
      <w:r>
        <w:rPr>
          <w:sz w:val="32"/>
          <w:szCs w:val="32"/>
          <w:rFonts w:ascii="宋体" w:hAnsi="宋体" w:hint="eastAsia"/>
        </w:rPr>
        <w:t>（盖章）</w:t>
      </w:r>
    </w:p>
    <w:p w14:paraId="3E203D20">
      <w:pPr>
        <w:jc w:val="center"/>
        <w:spacing w:line="480" w:lineRule="auto"/>
        <w:rPr>
          <w:u w:val="single"/>
          <w:sz w:val="32"/>
          <w:szCs w:val="32"/>
          <w:rFonts w:ascii="宋体" w:hAnsi="宋体" w:hint="eastAsia"/>
        </w:rPr>
      </w:pPr>
      <w:r>
        <w:rPr>
          <w:sz w:val="32"/>
          <w:szCs w:val="32"/>
          <w:rFonts w:ascii="宋体" w:hAnsi="宋体" w:hint="eastAsia"/>
        </w:rPr>
        <w:t>法定代表人或被授权人：</w:t>
      </w:r>
      <w:r>
        <w:rPr>
          <w:u w:val="single"/>
          <w:sz w:val="32"/>
          <w:szCs w:val="32"/>
          <w:rFonts w:ascii="宋体" w:hAnsi="宋体" w:hint="eastAsia"/>
        </w:rPr>
        <w:t xml:space="preserve">     </w:t>
      </w:r>
      <w:r>
        <w:rPr>
          <w:u w:val="single"/>
          <w:sz w:val="32"/>
          <w:szCs w:val="32"/>
          <w:rFonts w:ascii="宋体" w:hAnsi="宋体"/>
        </w:rPr>
        <w:t xml:space="preserve">   </w:t>
      </w:r>
      <w:r>
        <w:rPr>
          <w:u w:val="single"/>
          <w:sz w:val="32"/>
          <w:szCs w:val="32"/>
          <w:rFonts w:ascii="宋体" w:hAnsi="宋体" w:hint="eastAsia"/>
        </w:rPr>
        <w:t xml:space="preserve">   </w:t>
      </w:r>
      <w:r>
        <w:rPr>
          <w:sz w:val="32"/>
          <w:szCs w:val="32"/>
          <w:rFonts w:ascii="宋体" w:hAnsi="宋体" w:hint="eastAsia"/>
        </w:rPr>
        <w:t>（签字）</w:t>
      </w:r>
    </w:p>
    <w:p w14:paraId="73DE9953">
      <w:pPr>
        <w:jc w:val="center"/>
        <w:rPr>
          <w:sz w:val="32"/>
          <w:szCs w:val="32"/>
          <w:rFonts w:ascii="宋体" w:hAnsi="宋体" w:hint="eastAsia"/>
        </w:rPr>
      </w:pPr>
      <w:r>
        <w:rPr>
          <w:sz w:val="32"/>
          <w:szCs w:val="32"/>
          <w:rFonts w:ascii="宋体" w:hAnsi="宋体" w:hint="eastAsia"/>
        </w:rPr>
        <w:t>日   期</w:t>
      </w:r>
      <w:r>
        <w:rPr>
          <w:sz w:val="32"/>
          <w:szCs w:val="32"/>
          <w:rFonts w:ascii="宋体" w:hAnsi="宋体"/>
        </w:rPr>
        <w:t>：</w:t>
      </w:r>
      <w:r>
        <w:rPr>
          <w:u w:val="single"/>
          <w:sz w:val="32"/>
          <w:szCs w:val="32"/>
          <w:rFonts w:ascii="宋体" w:hAnsi="宋体" w:hint="eastAsia"/>
        </w:rPr>
        <w:t xml:space="preserve"> </w:t>
      </w:r>
      <w:r>
        <w:rPr>
          <w:u w:val="single"/>
          <w:sz w:val="32"/>
          <w:szCs w:val="32"/>
          <w:rFonts w:ascii="宋体" w:hAnsi="宋体"/>
        </w:rPr>
        <w:t xml:space="preserve">      </w:t>
      </w:r>
      <w:r>
        <w:rPr>
          <w:u w:val="single"/>
          <w:sz w:val="32"/>
          <w:szCs w:val="32"/>
          <w:rFonts w:ascii="宋体" w:hAnsi="宋体" w:hint="eastAsia"/>
        </w:rPr>
        <w:t>年</w:t>
      </w:r>
      <w:r>
        <w:rPr>
          <w:u w:val="single"/>
          <w:sz w:val="32"/>
          <w:szCs w:val="32"/>
          <w:rFonts w:ascii="宋体" w:hAnsi="宋体"/>
        </w:rPr>
        <w:t xml:space="preserve">  </w:t>
      </w:r>
      <w:r>
        <w:rPr>
          <w:u w:val="single"/>
          <w:sz w:val="32"/>
          <w:szCs w:val="32"/>
          <w:rFonts w:ascii="宋体" w:hAnsi="宋体" w:hint="eastAsia"/>
        </w:rPr>
        <w:t>月</w:t>
      </w:r>
      <w:r>
        <w:rPr>
          <w:u w:val="single"/>
          <w:sz w:val="32"/>
          <w:szCs w:val="32"/>
          <w:rFonts w:ascii="宋体" w:hAnsi="宋体"/>
        </w:rPr>
        <w:t xml:space="preserve">   </w:t>
      </w:r>
      <w:r>
        <w:rPr>
          <w:u w:val="single"/>
          <w:sz w:val="32"/>
          <w:szCs w:val="32"/>
          <w:rFonts w:ascii="宋体" w:hAnsi="宋体" w:hint="eastAsia"/>
        </w:rPr>
        <w:t>日</w:t>
      </w:r>
    </w:p>
    <w:p w14:paraId="37A4DEA7">
      <w:pPr>
        <w:rPr>
          <w:b w:val="1"/>
          <w:sz w:val="32"/>
          <w:bCs/>
          <w:rFonts w:ascii="宋体" w:hAnsi="宋体" w:hint="eastAsia"/>
        </w:rPr>
      </w:pPr>
    </w:p>
    <w:p w14:paraId="7C40D169">
      <w:pPr>
        <w:jc w:val="center"/>
        <w:rPr>
          <w:b w:val="1"/>
          <w:sz w:val="32"/>
          <w:szCs w:val="32"/>
          <w:rFonts w:ascii="宋体" w:hAnsi="宋体" w:hint="eastAsia"/>
        </w:rPr>
      </w:pPr>
    </w:p>
    <w:p w14:paraId="083C6D48">
      <w:pPr>
        <w:spacing w:line="380" w:lineRule="exact"/>
        <w:rPr>
          <w:sz w:val="28"/>
          <w:szCs w:val="28"/>
          <w:rFonts w:ascii="仿宋_GB2312" w:hAnsi="宋体" w:eastAsia="仿宋_GB2312" w:hint="eastAsia"/>
        </w:rPr>
      </w:pPr>
    </w:p>
    <w:p w14:paraId="3292ADBC">
      <w:pPr>
        <w:spacing w:line="380" w:lineRule="exact"/>
        <w:rPr>
          <w:sz w:val="28"/>
          <w:szCs w:val="28"/>
          <w:rFonts w:ascii="仿宋_GB2312" w:hAnsi="宋体" w:eastAsia="仿宋_GB2312" w:hint="eastAsia"/>
        </w:rPr>
      </w:pPr>
    </w:p>
    <w:p w14:paraId="3F7C95D0">
      <w:pPr>
        <w:jc w:val="center"/>
        <w:spacing w:line="380" w:lineRule="exact"/>
        <w:rPr>
          <w:sz w:val="32"/>
          <w:szCs w:val="32"/>
          <w:rFonts w:ascii="黑体" w:hAnsi="黑体" w:eastAsia="黑体" w:cs="黑体" w:hint="eastAsia"/>
        </w:rPr>
      </w:pPr>
      <w:r>
        <w:br w:type="page"/>
        <w:rPr>
          <w:sz w:val="28"/>
          <w:szCs w:val="28"/>
          <w:rFonts w:ascii="仿宋_GB2312" w:hAnsi="宋体" w:eastAsia="仿宋_GB2312"/>
        </w:rPr>
      </w:r>
      <w:r>
        <w:rPr>
          <w:sz w:val="32"/>
          <w:szCs w:val="32"/>
          <w:rFonts w:ascii="黑体" w:hAnsi="黑体" w:eastAsia="黑体" w:cs="黑体" w:hint="eastAsia"/>
        </w:rPr>
        <w:t>一 竞谈复函格式</w:t>
      </w:r>
    </w:p>
    <w:p w14:paraId="1B6D7D4A">
      <w:pPr>
        <w:spacing w:line="380" w:lineRule="exact"/>
        <w:rPr>
          <w:b w:val="1"/>
          <w:sz w:val="28"/>
          <w:szCs w:val="28"/>
          <w:rFonts w:ascii="仿宋_GB2312" w:hAnsi="宋体" w:eastAsia="仿宋_GB2312" w:hint="eastAsia"/>
        </w:rPr>
      </w:pPr>
    </w:p>
    <w:p w14:paraId="1F312049">
      <w:pPr>
        <w:widowControl w:val="1"/>
        <w:jc w:val="left"/>
        <w:spacing w:line="400" w:lineRule="exact"/>
        <w:rPr>
          <w:sz w:val="24"/>
          <w:rFonts w:ascii="宋体" w:hAnsi="宋体" w:cs="宋体" w:hint="eastAsia"/>
        </w:rPr>
      </w:pPr>
      <w:r>
        <w:rPr>
          <w:sz w:val="24"/>
          <w:rFonts w:ascii="宋体" w:hAnsi="宋体" w:cs="宋体" w:hint="eastAsia"/>
        </w:rPr>
        <w:t>致：</w:t>
      </w:r>
      <w:r>
        <w:rPr>
          <w:sz w:val="24"/>
          <w:rFonts w:ascii="宋体" w:hAnsi="宋体" w:cs="宋体"/>
        </w:rPr>
        <w:t>中国地震局地球物理勘探中</w:t>
      </w:r>
      <w:r>
        <w:rPr>
          <w:sz w:val="24"/>
          <w:rFonts w:ascii="宋体" w:hAnsi="宋体" w:cs="宋体" w:hint="eastAsia"/>
        </w:rPr>
        <w:t xml:space="preserve">心             </w:t>
      </w:r>
    </w:p>
    <w:p w14:paraId="07045C4D">
      <w:pPr>
        <w:widowControl w:val="1"/>
        <w:jc w:val="left"/>
        <w:spacing w:line="400" w:lineRule="exact"/>
        <w:rPr>
          <w:sz w:val="24"/>
          <w:rFonts w:ascii="宋体" w:hAnsi="宋体" w:cs="宋体" w:hint="eastAsia"/>
        </w:rPr>
      </w:pPr>
      <w:r>
        <w:rPr>
          <w:sz w:val="24"/>
          <w:szCs w:val="24"/>
          <w:rFonts w:ascii="宋体" w:hAnsi="宋体" w:cs="宋体" w:hint="eastAsia"/>
        </w:rPr>
        <w:t>1</w:t>
      </w:r>
      <w:r>
        <w:rPr>
          <w:sz w:val="24"/>
          <w:szCs w:val="24"/>
          <w:rFonts w:ascii="宋体" w:hAnsi="宋体" w:cs="宋体"/>
        </w:rPr>
        <w:t>.</w:t>
      </w:r>
      <w:r>
        <w:rPr>
          <w:sz w:val="24"/>
          <w:szCs w:val="24"/>
          <w:rFonts w:ascii="宋体" w:hAnsi="宋体" w:eastAsia="宋体" w:cs="宋体"/>
        </w:rPr>
        <w:t>地震灾害预防-地震危险源和风险源探察-大震震源探查项目-深地震反射探测（聊城-黄</w:t>
      </w:r>
      <w:r>
        <w:rPr>
          <w:sz w:val="24"/>
          <w:szCs w:val="24"/>
          <w:rFonts w:ascii="宋体" w:hAnsi="宋体" w:eastAsia="宋体" w:cs="宋体" w:hint="eastAsia"/>
        </w:rPr>
        <w:t>河口）</w:t>
      </w:r>
      <w:r>
        <w:rPr>
          <w:sz w:val="24"/>
          <w:szCs w:val="24"/>
          <w:rFonts w:ascii="宋体" w:hAnsi="宋体" w:cs="宋体" w:hint="eastAsia"/>
        </w:rPr>
        <w:t>可控</w:t>
      </w:r>
      <w:r>
        <w:rPr>
          <w:vertAlign w:val="baseline"/>
          <w:b w:val="0"/>
          <w:i w:val="0"/>
          <w:color w:val="auto"/>
          <w:spacing w:val="0"/>
          <w:sz w:val="24"/>
          <w:lang w:val="en-US" w:eastAsia="zh-CN"/>
          <w:bCs w:val="0"/>
          <w:iCs w:val="0"/>
          <w:szCs w:val="24"/>
          <w:shd w:val="clear" w:color="auto" w:fill="auto"/>
          <w:rFonts w:ascii="宋体" w:hAnsi="宋体" w:eastAsia="宋体" w:cs="宋体" w:hint="eastAsia"/>
        </w:rPr>
        <w:t>震源保养服务</w:t>
      </w:r>
      <w:r>
        <w:rPr>
          <w:sz w:val="24"/>
          <w:rFonts w:ascii="宋体" w:hAnsi="宋体" w:cs="宋体" w:hint="eastAsia"/>
        </w:rPr>
        <w:t>采购公告，我方决定参加贵单位组织的</w:t>
      </w:r>
      <w:r>
        <w:rPr>
          <w:b w:val="0"/>
          <w:sz w:val="24"/>
          <w:bCs w:val="0"/>
          <w:szCs w:val="24"/>
          <w:shd w:val="clear"/>
          <w:rFonts w:ascii="宋体" w:hAnsi="宋体" w:eastAsia="宋体" w:cs="宋体" w:hint="eastAsia"/>
        </w:rPr>
        <w:t>地震灾害预防-地震危险源和风险源探察-大震震源探查项目-深地震反射探测（聊城-黄河口）</w:t>
      </w:r>
      <w:r>
        <w:rPr>
          <w:vertAlign w:val="baseline"/>
          <w:b w:val="0"/>
          <w:i w:val="0"/>
          <w:spacing w:val="0"/>
          <w:sz w:val="24"/>
          <w:lang w:eastAsia="zh-CN"/>
          <w:bCs w:val="0"/>
          <w:iCs w:val="0"/>
          <w:szCs w:val="24"/>
          <w:shd w:val="clear"/>
          <w:rFonts w:ascii="宋体" w:hAnsi="宋体" w:eastAsia="宋体" w:cs="宋体" w:hint="eastAsia"/>
        </w:rPr>
        <w:t>可控</w:t>
      </w:r>
      <w:r>
        <w:rPr>
          <w:vertAlign w:val="baseline"/>
          <w:b w:val="0"/>
          <w:i w:val="0"/>
          <w:spacing w:val="0"/>
          <w:sz w:val="24"/>
          <w:lang w:val="en-US" w:eastAsia="zh-CN"/>
          <w:bCs w:val="0"/>
          <w:iCs w:val="0"/>
          <w:szCs w:val="24"/>
          <w:shd w:val="clear"/>
          <w:rFonts w:ascii="宋体" w:hAnsi="宋体" w:eastAsia="宋体" w:cs="宋体" w:hint="eastAsia"/>
        </w:rPr>
        <w:t>震源保养服务</w:t>
      </w:r>
      <w:r>
        <w:rPr>
          <w:sz w:val="24"/>
          <w:rFonts w:ascii="宋体" w:hAnsi="宋体" w:cs="宋体" w:hint="eastAsia"/>
        </w:rPr>
        <w:t>的采购谈判。我方授权</w:t>
      </w:r>
      <w:r>
        <w:rPr>
          <w:u w:val="none"/>
          <w:sz w:val="24"/>
          <w:rFonts w:ascii="宋体" w:hAnsi="宋体" w:cs="宋体" w:hint="eastAsia"/>
        </w:rPr>
        <w:t xml:space="preserve">      </w:t>
      </w:r>
      <w:r>
        <w:rPr>
          <w:u w:val="none"/>
          <w:sz w:val="24"/>
          <w:lang w:val="en-US" w:eastAsia="zh-CN"/>
          <w:rFonts w:ascii="宋体" w:hAnsi="宋体" w:cs="宋体" w:hint="eastAsia"/>
        </w:rPr>
        <w:t xml:space="preserve">     </w:t>
      </w:r>
      <w:r>
        <w:rPr>
          <w:u w:val="none"/>
          <w:sz w:val="24"/>
          <w:rFonts w:ascii="宋体" w:hAnsi="宋体" w:cs="宋体" w:hint="eastAsia"/>
        </w:rPr>
        <w:t xml:space="preserve">  </w:t>
      </w:r>
      <w:r>
        <w:rPr>
          <w:sz w:val="24"/>
          <w:rFonts w:ascii="宋体" w:hAnsi="宋体" w:cs="宋体" w:hint="eastAsia"/>
        </w:rPr>
        <w:t>(姓名和职务)代表我方</w:t>
      </w:r>
      <w:r>
        <w:rPr>
          <w:u w:val="none"/>
          <w:sz w:val="24"/>
          <w:rFonts w:ascii="宋体" w:hAnsi="宋体" w:cs="宋体" w:hint="eastAsia"/>
        </w:rPr>
        <w:t xml:space="preserve">  </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u w:val="single"/>
          <w:sz w:val="24"/>
          <w:rFonts w:ascii="宋体" w:hAnsi="宋体" w:cs="宋体" w:hint="eastAsia"/>
        </w:rPr>
        <w:t xml:space="preserve">     </w:t>
      </w:r>
      <w:r>
        <w:rPr>
          <w:sz w:val="24"/>
          <w:rFonts w:ascii="宋体" w:hAnsi="宋体" w:cs="宋体" w:hint="eastAsia"/>
        </w:rPr>
        <w:t>（供应商的名称）全权处理本项目谈判的有关事宜。</w:t>
      </w:r>
    </w:p>
    <w:p w14:paraId="6837165C">
      <w:pPr>
        <w:widowControl w:val="1"/>
        <w:jc w:val="left"/>
        <w:spacing w:line="400" w:lineRule="exact"/>
        <w:rPr>
          <w:sz w:val="24"/>
          <w:rFonts w:ascii="宋体" w:hAnsi="宋体" w:cs="宋体" w:hint="eastAsia"/>
        </w:rPr>
      </w:pPr>
      <w:r>
        <w:rPr>
          <w:sz w:val="24"/>
          <w:rFonts w:ascii="宋体" w:hAnsi="宋体" w:cs="宋体" w:hint="eastAsia"/>
        </w:rPr>
        <w:t>2</w:t>
      </w:r>
      <w:r>
        <w:rPr>
          <w:sz w:val="24"/>
          <w:rFonts w:ascii="宋体" w:hAnsi="宋体" w:cs="宋体"/>
        </w:rPr>
        <w:t>.</w:t>
      </w:r>
      <w:r>
        <w:rPr>
          <w:sz w:val="24"/>
          <w:rFonts w:ascii="宋体" w:hAnsi="宋体" w:cs="宋体" w:hint="eastAsia"/>
        </w:rPr>
        <w:t>我方愿意按照采购谈判邀请函规定的各项要求，向采购人提供所需的货物与服务，谈判报价为人民币（大写）</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u w:val="single"/>
          <w:sz w:val="24"/>
          <w:rFonts w:ascii="宋体" w:hAnsi="宋体" w:cs="宋体" w:hint="eastAsia"/>
        </w:rPr>
        <w:t xml:space="preserve">     </w:t>
      </w:r>
      <w:r>
        <w:rPr>
          <w:sz w:val="24"/>
          <w:rFonts w:ascii="宋体" w:hAnsi="宋体" w:cs="宋体" w:hint="eastAsia"/>
        </w:rPr>
        <w:t>元整（小写：¥</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u w:val="single"/>
          <w:sz w:val="24"/>
          <w:rFonts w:ascii="宋体" w:hAnsi="宋体" w:cs="宋体" w:hint="eastAsia"/>
        </w:rPr>
        <w:t xml:space="preserve"> </w:t>
      </w:r>
      <w:r>
        <w:rPr>
          <w:sz w:val="24"/>
          <w:rFonts w:ascii="宋体" w:hAnsi="宋体" w:cs="宋体" w:hint="eastAsia"/>
        </w:rPr>
        <w:t>元）。</w:t>
      </w:r>
    </w:p>
    <w:p w14:paraId="34BA8DF3">
      <w:pPr>
        <w:widowControl w:val="1"/>
        <w:jc w:val="left"/>
        <w:spacing w:line="400" w:lineRule="exact"/>
        <w:rPr>
          <w:sz w:val="24"/>
          <w:rFonts w:ascii="宋体" w:hAnsi="宋体" w:cs="宋体" w:hint="eastAsia"/>
        </w:rPr>
      </w:pPr>
      <w:r>
        <w:rPr>
          <w:sz w:val="24"/>
          <w:rFonts w:ascii="宋体" w:hAnsi="宋体" w:cs="宋体" w:hint="eastAsia"/>
        </w:rPr>
        <w:t>3</w:t>
      </w:r>
      <w:r>
        <w:rPr>
          <w:sz w:val="24"/>
          <w:rFonts w:ascii="宋体" w:hAnsi="宋体" w:cs="宋体"/>
        </w:rPr>
        <w:t>.</w:t>
      </w:r>
      <w:r>
        <w:rPr>
          <w:sz w:val="24"/>
          <w:rFonts w:ascii="宋体" w:hAnsi="宋体" w:cs="宋体" w:hint="eastAsia"/>
        </w:rPr>
        <w:t>一旦我方成交，我方将严格履行合同规定的责任和义务，保证按采购人要求完成</w:t>
      </w:r>
      <w:r>
        <w:rPr>
          <w:sz w:val="24"/>
          <w:szCs w:val="24"/>
          <w:rFonts w:ascii="宋体" w:hAnsi="宋体" w:eastAsia="宋体" w:cs="宋体"/>
        </w:rPr>
        <w:t>地震灾害预防-地震危险源和风险源探察-大震震源探查项目-深地震反射探测（聊城-黄河口</w:t>
      </w:r>
      <w:r>
        <w:rPr>
          <w:sz w:val="24"/>
          <w:szCs w:val="24"/>
          <w:rFonts w:ascii="宋体" w:hAnsi="宋体" w:eastAsia="宋体" w:cs="宋体" w:hint="eastAsia"/>
        </w:rPr>
        <w:t>）</w:t>
      </w:r>
      <w:r>
        <w:rPr>
          <w:sz w:val="24"/>
          <w:szCs w:val="24"/>
          <w:rFonts w:ascii="宋体" w:hAnsi="宋体" w:cs="宋体" w:hint="eastAsia"/>
        </w:rPr>
        <w:t>可控</w:t>
      </w:r>
      <w:r>
        <w:rPr>
          <w:vertAlign w:val="baseline"/>
          <w:b w:val="0"/>
          <w:i w:val="0"/>
          <w:color w:val="auto"/>
          <w:spacing w:val="0"/>
          <w:sz w:val="24"/>
          <w:lang w:val="en-US" w:eastAsia="zh-CN"/>
          <w:bCs w:val="0"/>
          <w:iCs w:val="0"/>
          <w:szCs w:val="24"/>
          <w:shd w:val="clear" w:color="auto" w:fill="auto"/>
          <w:rFonts w:ascii="宋体" w:hAnsi="宋体" w:eastAsia="宋体" w:cs="宋体" w:hint="eastAsia"/>
        </w:rPr>
        <w:t>震源保养服务</w:t>
      </w:r>
      <w:r>
        <w:rPr>
          <w:sz w:val="24"/>
          <w:rFonts w:ascii="宋体" w:hAnsi="宋体" w:cs="宋体" w:hint="eastAsia"/>
        </w:rPr>
        <w:t>，保障采购人</w:t>
      </w:r>
      <w:r>
        <w:rPr>
          <w:sz w:val="24"/>
          <w:lang w:eastAsia="zh-CN"/>
          <w:rFonts w:ascii="宋体" w:hAnsi="宋体" w:cs="宋体" w:hint="eastAsia"/>
        </w:rPr>
        <w:t>保养</w:t>
      </w:r>
      <w:r>
        <w:rPr>
          <w:sz w:val="24"/>
          <w:rFonts w:ascii="宋体" w:hAnsi="宋体" w:cs="宋体" w:hint="eastAsia"/>
        </w:rPr>
        <w:t>工作顺利开展，并接受采购人的验收。</w:t>
      </w:r>
    </w:p>
    <w:p w14:paraId="75EE432D">
      <w:pPr>
        <w:widowControl w:val="1"/>
        <w:jc w:val="left"/>
        <w:spacing w:line="400" w:lineRule="exact"/>
        <w:rPr>
          <w:sz w:val="24"/>
          <w:rFonts w:ascii="宋体" w:hAnsi="宋体" w:cs="宋体" w:hint="eastAsia"/>
        </w:rPr>
      </w:pPr>
      <w:r>
        <w:rPr>
          <w:sz w:val="24"/>
          <w:rFonts w:ascii="宋体" w:hAnsi="宋体" w:cs="宋体" w:hint="eastAsia"/>
        </w:rPr>
        <w:t>4</w:t>
      </w:r>
      <w:r>
        <w:rPr>
          <w:sz w:val="24"/>
          <w:rFonts w:ascii="宋体" w:hAnsi="宋体" w:cs="宋体"/>
        </w:rPr>
        <w:t>.</w:t>
      </w:r>
      <w:r>
        <w:rPr>
          <w:sz w:val="24"/>
          <w:rFonts w:ascii="宋体" w:hAnsi="宋体" w:cs="宋体" w:hint="eastAsia"/>
        </w:rPr>
        <w:t>我方为本项目提交的采购谈判响应文件一式</w:t>
      </w:r>
      <w:r>
        <w:rPr>
          <w:sz w:val="24"/>
          <w:lang w:val="en-US" w:eastAsia="zh-CN"/>
          <w:rFonts w:ascii="宋体" w:hAnsi="宋体" w:cs="宋体" w:hint="eastAsia"/>
        </w:rPr>
        <w:t>叁</w:t>
      </w:r>
      <w:r>
        <w:rPr>
          <w:sz w:val="24"/>
          <w:rFonts w:ascii="宋体" w:hAnsi="宋体" w:cs="宋体" w:hint="eastAsia"/>
        </w:rPr>
        <w:t>份</w:t>
      </w:r>
      <w:r>
        <w:rPr>
          <w:sz w:val="24"/>
          <w:rFonts w:ascii="宋体" w:hAnsi="宋体" w:cs="宋体"/>
        </w:rPr>
        <w:t>(</w:t>
      </w:r>
      <w:r>
        <w:rPr>
          <w:sz w:val="24"/>
          <w:rFonts w:ascii="宋体" w:hAnsi="宋体" w:cs="宋体" w:hint="eastAsia"/>
        </w:rPr>
        <w:t>壹</w:t>
      </w:r>
      <w:r>
        <w:rPr>
          <w:sz w:val="24"/>
          <w:rFonts w:ascii="宋体" w:hAnsi="宋体" w:cs="宋体"/>
        </w:rPr>
        <w:t>正</w:t>
      </w:r>
      <w:r>
        <w:rPr>
          <w:sz w:val="24"/>
          <w:rFonts w:ascii="宋体" w:hAnsi="宋体" w:cs="宋体"/>
        </w:rPr>
        <w:t>贰</w:t>
      </w:r>
      <w:r>
        <w:rPr>
          <w:sz w:val="24"/>
          <w:rFonts w:ascii="宋体" w:hAnsi="宋体" w:cs="宋体"/>
        </w:rPr>
        <w:t>副）</w:t>
      </w:r>
      <w:r>
        <w:rPr>
          <w:sz w:val="24"/>
          <w:rFonts w:ascii="宋体" w:hAnsi="宋体" w:cs="宋体" w:hint="eastAsia"/>
        </w:rPr>
        <w:t>。</w:t>
      </w:r>
    </w:p>
    <w:p w14:paraId="5D19D76D">
      <w:pPr>
        <w:widowControl w:val="1"/>
        <w:jc w:val="left"/>
        <w:spacing w:line="400" w:lineRule="exact"/>
        <w:rPr>
          <w:sz w:val="24"/>
          <w:rFonts w:ascii="宋体" w:hAnsi="宋体" w:cs="宋体" w:hint="eastAsia"/>
        </w:rPr>
      </w:pPr>
      <w:r>
        <w:rPr>
          <w:sz w:val="24"/>
          <w:rFonts w:ascii="宋体" w:hAnsi="宋体" w:cs="宋体" w:hint="eastAsia"/>
        </w:rPr>
        <w:t>5</w:t>
      </w:r>
      <w:r>
        <w:rPr>
          <w:sz w:val="24"/>
          <w:rFonts w:ascii="宋体" w:hAnsi="宋体" w:cs="宋体"/>
        </w:rPr>
        <w:t>.</w:t>
      </w:r>
      <w:r>
        <w:rPr>
          <w:sz w:val="24"/>
          <w:rFonts w:ascii="宋体" w:hAnsi="宋体" w:cs="宋体" w:hint="eastAsia"/>
        </w:rPr>
        <w:t>谈判有效期</w:t>
      </w:r>
      <w:r>
        <w:rPr>
          <w:sz w:val="24"/>
          <w:lang w:val="en-US" w:eastAsia="zh-CN"/>
          <w:rFonts w:ascii="宋体" w:hAnsi="宋体" w:cs="宋体" w:hint="eastAsia"/>
        </w:rPr>
        <w:t>30</w:t>
      </w:r>
      <w:r>
        <w:rPr>
          <w:sz w:val="24"/>
          <w:rFonts w:ascii="宋体" w:hAnsi="宋体" w:cs="宋体" w:hint="eastAsia"/>
        </w:rPr>
        <w:t>天。</w:t>
      </w:r>
    </w:p>
    <w:p w14:paraId="6150D87D">
      <w:pPr>
        <w:widowControl w:val="1"/>
        <w:jc w:val="left"/>
        <w:spacing w:line="400" w:lineRule="exact"/>
        <w:rPr>
          <w:sz w:val="24"/>
          <w:rFonts w:ascii="宋体" w:hAnsi="宋体" w:cs="宋体" w:hint="eastAsia"/>
        </w:rPr>
      </w:pPr>
      <w:r>
        <w:rPr>
          <w:sz w:val="24"/>
          <w:rFonts w:ascii="宋体" w:hAnsi="宋体" w:cs="宋体" w:hint="eastAsia"/>
        </w:rPr>
        <w:t>6</w:t>
      </w:r>
      <w:r>
        <w:rPr>
          <w:sz w:val="24"/>
          <w:rFonts w:ascii="宋体" w:hAnsi="宋体" w:cs="宋体"/>
        </w:rPr>
        <w:t>.</w:t>
      </w:r>
      <w:r>
        <w:rPr>
          <w:sz w:val="24"/>
          <w:rFonts w:ascii="宋体" w:hAnsi="宋体" w:cs="宋体" w:hint="eastAsia"/>
        </w:rPr>
        <w:t>我方愿意提供贵单位可能另外要求的、与谈判有关的文件资料，并保证我方已提供和将要提供的文件是真实的、准确的。</w:t>
      </w:r>
    </w:p>
    <w:p w14:paraId="765EBD76">
      <w:pPr>
        <w:widowControl w:val="1"/>
        <w:jc w:val="left"/>
        <w:spacing w:line="400" w:lineRule="exact"/>
        <w:rPr>
          <w:sz w:val="24"/>
          <w:rFonts w:ascii="宋体" w:hAnsi="宋体" w:cs="宋体" w:hint="eastAsia"/>
        </w:rPr>
      </w:pPr>
    </w:p>
    <w:p w14:paraId="198630B9">
      <w:pPr>
        <w:widowControl w:val="1"/>
        <w:jc w:val="left"/>
        <w:spacing w:line="400" w:lineRule="exact"/>
        <w:rPr>
          <w:sz w:val="24"/>
          <w:rFonts w:ascii="宋体" w:hAnsi="宋体" w:cs="宋体" w:hint="eastAsia"/>
        </w:rPr>
      </w:pPr>
      <w:r>
        <w:rPr>
          <w:sz w:val="24"/>
          <w:rFonts w:ascii="宋体" w:hAnsi="宋体" w:cs="宋体" w:hint="eastAsia"/>
        </w:rPr>
        <w:t xml:space="preserve">供应商名称（盖章）： </w:t>
      </w:r>
    </w:p>
    <w:p w14:paraId="3919206E">
      <w:pPr>
        <w:widowControl w:val="1"/>
        <w:jc w:val="left"/>
        <w:spacing w:line="400" w:lineRule="exact"/>
        <w:rPr>
          <w:sz w:val="24"/>
          <w:rFonts w:ascii="宋体" w:hAnsi="宋体" w:cs="宋体" w:hint="eastAsia"/>
        </w:rPr>
      </w:pPr>
      <w:r>
        <w:rPr>
          <w:sz w:val="24"/>
          <w:rFonts w:ascii="宋体" w:hAnsi="宋体" w:cs="宋体" w:hint="eastAsia"/>
        </w:rPr>
        <w:t>供应商授权代表（签字或盖章）：</w:t>
      </w:r>
    </w:p>
    <w:p w14:paraId="4276A652">
      <w:pPr>
        <w:widowControl w:val="1"/>
        <w:jc w:val="left"/>
        <w:spacing w:line="400" w:lineRule="exact"/>
        <w:rPr>
          <w:sz w:val="24"/>
          <w:rFonts w:ascii="宋体" w:hAnsi="宋体" w:cs="宋体" w:hint="eastAsia"/>
        </w:rPr>
      </w:pPr>
      <w:r>
        <w:rPr>
          <w:sz w:val="24"/>
          <w:rFonts w:ascii="宋体" w:hAnsi="宋体" w:cs="宋体" w:hint="eastAsia"/>
        </w:rPr>
        <w:t>日 期：</w:t>
      </w:r>
    </w:p>
    <w:p w14:paraId="4F017366">
      <w:pPr>
        <w:widowControl w:val="1"/>
        <w:jc w:val="left"/>
        <w:spacing w:line="400" w:lineRule="exact"/>
        <w:rPr>
          <w:sz w:val="24"/>
          <w:rFonts w:ascii="宋体" w:hAnsi="宋体" w:cs="宋体" w:hint="eastAsia"/>
        </w:rPr>
      </w:pPr>
      <w:r>
        <w:rPr>
          <w:sz w:val="24"/>
          <w:rFonts w:ascii="宋体" w:hAnsi="宋体" w:cs="宋体" w:hint="eastAsia"/>
        </w:rPr>
        <w:t xml:space="preserve">通讯地址：                </w:t>
      </w:r>
    </w:p>
    <w:p w14:paraId="3643E05F">
      <w:pPr>
        <w:widowControl w:val="1"/>
        <w:jc w:val="left"/>
        <w:spacing w:line="400" w:lineRule="exact"/>
        <w:rPr>
          <w:sz w:val="24"/>
          <w:rFonts w:ascii="宋体" w:hAnsi="宋体" w:cs="宋体" w:hint="eastAsia"/>
        </w:rPr>
      </w:pPr>
      <w:r>
        <w:rPr>
          <w:sz w:val="24"/>
          <w:rFonts w:ascii="宋体" w:hAnsi="宋体" w:cs="宋体" w:hint="eastAsia"/>
        </w:rPr>
        <w:t>电   话：</w:t>
      </w:r>
    </w:p>
    <w:p w14:paraId="6BCBB073">
      <w:pPr>
        <w:widowControl w:val="1"/>
        <w:jc w:val="left"/>
        <w:spacing w:line="400" w:lineRule="exact"/>
        <w:rPr>
          <w:sz w:val="24"/>
          <w:rFonts w:ascii="宋体" w:hAnsi="宋体" w:cs="宋体" w:hint="eastAsia"/>
        </w:rPr>
      </w:pPr>
      <w:r>
        <w:rPr>
          <w:sz w:val="24"/>
          <w:rFonts w:ascii="宋体" w:hAnsi="宋体" w:cs="宋体" w:hint="eastAsia"/>
        </w:rPr>
        <w:t xml:space="preserve">供应商开户行: </w:t>
      </w:r>
    </w:p>
    <w:p w14:paraId="3D253EE4">
      <w:pPr>
        <w:spacing w:line="480" w:lineRule="auto"/>
        <w:rPr>
          <w:sz w:val="28"/>
          <w:szCs w:val="28"/>
          <w:rFonts w:ascii="仿宋_GB2312" w:hAnsi="宋体" w:eastAsia="仿宋_GB2312" w:hint="eastAsia"/>
        </w:rPr>
      </w:pPr>
      <w:r>
        <w:rPr>
          <w:sz w:val="24"/>
          <w:rFonts w:ascii="宋体" w:hAnsi="宋体" w:cs="宋体" w:hint="eastAsia"/>
        </w:rPr>
        <w:t xml:space="preserve">账号:       </w:t>
      </w:r>
      <w:r>
        <w:rPr>
          <w:sz w:val="28"/>
          <w:szCs w:val="28"/>
          <w:rFonts w:ascii="仿宋_GB2312" w:hAnsi="宋体" w:eastAsia="仿宋_GB2312" w:hint="eastAsia"/>
        </w:rPr>
        <w:t xml:space="preserve">                         </w:t>
      </w:r>
    </w:p>
    <w:p w14:paraId="350EFEC0">
      <w:pPr>
        <w:pStyle w:val="3"/>
        <w:jc w:val="center"/>
        <w:rPr>
          <w:sz w:val="32"/>
          <w:szCs w:val="21"/>
        </w:rPr>
      </w:pPr>
      <w:r>
        <w:br w:type="page"/>
        <w:rPr>
          <w:rFonts w:hint="eastAsia"/>
        </w:rPr>
      </w:r>
      <w:r>
        <w:rPr>
          <w:sz w:val="32"/>
          <w:szCs w:val="21"/>
          <w:rFonts w:hint="eastAsia"/>
        </w:rPr>
        <w:t>二 采购竞争性谈判报价表（第</w:t>
      </w:r>
      <w:r>
        <w:rPr>
          <w:sz w:val="32"/>
          <w:lang w:val="en-US" w:eastAsia="zh-CN"/>
          <w:szCs w:val="21"/>
          <w:rFonts w:hint="eastAsia"/>
        </w:rPr>
        <w:t>1</w:t>
      </w:r>
      <w:r>
        <w:rPr>
          <w:sz w:val="32"/>
          <w:szCs w:val="21"/>
          <w:rFonts w:hint="eastAsia"/>
        </w:rPr>
        <w:t>次）</w:t>
      </w:r>
    </w:p>
    <w:p w14:paraId="23BE4A71">
      <w:pPr>
        <w:widowControl w:val="1"/>
        <w:jc w:val="left"/>
        <w:spacing w:line="400" w:lineRule="exact"/>
        <w:rPr>
          <w:sz w:val="24"/>
          <w:rFonts w:ascii="宋体" w:hAnsi="宋体" w:cs="宋体" w:hint="eastAsia"/>
        </w:rPr>
      </w:pPr>
      <w:r>
        <w:rPr>
          <w:sz w:val="24"/>
          <w:rFonts w:ascii="宋体" w:hAnsi="宋体" w:cs="宋体" w:hint="eastAsia"/>
        </w:rPr>
        <w:t>供应商名称:</w:t>
      </w:r>
    </w:p>
    <w:tbl>
      <w:tblPr>
        <w:tblStyle w:val="14"/>
        <w:tblW w:w="4997" w:type="pct"/>
        <w:tblInd w:type="dxa" w:w="0.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466.000000"/>
        <w:gridCol w:w="6532.000000"/>
      </w:tblGrid>
      <w:tr w14:paraId="245B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38" w:hRule="exact"/>
        </w:trPr>
        <w:tc>
          <w:tcPr>
            <w:tcW w:w="1370" w:type="pct"/>
            <w:vAlign w:val="center"/>
            <w:tcBorders>
              <w:top w:val="double" w:color="auto" w:sz="4" w:space="0"/>
              <w:left w:val="double" w:color="auto" w:sz="4" w:space="0"/>
            </w:tcBorders>
          </w:tcPr>
          <w:p w14:paraId="478CB5C4">
            <w:pPr>
              <w:widowControl w:val="1"/>
              <w:jc w:val="center"/>
              <w:spacing w:line="400" w:lineRule="exact"/>
              <w:rPr>
                <w:sz w:val="24"/>
                <w:rFonts w:ascii="宋体" w:hAnsi="宋体" w:cs="宋体" w:hint="eastAsia"/>
              </w:rPr>
            </w:pPr>
            <w:r>
              <w:rPr>
                <w:sz w:val="24"/>
                <w:rFonts w:ascii="宋体" w:hAnsi="宋体" w:cs="宋体" w:hint="eastAsia"/>
              </w:rPr>
              <w:t>项目名称</w:t>
            </w:r>
          </w:p>
        </w:tc>
        <w:tc>
          <w:tcPr>
            <w:tcW w:w="3629" w:type="pct"/>
            <w:vAlign w:val="center"/>
            <w:tcBorders>
              <w:top w:val="double" w:color="auto" w:sz="4" w:space="0"/>
              <w:right w:val="double" w:color="auto" w:sz="4" w:space="0"/>
            </w:tcBorders>
          </w:tcPr>
          <w:p w14:paraId="7FE63CE7">
            <w:pPr>
              <w:widowControl w:val="1"/>
              <w:jc w:val="left"/>
              <w:spacing w:line="400" w:lineRule="exact"/>
              <w:rPr>
                <w:sz w:val="24"/>
                <w:rFonts w:ascii="宋体" w:hAnsi="宋体" w:cs="宋体" w:hint="eastAsia"/>
              </w:rPr>
            </w:pPr>
            <w:r>
              <w:rPr>
                <w:sz w:val="24"/>
                <w:szCs w:val="24"/>
                <w:rFonts w:ascii="宋体" w:hAnsi="宋体" w:eastAsia="宋体" w:cs="宋体"/>
              </w:rPr>
              <w:t>地震灾害预防-地震危险源和风险源探察-大震震源探查项目-深地震反射探测（聊城-黄河口）</w:t>
            </w:r>
            <w:r>
              <w:rPr>
                <w:sz w:val="24"/>
                <w:lang w:val="en-US" w:eastAsia="zh-CN"/>
                <w:szCs w:val="24"/>
                <w:rFonts w:ascii="宋体" w:hAnsi="宋体" w:cs="宋体" w:hint="eastAsia"/>
              </w:rPr>
              <w:t>可控</w:t>
            </w:r>
            <w:r>
              <w:rPr>
                <w:vertAlign w:val="baseline"/>
                <w:b w:val="0"/>
                <w:i w:val="0"/>
                <w:spacing w:val="0"/>
                <w:sz w:val="24"/>
                <w:lang w:val="en-US" w:eastAsia="zh-CN"/>
                <w:bCs w:val="0"/>
                <w:iCs w:val="0"/>
                <w:szCs w:val="24"/>
                <w:shd w:val="clear"/>
                <w:rFonts w:ascii="宋体" w:hAnsi="宋体" w:eastAsia="宋体" w:cs="宋体" w:hint="default"/>
              </w:rPr>
              <w:t>震源保养服务</w:t>
            </w:r>
          </w:p>
        </w:tc>
      </w:tr>
      <w:tr w14:paraId="0730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197" w:hRule="exact"/>
        </w:trPr>
        <w:tc>
          <w:tcPr>
            <w:tcW w:w="1370" w:type="pct"/>
            <w:vAlign w:val="center"/>
            <w:tcBorders>
              <w:left w:val="double" w:color="auto" w:sz="4" w:space="0"/>
            </w:tcBorders>
          </w:tcPr>
          <w:p w14:paraId="0FB36713">
            <w:pPr>
              <w:widowControl w:val="1"/>
              <w:jc w:val="center"/>
              <w:spacing w:line="400" w:lineRule="exact"/>
              <w:rPr>
                <w:sz w:val="24"/>
                <w:lang w:val="en-US" w:eastAsia="zh-CN"/>
                <w:rFonts w:ascii="宋体" w:hAnsi="宋体" w:eastAsia="宋体" w:cs="宋体" w:hint="default"/>
              </w:rPr>
            </w:pPr>
            <w:r>
              <w:rPr>
                <w:sz w:val="24"/>
                <w:rFonts w:ascii="宋体" w:hAnsi="宋体" w:cs="宋体" w:hint="eastAsia"/>
              </w:rPr>
              <w:t>自行竞谈</w:t>
            </w:r>
            <w:r>
              <w:rPr>
                <w:sz w:val="24"/>
                <w:lang w:val="en-US" w:eastAsia="zh-CN"/>
                <w:rFonts w:ascii="宋体" w:hAnsi="宋体" w:cs="宋体" w:hint="eastAsia"/>
              </w:rPr>
              <w:t>总</w:t>
            </w:r>
            <w:r>
              <w:rPr>
                <w:sz w:val="24"/>
                <w:rFonts w:ascii="宋体" w:hAnsi="宋体" w:cs="宋体" w:hint="eastAsia"/>
              </w:rPr>
              <w:t>报价</w:t>
            </w:r>
          </w:p>
        </w:tc>
        <w:tc>
          <w:tcPr>
            <w:tcW w:w="3629" w:type="pct"/>
            <w:vAlign w:val="center"/>
            <w:tcBorders>
              <w:right w:val="double" w:color="auto" w:sz="4" w:space="0"/>
            </w:tcBorders>
          </w:tcPr>
          <w:p w14:paraId="5D10AD26">
            <w:pPr>
              <w:spacing w:line="400" w:lineRule="exact"/>
              <w:rPr>
                <w:sz w:val="24"/>
                <w:rFonts w:ascii="宋体" w:hAnsi="宋体" w:cs="宋体" w:hint="eastAsia"/>
              </w:rPr>
            </w:pPr>
            <w:r>
              <w:rPr>
                <w:sz w:val="24"/>
                <w:rFonts w:ascii="宋体" w:hAnsi="宋体" w:cs="宋体" w:hint="eastAsia"/>
              </w:rPr>
              <w:t>人民币（小写）</w:t>
            </w:r>
            <w:r>
              <w:rPr>
                <w:sz w:val="24"/>
                <w:lang w:eastAsia="zh-CN"/>
                <w:rFonts w:ascii="宋体" w:hAnsi="宋体" w:cs="宋体" w:hint="eastAsia"/>
              </w:rPr>
              <w:t>：</w:t>
            </w:r>
            <w:r>
              <w:rPr>
                <w:u w:val="single"/>
                <w:sz w:val="24"/>
                <w:rFonts w:ascii="宋体" w:hAnsi="宋体" w:cs="宋体" w:hint="eastAsia"/>
              </w:rPr>
              <w:t xml:space="preserve">     </w:t>
            </w:r>
            <w:r>
              <w:rPr>
                <w:u w:val="single"/>
                <w:sz w:val="24"/>
                <w:rFonts w:ascii="宋体" w:hAnsi="宋体" w:cs="宋体" w:hint="default"/>
              </w:rPr>
              <w:t xml:space="preserve">                   </w:t>
            </w:r>
            <w:r>
              <w:rPr>
                <w:u w:val="single"/>
                <w:sz w:val="24"/>
                <w:rFonts w:ascii="宋体" w:hAnsi="宋体" w:cs="宋体" w:hint="eastAsia"/>
              </w:rPr>
              <w:t xml:space="preserve">    </w:t>
            </w:r>
            <w:r>
              <w:rPr>
                <w:sz w:val="24"/>
                <w:rFonts w:ascii="宋体" w:hAnsi="宋体" w:cs="宋体" w:hint="eastAsia"/>
              </w:rPr>
              <w:t>元</w:t>
            </w:r>
          </w:p>
          <w:p w14:paraId="07DD6F6D">
            <w:pPr>
              <w:spacing w:line="400" w:lineRule="exact"/>
              <w:ind w:firstLine="720" w:firstLineChars="300"/>
              <w:rPr>
                <w:sz w:val="24"/>
                <w:lang w:val="en-US" w:eastAsia="zh-CN"/>
                <w:rFonts w:ascii="宋体" w:hAnsi="宋体" w:eastAsia="宋体" w:cs="宋体" w:hint="default"/>
              </w:rPr>
            </w:pPr>
            <w:r>
              <w:rPr>
                <w:sz w:val="24"/>
                <w:lang w:val="en-US" w:eastAsia="zh-CN"/>
                <w:rFonts w:ascii="宋体" w:hAnsi="宋体" w:cs="宋体" w:hint="eastAsia"/>
              </w:rPr>
              <w:t>（大写）：</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sz w:val="24"/>
                <w:rFonts w:ascii="宋体" w:hAnsi="宋体" w:cs="宋体" w:hint="eastAsia"/>
              </w:rPr>
              <w:t>元</w:t>
            </w:r>
          </w:p>
        </w:tc>
      </w:tr>
      <w:tr w14:paraId="45FE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112" w:hRule="exact"/>
        </w:trPr>
        <w:tc>
          <w:tcPr>
            <w:tcW w:w="1370" w:type="pct"/>
            <w:vAlign w:val="center"/>
            <w:tcBorders>
              <w:left w:val="double" w:color="auto" w:sz="4" w:space="0"/>
            </w:tcBorders>
          </w:tcPr>
          <w:p w14:paraId="396B7F3D">
            <w:pPr>
              <w:widowControl w:val="1"/>
              <w:jc w:val="center"/>
              <w:spacing w:line="400" w:lineRule="exact"/>
              <w:rPr>
                <w:sz w:val="24"/>
                <w:rFonts w:ascii="宋体" w:hAnsi="宋体" w:cs="宋体" w:hint="eastAsia"/>
              </w:rPr>
            </w:pPr>
            <w:r>
              <w:rPr>
                <w:sz w:val="24"/>
                <w:lang w:eastAsia="zh-CN"/>
                <w:rFonts w:ascii="宋体" w:hAnsi="宋体" w:cs="宋体" w:hint="default"/>
              </w:rPr>
              <w:t xml:space="preserve">   </w:t>
            </w:r>
            <w:r>
              <w:rPr>
                <w:sz w:val="24"/>
                <w:lang w:val="en-US" w:eastAsia="zh-CN"/>
                <w:rFonts w:ascii="宋体" w:hAnsi="宋体" w:cs="宋体" w:hint="eastAsia"/>
              </w:rPr>
              <w:t>单价</w:t>
            </w:r>
          </w:p>
        </w:tc>
        <w:tc>
          <w:tcPr>
            <w:tcW w:w="3629" w:type="pct"/>
            <w:vAlign w:val="center"/>
            <w:tcBorders>
              <w:right w:val="double" w:color="auto" w:sz="4" w:space="0"/>
            </w:tcBorders>
          </w:tcPr>
          <w:p w14:paraId="6D4278E5">
            <w:pPr>
              <w:jc w:val="center"/>
              <w:spacing w:line="400" w:lineRule="exact"/>
              <w:rPr>
                <w:sz w:val="24"/>
                <w:lang w:val="en-US" w:eastAsia="zh-CN"/>
                <w:rFonts w:ascii="宋体" w:hAnsi="宋体" w:eastAsia="宋体" w:cs="宋体" w:hint="default"/>
              </w:rPr>
            </w:pPr>
            <w:r>
              <w:rPr>
                <w:sz w:val="24"/>
                <w:rFonts w:ascii="宋体" w:hAnsi="宋体" w:cs="宋体" w:hint="eastAsia"/>
              </w:rPr>
              <w:t>人民币（小写）</w:t>
            </w:r>
            <w:r>
              <w:rPr>
                <w:sz w:val="24"/>
                <w:lang w:eastAsia="zh-CN"/>
                <w:rFonts w:ascii="宋体" w:hAnsi="宋体" w:cs="宋体" w:hint="eastAsia"/>
              </w:rPr>
              <w:t>：</w:t>
            </w:r>
            <w:r>
              <w:rPr>
                <w:u w:val="single"/>
                <w:sz w:val="24"/>
                <w:lang w:val="en-US" w:eastAsia="zh-CN"/>
                <w:rFonts w:ascii="宋体" w:hAnsi="宋体" w:cs="宋体" w:hint="eastAsia"/>
              </w:rPr>
              <w:t xml:space="preserve">        </w:t>
            </w:r>
            <w:r>
              <w:rPr>
                <w:u w:val="single"/>
                <w:sz w:val="24"/>
                <w:lang w:eastAsia="zh-CN"/>
                <w:rFonts w:ascii="宋体" w:hAnsi="宋体" w:cs="宋体" w:hint="default"/>
              </w:rPr>
              <w:t xml:space="preserve">         </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4</w:t>
            </w:r>
            <w:r>
              <w:rPr>
                <w:sz w:val="24"/>
                <w:rFonts w:ascii="宋体" w:hAnsi="宋体" w:cs="宋体" w:hint="default"/>
              </w:rPr>
              <w:t>台</w:t>
            </w:r>
            <w:r>
              <w:rPr>
                <w:sz w:val="24"/>
                <w:lang w:val="en-US" w:eastAsia="zh-CN"/>
                <w:rFonts w:ascii="宋体" w:hAnsi="宋体" w:cs="宋体" w:hint="eastAsia"/>
              </w:rPr>
              <w:t>BV62型</w:t>
            </w:r>
          </w:p>
          <w:p w14:paraId="5994A8EF">
            <w:pPr>
              <w:jc w:val="center"/>
              <w:spacing w:line="400" w:lineRule="exact"/>
              <w:ind w:firstLine="720" w:firstLineChars="300"/>
              <w:rPr>
                <w:sz w:val="24"/>
                <w:rFonts w:ascii="宋体" w:hAnsi="宋体" w:cs="宋体" w:hint="default"/>
              </w:rPr>
            </w:pPr>
            <w:r>
              <w:rPr>
                <w:sz w:val="24"/>
                <w:rFonts w:ascii="宋体" w:hAnsi="宋体" w:cs="宋体" w:hint="eastAsia"/>
              </w:rPr>
              <w:t>（</w:t>
            </w:r>
            <w:r>
              <w:rPr>
                <w:sz w:val="24"/>
                <w:lang w:val="en-US" w:eastAsia="zh-CN"/>
                <w:rFonts w:ascii="宋体" w:hAnsi="宋体" w:cs="宋体" w:hint="eastAsia"/>
              </w:rPr>
              <w:t>大</w:t>
            </w:r>
            <w:r>
              <w:rPr>
                <w:sz w:val="24"/>
                <w:rFonts w:ascii="宋体" w:hAnsi="宋体" w:cs="宋体" w:hint="eastAsia"/>
              </w:rPr>
              <w:t>写）</w:t>
            </w:r>
            <w:r>
              <w:rPr>
                <w:sz w:val="24"/>
                <w:lang w:eastAsia="zh-CN"/>
                <w:rFonts w:ascii="宋体" w:hAnsi="宋体" w:cs="宋体" w:hint="eastAsia"/>
              </w:rPr>
              <w:t>：</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4</w:t>
            </w:r>
            <w:r>
              <w:rPr>
                <w:sz w:val="24"/>
                <w:rFonts w:ascii="宋体" w:hAnsi="宋体" w:cs="宋体" w:hint="default"/>
              </w:rPr>
              <w:t>台</w:t>
            </w:r>
            <w:r>
              <w:rPr>
                <w:sz w:val="24"/>
                <w:lang w:val="en-US" w:eastAsia="zh-CN"/>
                <w:rFonts w:ascii="宋体" w:hAnsi="宋体" w:cs="宋体" w:hint="eastAsia"/>
              </w:rPr>
              <w:t>BV62型</w:t>
            </w:r>
          </w:p>
          <w:p w14:paraId="28426819">
            <w:pPr>
              <w:jc w:val="center"/>
              <w:spacing w:line="400" w:lineRule="exact"/>
              <w:ind w:firstLine="720" w:firstLineChars="300"/>
              <w:rPr>
                <w:sz w:val="24"/>
                <w:rFonts w:ascii="宋体" w:hAnsi="宋体" w:cs="宋体" w:hint="default"/>
              </w:rPr>
            </w:pPr>
            <w:r>
              <w:rPr>
                <w:sz w:val="24"/>
                <w:lang w:val="en-US" w:eastAsia="zh-CN"/>
                <w:rFonts w:ascii="宋体" w:hAnsi="宋体" w:cs="宋体" w:hint="eastAsia"/>
              </w:rPr>
              <w:t xml:space="preserve"> </w:t>
            </w:r>
            <w:r>
              <w:rPr>
                <w:sz w:val="24"/>
                <w:rFonts w:ascii="宋体" w:hAnsi="宋体" w:cs="宋体" w:hint="eastAsia"/>
              </w:rPr>
              <w:t>（小写）</w:t>
            </w:r>
            <w:r>
              <w:rPr>
                <w:sz w:val="24"/>
                <w:lang w:eastAsia="zh-CN"/>
                <w:rFonts w:ascii="宋体" w:hAnsi="宋体" w:cs="宋体" w:hint="eastAsia"/>
              </w:rPr>
              <w:t>：</w:t>
            </w:r>
            <w:r>
              <w:rPr>
                <w:u w:val="single"/>
                <w:sz w:val="24"/>
                <w:lang w:val="en-US" w:eastAsia="zh-CN"/>
                <w:rFonts w:ascii="宋体" w:hAnsi="宋体" w:cs="宋体" w:hint="eastAsia"/>
              </w:rPr>
              <w:t xml:space="preserve">        </w:t>
            </w:r>
            <w:r>
              <w:rPr>
                <w:u w:val="single"/>
                <w:sz w:val="24"/>
                <w:lang w:eastAsia="zh-CN"/>
                <w:rFonts w:ascii="宋体" w:hAnsi="宋体" w:cs="宋体" w:hint="default"/>
              </w:rPr>
              <w:t xml:space="preserve">         </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1</w:t>
            </w:r>
            <w:r>
              <w:rPr>
                <w:sz w:val="24"/>
                <w:rFonts w:ascii="宋体" w:hAnsi="宋体" w:cs="宋体" w:hint="default"/>
              </w:rPr>
              <w:t>台</w:t>
            </w:r>
            <w:r>
              <w:rPr>
                <w:sz w:val="24"/>
                <w:lang w:val="en-US" w:eastAsia="zh-CN"/>
                <w:rFonts w:ascii="宋体" w:hAnsi="宋体" w:cs="宋体" w:hint="eastAsia"/>
              </w:rPr>
              <w:t>BV62A型</w:t>
            </w:r>
          </w:p>
          <w:p w14:paraId="1CB79137">
            <w:pPr>
              <w:jc w:val="center"/>
              <w:spacing w:line="400" w:lineRule="exact"/>
              <w:ind w:firstLine="720" w:firstLineChars="300"/>
              <w:rPr>
                <w:sz w:val="24"/>
                <w:rFonts w:ascii="宋体" w:hAnsi="宋体" w:cs="宋体" w:hint="default"/>
              </w:rPr>
            </w:pPr>
            <w:r>
              <w:rPr>
                <w:sz w:val="24"/>
                <w:lang w:val="en-US" w:eastAsia="zh-CN"/>
                <w:rFonts w:ascii="宋体" w:hAnsi="宋体" w:cs="宋体" w:hint="eastAsia"/>
              </w:rPr>
              <w:t xml:space="preserve"> </w:t>
            </w:r>
            <w:r>
              <w:rPr>
                <w:sz w:val="24"/>
                <w:rFonts w:ascii="宋体" w:hAnsi="宋体" w:cs="宋体" w:hint="eastAsia"/>
              </w:rPr>
              <w:t>（</w:t>
            </w:r>
            <w:r>
              <w:rPr>
                <w:sz w:val="24"/>
                <w:lang w:val="en-US" w:eastAsia="zh-CN"/>
                <w:rFonts w:ascii="宋体" w:hAnsi="宋体" w:cs="宋体" w:hint="eastAsia"/>
              </w:rPr>
              <w:t>大</w:t>
            </w:r>
            <w:r>
              <w:rPr>
                <w:sz w:val="24"/>
                <w:rFonts w:ascii="宋体" w:hAnsi="宋体" w:cs="宋体" w:hint="eastAsia"/>
              </w:rPr>
              <w:t>写）</w:t>
            </w:r>
            <w:r>
              <w:rPr>
                <w:sz w:val="24"/>
                <w:lang w:eastAsia="zh-CN"/>
                <w:rFonts w:ascii="宋体" w:hAnsi="宋体" w:cs="宋体" w:hint="eastAsia"/>
              </w:rPr>
              <w:t>：</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1</w:t>
            </w:r>
            <w:r>
              <w:rPr>
                <w:sz w:val="24"/>
                <w:rFonts w:ascii="宋体" w:hAnsi="宋体" w:cs="宋体" w:hint="default"/>
              </w:rPr>
              <w:t>台</w:t>
            </w:r>
            <w:r>
              <w:rPr>
                <w:sz w:val="24"/>
                <w:lang w:val="en-US" w:eastAsia="zh-CN"/>
                <w:rFonts w:ascii="宋体" w:hAnsi="宋体" w:cs="宋体" w:hint="eastAsia"/>
              </w:rPr>
              <w:t>BV62A型</w:t>
            </w:r>
          </w:p>
          <w:p w14:paraId="66354C10">
            <w:pPr>
              <w:jc w:val="center"/>
              <w:spacing w:line="400" w:lineRule="exact"/>
              <w:rPr>
                <w:sz w:val="24"/>
                <w:lang w:val="en-US" w:eastAsia="zh-CN"/>
                <w:rFonts w:ascii="宋体" w:hAnsi="宋体" w:cs="宋体" w:hint="default"/>
              </w:rPr>
            </w:pPr>
          </w:p>
          <w:p w14:paraId="6A7C26A4">
            <w:pPr>
              <w:jc w:val="center"/>
              <w:spacing w:line="400" w:lineRule="exact"/>
              <w:ind w:firstLine="720" w:firstLineChars="300"/>
              <w:rPr>
                <w:sz w:val="24"/>
                <w:rFonts w:ascii="宋体" w:hAnsi="宋体" w:cs="宋体" w:hint="default"/>
              </w:rPr>
            </w:pPr>
            <w:r>
              <w:rPr>
                <w:sz w:val="24"/>
                <w:rFonts w:ascii="宋体" w:hAnsi="宋体" w:cs="宋体" w:hint="eastAsia"/>
              </w:rPr>
              <w:t>（</w:t>
            </w:r>
            <w:r>
              <w:rPr>
                <w:sz w:val="24"/>
                <w:lang w:val="en-US" w:eastAsia="zh-CN"/>
                <w:rFonts w:ascii="宋体" w:hAnsi="宋体" w:cs="宋体" w:hint="eastAsia"/>
              </w:rPr>
              <w:t>大</w:t>
            </w:r>
            <w:r>
              <w:rPr>
                <w:sz w:val="24"/>
                <w:rFonts w:ascii="宋体" w:hAnsi="宋体" w:cs="宋体" w:hint="eastAsia"/>
              </w:rPr>
              <w:t>写）</w:t>
            </w:r>
            <w:r>
              <w:rPr>
                <w:sz w:val="24"/>
                <w:lang w:eastAsia="zh-CN"/>
                <w:rFonts w:ascii="宋体" w:hAnsi="宋体" w:cs="宋体" w:hint="eastAsia"/>
              </w:rPr>
              <w:t>：</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rFonts w:ascii="宋体" w:hAnsi="宋体" w:cs="宋体" w:hint="default"/>
              </w:rPr>
              <w:t>台</w:t>
            </w:r>
          </w:p>
          <w:p w14:paraId="47A604A4">
            <w:pPr>
              <w:jc w:val="center"/>
              <w:spacing w:line="400" w:lineRule="exact"/>
              <w:ind w:firstLine="720" w:firstLineChars="300"/>
              <w:rPr>
                <w:sz w:val="24"/>
                <w:lang w:val="en-US" w:eastAsia="zh-CN"/>
                <w:rFonts w:ascii="宋体" w:hAnsi="宋体" w:cs="宋体" w:hint="eastAsia"/>
              </w:rPr>
            </w:pPr>
          </w:p>
        </w:tc>
      </w:tr>
      <w:tr w14:paraId="3EF2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551" w:hRule="exact"/>
        </w:trPr>
        <w:tc>
          <w:tcPr>
            <w:tcW w:w="1370" w:type="pct"/>
            <w:vAlign w:val="center"/>
            <w:tcBorders>
              <w:left w:val="double" w:color="auto" w:sz="4" w:space="0"/>
            </w:tcBorders>
          </w:tcPr>
          <w:p w14:paraId="2DFC9D0D">
            <w:pPr>
              <w:widowControl w:val="1"/>
              <w:jc w:val="center"/>
              <w:spacing w:line="400" w:lineRule="exact"/>
              <w:rPr>
                <w:sz w:val="24"/>
                <w:rFonts w:ascii="宋体" w:hAnsi="宋体" w:cs="宋体" w:hint="eastAsia"/>
              </w:rPr>
            </w:pPr>
            <w:r>
              <w:rPr>
                <w:sz w:val="24"/>
                <w:rFonts w:ascii="宋体" w:hAnsi="宋体" w:cs="宋体" w:hint="eastAsia"/>
              </w:rPr>
              <w:t>服务期限</w:t>
            </w:r>
          </w:p>
        </w:tc>
        <w:tc>
          <w:tcPr>
            <w:tcW w:w="3629" w:type="pct"/>
            <w:vAlign w:val="center"/>
            <w:tcBorders>
              <w:right w:val="double" w:color="auto" w:sz="4" w:space="0"/>
            </w:tcBorders>
          </w:tcPr>
          <w:p w14:paraId="048A1329">
            <w:pPr>
              <w:widowControl w:val="1"/>
              <w:jc w:val="left"/>
              <w:spacing w:line="400" w:lineRule="exact"/>
              <w:rPr>
                <w:sz w:val="24"/>
                <w:rFonts w:ascii="宋体" w:hAnsi="宋体" w:cs="宋体" w:hint="eastAsia"/>
              </w:rPr>
            </w:pPr>
            <w:r>
              <w:rPr>
                <w:sz w:val="24"/>
                <w:szCs w:val="24"/>
                <w:rFonts w:ascii="宋体" w:hAnsi="宋体" w:eastAsia="宋体" w:cs="宋体" w:hint="eastAsia"/>
              </w:rPr>
              <w:t>从合同签订之日起，预计</w:t>
            </w:r>
            <w:r>
              <w:rPr>
                <w:sz w:val="24"/>
                <w:szCs w:val="24"/>
                <w:rFonts w:ascii="宋体" w:hAnsi="宋体" w:cs="宋体" w:hint="default"/>
              </w:rPr>
              <w:t>工作</w:t>
            </w:r>
            <w:r>
              <w:rPr>
                <w:sz w:val="24"/>
                <w:szCs w:val="24"/>
                <w:rFonts w:ascii="宋体" w:hAnsi="宋体" w:eastAsia="宋体" w:cs="宋体" w:hint="eastAsia"/>
              </w:rPr>
              <w:t>天数</w:t>
            </w:r>
            <w:r>
              <w:rPr>
                <w:sz w:val="24"/>
                <w:lang w:val="en-US" w:eastAsia="zh-CN"/>
                <w:szCs w:val="24"/>
                <w:rFonts w:ascii="宋体" w:hAnsi="宋体" w:eastAsia="宋体" w:cs="宋体" w:hint="eastAsia"/>
              </w:rPr>
              <w:t>7</w:t>
            </w:r>
            <w:r>
              <w:rPr>
                <w:sz w:val="24"/>
                <w:lang w:eastAsia="zh-CN"/>
                <w:szCs w:val="24"/>
                <w:rFonts w:ascii="宋体" w:hAnsi="宋体" w:eastAsia="宋体" w:cs="宋体" w:hint="eastAsia"/>
              </w:rPr>
              <w:t>日历</w:t>
            </w:r>
            <w:r>
              <w:rPr>
                <w:sz w:val="24"/>
                <w:szCs w:val="24"/>
                <w:rFonts w:ascii="宋体" w:hAnsi="宋体" w:eastAsia="宋体" w:cs="宋体" w:hint="eastAsia"/>
              </w:rPr>
              <w:t>天，具体工作起止日期以双方签订的合同及采购人工作安排为准，供方需按工期要求按时进场。</w:t>
            </w:r>
          </w:p>
        </w:tc>
      </w:tr>
      <w:tr w14:paraId="5144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77" w:hRule="exact"/>
        </w:trPr>
        <w:tc>
          <w:tcPr>
            <w:tcW w:w="1370" w:type="pct"/>
            <w:vAlign w:val="center"/>
            <w:tcBorders>
              <w:left w:val="double" w:color="auto" w:sz="4" w:space="0"/>
            </w:tcBorders>
          </w:tcPr>
          <w:p w14:paraId="13E8E267">
            <w:pPr>
              <w:widowControl w:val="1"/>
              <w:jc w:val="center"/>
              <w:spacing w:line="400" w:lineRule="exact"/>
              <w:rPr>
                <w:sz w:val="24"/>
                <w:rFonts w:ascii="宋体" w:hAnsi="宋体" w:cs="宋体" w:hint="eastAsia"/>
              </w:rPr>
            </w:pPr>
            <w:r>
              <w:rPr>
                <w:sz w:val="24"/>
                <w:rFonts w:ascii="宋体" w:hAnsi="宋体" w:cs="宋体" w:hint="eastAsia"/>
              </w:rPr>
              <w:t>质量要求</w:t>
            </w:r>
          </w:p>
        </w:tc>
        <w:tc>
          <w:tcPr>
            <w:tcW w:w="3629" w:type="pct"/>
            <w:vAlign w:val="center"/>
            <w:tcBorders>
              <w:right w:val="double" w:color="auto" w:sz="4" w:space="0"/>
            </w:tcBorders>
          </w:tcPr>
          <w:p w14:paraId="64953E49">
            <w:pPr>
              <w:widowControl w:val="1"/>
              <w:jc w:val="left"/>
              <w:spacing w:line="400" w:lineRule="exact"/>
              <w:rPr>
                <w:sz w:val="24"/>
                <w:rFonts w:ascii="宋体" w:hAnsi="宋体" w:cs="宋体" w:hint="eastAsia"/>
              </w:rPr>
            </w:pPr>
            <w:r>
              <w:rPr>
                <w:sz w:val="24"/>
                <w:lang w:bidi="ar"/>
                <w:rFonts w:ascii="宋体" w:hAnsi="宋体" w:cs="宋体" w:hint="eastAsia"/>
              </w:rPr>
              <w:t>按采购文件要求执行</w:t>
            </w:r>
          </w:p>
        </w:tc>
      </w:tr>
      <w:tr w14:paraId="3852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00" w:hRule="atLeast"/>
        </w:trPr>
        <w:tc>
          <w:tcPr>
            <w:tcW w:w="1370" w:type="pct"/>
            <w:vAlign w:val="center"/>
            <w:tcBorders>
              <w:left w:val="double" w:color="auto" w:sz="4" w:space="0"/>
            </w:tcBorders>
          </w:tcPr>
          <w:p w14:paraId="1BD16ADB">
            <w:pPr>
              <w:widowControl w:val="1"/>
              <w:jc w:val="center"/>
              <w:spacing w:line="400" w:lineRule="exact"/>
              <w:rPr>
                <w:sz w:val="24"/>
                <w:rFonts w:ascii="宋体" w:hAnsi="宋体" w:cs="宋体" w:hint="eastAsia"/>
              </w:rPr>
            </w:pPr>
            <w:r>
              <w:rPr>
                <w:sz w:val="24"/>
                <w:rFonts w:ascii="宋体" w:hAnsi="宋体" w:cs="宋体" w:hint="eastAsia"/>
              </w:rPr>
              <w:t>服务期发生技术问题解决时间</w:t>
            </w:r>
          </w:p>
        </w:tc>
        <w:tc>
          <w:tcPr>
            <w:tcW w:w="3629" w:type="pct"/>
            <w:vAlign w:val="center"/>
            <w:tcBorders>
              <w:right w:val="double" w:color="auto" w:sz="4" w:space="0"/>
            </w:tcBorders>
          </w:tcPr>
          <w:p w14:paraId="57242D42">
            <w:pPr>
              <w:widowControl w:val="1"/>
              <w:jc w:val="left"/>
              <w:spacing w:line="400" w:lineRule="exact"/>
              <w:rPr>
                <w:sz w:val="24"/>
                <w:lang w:bidi="ar"/>
                <w:rFonts w:ascii="宋体" w:hAnsi="宋体" w:cs="宋体" w:hint="eastAsia"/>
              </w:rPr>
            </w:pPr>
            <w:r>
              <w:rPr>
                <w:sz w:val="24"/>
                <w:lang w:bidi="ar"/>
                <w:rFonts w:ascii="宋体" w:hAnsi="宋体" w:cs="宋体" w:hint="eastAsia"/>
              </w:rPr>
              <w:t>按采购文件要求执行</w:t>
            </w:r>
          </w:p>
        </w:tc>
      </w:tr>
      <w:tr w14:paraId="155B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70" w:hRule="atLeast"/>
        </w:trPr>
        <w:tc>
          <w:tcPr>
            <w:tcW w:w="1370" w:type="pct"/>
            <w:vAlign w:val="center"/>
            <w:tcBorders>
              <w:left w:val="double" w:color="auto" w:sz="4" w:space="0"/>
            </w:tcBorders>
          </w:tcPr>
          <w:p w14:paraId="13B9BEC8">
            <w:pPr>
              <w:widowControl w:val="1"/>
              <w:jc w:val="center"/>
              <w:spacing w:line="400" w:lineRule="exact"/>
              <w:rPr>
                <w:sz w:val="24"/>
                <w:rFonts w:ascii="宋体" w:hAnsi="宋体" w:cs="宋体" w:hint="eastAsia"/>
              </w:rPr>
            </w:pPr>
            <w:r>
              <w:rPr>
                <w:sz w:val="24"/>
                <w:rFonts w:ascii="宋体" w:hAnsi="宋体" w:cs="宋体" w:hint="eastAsia"/>
              </w:rPr>
              <w:t>谈判响应文件有</w:t>
            </w:r>
          </w:p>
          <w:p w14:paraId="541CA446">
            <w:pPr>
              <w:widowControl w:val="1"/>
              <w:jc w:val="center"/>
              <w:spacing w:line="400" w:lineRule="exact"/>
              <w:rPr>
                <w:sz w:val="24"/>
                <w:rFonts w:ascii="宋体" w:hAnsi="宋体" w:cs="宋体" w:hint="eastAsia"/>
              </w:rPr>
            </w:pPr>
            <w:r>
              <w:rPr>
                <w:sz w:val="24"/>
                <w:rFonts w:ascii="宋体" w:hAnsi="宋体" w:cs="宋体" w:hint="eastAsia"/>
              </w:rPr>
              <w:t>效期</w:t>
            </w:r>
          </w:p>
        </w:tc>
        <w:tc>
          <w:tcPr>
            <w:tcW w:w="3629" w:type="pct"/>
            <w:vAlign w:val="center"/>
            <w:tcBorders>
              <w:right w:val="double" w:color="auto" w:sz="4" w:space="0"/>
            </w:tcBorders>
          </w:tcPr>
          <w:p w14:paraId="57C52482">
            <w:pPr>
              <w:widowControl w:val="1"/>
              <w:jc w:val="left"/>
              <w:spacing w:line="400" w:lineRule="exact"/>
              <w:rPr>
                <w:sz w:val="24"/>
                <w:rFonts w:ascii="宋体" w:hAnsi="宋体" w:cs="宋体" w:hint="eastAsia"/>
              </w:rPr>
            </w:pPr>
            <w:r>
              <w:rPr>
                <w:sz w:val="24"/>
                <w:lang w:val="en-US" w:eastAsia="zh-CN"/>
                <w:rFonts w:ascii="宋体" w:hAnsi="宋体" w:cs="宋体" w:hint="eastAsia"/>
              </w:rPr>
              <w:t>3</w:t>
            </w:r>
            <w:r>
              <w:rPr>
                <w:sz w:val="24"/>
                <w:rFonts w:ascii="宋体" w:hAnsi="宋体" w:cs="宋体" w:hint="eastAsia"/>
              </w:rPr>
              <w:t>0天（从谈判之日起）</w:t>
            </w:r>
          </w:p>
        </w:tc>
      </w:tr>
      <w:tr w14:paraId="5591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30" w:hRule="exact"/>
        </w:trPr>
        <w:tc>
          <w:tcPr>
            <w:tcW w:w="1370" w:type="pct"/>
            <w:vAlign w:val="center"/>
            <w:tcBorders>
              <w:left w:val="double" w:color="auto" w:sz="4" w:space="0"/>
            </w:tcBorders>
          </w:tcPr>
          <w:p w14:paraId="11BEAFE7">
            <w:pPr>
              <w:widowControl w:val="1"/>
              <w:jc w:val="center"/>
              <w:spacing w:line="400" w:lineRule="exact"/>
              <w:rPr>
                <w:sz w:val="24"/>
                <w:rFonts w:ascii="宋体" w:hAnsi="宋体" w:cs="宋体" w:hint="eastAsia"/>
              </w:rPr>
            </w:pPr>
            <w:r>
              <w:rPr>
                <w:sz w:val="24"/>
                <w:rFonts w:ascii="宋体" w:hAnsi="宋体" w:cs="宋体" w:hint="eastAsia"/>
              </w:rPr>
              <w:t>费用说明</w:t>
            </w:r>
          </w:p>
        </w:tc>
        <w:tc>
          <w:tcPr>
            <w:tcW w:w="3629" w:type="pct"/>
            <w:vAlign w:val="center"/>
            <w:tcBorders>
              <w:right w:val="double" w:color="auto" w:sz="4" w:space="0"/>
            </w:tcBorders>
          </w:tcPr>
          <w:p w14:paraId="6DBABE5F">
            <w:pPr>
              <w:widowControl w:val="1"/>
              <w:jc w:val="left"/>
              <w:spacing w:line="400" w:lineRule="exact"/>
              <w:rPr>
                <w:sz w:val="24"/>
                <w:rFonts w:ascii="宋体" w:hAnsi="宋体" w:cs="宋体" w:hint="eastAsia"/>
              </w:rPr>
            </w:pPr>
            <w:r>
              <w:rPr>
                <w:sz w:val="24"/>
                <w:rFonts w:ascii="宋体" w:hAnsi="宋体" w:cs="宋体" w:hint="eastAsia"/>
              </w:rPr>
              <w:t>报价包含人工、设备、耗材、税费等所有相关费用，采购人不再另行支付其他费用</w:t>
            </w:r>
          </w:p>
        </w:tc>
      </w:tr>
    </w:tbl>
    <w:p w14:paraId="2CBDF806">
      <w:pPr>
        <w:spacing w:line="380" w:lineRule="exact"/>
        <w:rPr>
          <w:sz w:val="28"/>
          <w:szCs w:val="28"/>
          <w:rFonts w:ascii="仿宋_GB2312" w:hAnsi="宋体" w:eastAsia="仿宋_GB2312" w:hint="eastAsia"/>
        </w:rPr>
      </w:pPr>
    </w:p>
    <w:p w14:paraId="55E343ED">
      <w:pPr>
        <w:spacing w:line="380" w:lineRule="exact"/>
        <w:rPr>
          <w:sz w:val="28"/>
          <w:szCs w:val="28"/>
          <w:rFonts w:ascii="仿宋_GB2312" w:hAnsi="宋体" w:eastAsia="仿宋_GB2312" w:hint="eastAsia"/>
        </w:rPr>
      </w:pPr>
    </w:p>
    <w:p w14:paraId="000B479B">
      <w:pPr>
        <w:pStyle w:val="18"/>
        <w:rPr/>
      </w:pPr>
    </w:p>
    <w:p w14:paraId="42C8830D">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 xml:space="preserve">供应商（盖章)：                  </w:t>
      </w:r>
    </w:p>
    <w:p w14:paraId="69F8651D">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 xml:space="preserve">法定代表人或授权代表（签字或盖章）：                                              </w:t>
      </w:r>
    </w:p>
    <w:p w14:paraId="4A2BC2CC">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年      月     日</w:t>
      </w:r>
    </w:p>
    <w:p w14:paraId="06D2CCDC">
      <w:pPr>
        <w:pStyle w:val="3"/>
        <w:keepNext w:val="0"/>
        <w:keepLines w:val="0"/>
        <w:jc w:val="center"/>
        <w:ind w:firstLine="0" w:firstLineChars="0"/>
        <w:rPr>
          <w:rFonts w:hAnsi="宋体" w:hint="eastAsia"/>
        </w:rPr>
      </w:pPr>
    </w:p>
    <w:p w14:paraId="1E4ECE60">
      <w:pPr>
        <w:rPr/>
      </w:pPr>
    </w:p>
    <w:p w14:paraId="599F20E2">
      <w:pPr>
        <w:jc w:val="both"/>
        <w:rPr>
          <w:rFonts w:hAnsi="宋体" w:hint="eastAsia"/>
        </w:rPr>
      </w:pPr>
      <w:r>
        <w:br w:type="page"/>
        <w:rPr>
          <w:rFonts w:hAnsi="宋体" w:hint="eastAsia"/>
        </w:rPr>
      </w:r>
    </w:p>
    <w:p w14:paraId="37036669">
      <w:pPr>
        <w:pStyle w:val="3"/>
        <w:keepNext w:val="0"/>
        <w:keepLines w:val="0"/>
        <w:jc w:val="center"/>
        <w:ind w:firstLine="0" w:firstLineChars="0"/>
        <w:rPr>
          <w:sz w:val="32"/>
          <w:szCs w:val="21"/>
        </w:rPr>
      </w:pPr>
      <w:r>
        <w:rPr>
          <w:sz w:val="32"/>
          <w:szCs w:val="21"/>
          <w:rFonts w:hint="eastAsia"/>
        </w:rPr>
        <w:t>三、法定代表人授权书</w:t>
      </w:r>
    </w:p>
    <w:p w14:paraId="7E1CD3DD">
      <w:pPr>
        <w:rPr/>
      </w:pPr>
    </w:p>
    <w:p w14:paraId="61789126">
      <w:pPr>
        <w:widowControl w:val="1"/>
        <w:jc w:val="left"/>
        <w:spacing w:line="400" w:lineRule="exact"/>
        <w:rPr>
          <w:sz w:val="24"/>
          <w:rFonts w:ascii="宋体" w:hAnsi="宋体" w:cs="宋体" w:hint="eastAsia"/>
        </w:rPr>
      </w:pPr>
      <w:r>
        <w:rPr>
          <w:sz w:val="28"/>
          <w:szCs w:val="28"/>
          <w:rFonts w:ascii="仿宋_GB2312" w:hAnsi="宋体" w:eastAsia="仿宋_GB2312" w:hint="eastAsia"/>
        </w:rPr>
        <w:t xml:space="preserve">   </w:t>
      </w:r>
      <w:r>
        <w:rPr>
          <w:sz w:val="24"/>
          <w:rFonts w:ascii="宋体" w:hAnsi="宋体" w:cs="宋体" w:hint="eastAsia"/>
        </w:rPr>
        <w:t xml:space="preserve"> 本授权书声明：注册于</w:t>
      </w:r>
      <w:r>
        <w:rPr>
          <w:u w:val="single"/>
          <w:sz w:val="24"/>
          <w:lang w:val="en-US" w:eastAsia="zh-CN"/>
          <w:rFonts w:ascii="宋体" w:hAnsi="宋体" w:cs="宋体" w:hint="eastAsia"/>
        </w:rPr>
        <w:t xml:space="preserve">              </w:t>
      </w:r>
      <w:r>
        <w:rPr>
          <w:sz w:val="24"/>
          <w:rFonts w:ascii="宋体" w:hAnsi="宋体" w:cs="宋体" w:hint="eastAsia"/>
        </w:rPr>
        <w:t>（注册地址名称）的</w:t>
      </w:r>
      <w:r>
        <w:rPr>
          <w:u w:val="single"/>
          <w:sz w:val="24"/>
          <w:lang w:val="en-US" w:eastAsia="zh-CN"/>
          <w:rFonts w:ascii="宋体" w:hAnsi="宋体" w:cs="宋体" w:hint="eastAsia"/>
        </w:rPr>
        <w:t xml:space="preserve">                </w:t>
      </w:r>
      <w:r>
        <w:rPr>
          <w:sz w:val="24"/>
          <w:rFonts w:ascii="宋体" w:hAnsi="宋体" w:cs="宋体" w:hint="eastAsia"/>
        </w:rPr>
        <w:t>(谈判供应商全名)的在下面签字的</w:t>
      </w:r>
      <w:r>
        <w:rPr>
          <w:u w:val="single"/>
          <w:sz w:val="24"/>
          <w:rFonts w:ascii="宋体" w:hAnsi="宋体" w:cs="宋体" w:hint="default"/>
        </w:rPr>
        <w:t xml:space="preserve">                </w:t>
      </w:r>
      <w:r>
        <w:rPr>
          <w:sz w:val="24"/>
          <w:rFonts w:ascii="宋体" w:hAnsi="宋体" w:cs="宋体" w:hint="eastAsia"/>
        </w:rPr>
        <w:t>(法定代表人姓名、职务)代表本公司授权（单位名称）的在下面签字的</w:t>
      </w:r>
      <w:r>
        <w:rPr>
          <w:u w:val="single"/>
          <w:sz w:val="24"/>
          <w:rFonts w:ascii="宋体" w:hAnsi="宋体" w:cs="宋体" w:hint="eastAsia"/>
        </w:rPr>
        <w:t xml:space="preserve">            </w:t>
      </w:r>
      <w:r>
        <w:rPr>
          <w:sz w:val="24"/>
          <w:rFonts w:ascii="宋体" w:hAnsi="宋体" w:cs="宋体" w:hint="eastAsia"/>
        </w:rPr>
        <w:t>（被授权人的姓名、职务）为本公司的合法代理人，就</w:t>
      </w:r>
      <w:r>
        <w:rPr>
          <w:sz w:val="24"/>
          <w:szCs w:val="24"/>
          <w:rFonts w:ascii="宋体" w:hAnsi="宋体" w:eastAsia="宋体" w:cs="宋体"/>
        </w:rPr>
        <w:t>地震灾害预防-地震危险源和风险源探察-大震震源探查项目-深地震反射探测（聊城-黄河口）</w:t>
      </w:r>
      <w:r>
        <w:rPr>
          <w:sz w:val="24"/>
          <w:szCs w:val="24"/>
          <w:rFonts w:ascii="宋体" w:hAnsi="宋体" w:cs="宋体"/>
        </w:rPr>
        <w:t>可控</w:t>
      </w:r>
      <w:r>
        <w:rPr>
          <w:vertAlign w:val="baseline"/>
          <w:b w:val="0"/>
          <w:i w:val="0"/>
          <w:u w:val="none"/>
          <w:color w:val="auto"/>
          <w:spacing w:val="0"/>
          <w:sz w:val="24"/>
          <w:lang w:val="en-US" w:eastAsia="zh-CN"/>
          <w:bCs w:val="0"/>
          <w:iCs w:val="0"/>
          <w:szCs w:val="24"/>
          <w:shd w:val="clear" w:color="auto" w:fill="auto"/>
          <w:rFonts w:ascii="宋体" w:hAnsi="宋体" w:eastAsia="宋体" w:cs="宋体" w:hint="default"/>
        </w:rPr>
        <w:t>震源保养服务</w:t>
      </w:r>
      <w:r>
        <w:rPr>
          <w:sz w:val="24"/>
          <w:rFonts w:ascii="宋体" w:hAnsi="宋体" w:cs="宋体" w:hint="default"/>
        </w:rPr>
        <w:t>（项目名称）的谈</w:t>
      </w:r>
      <w:r>
        <w:rPr>
          <w:sz w:val="24"/>
          <w:rFonts w:ascii="宋体" w:hAnsi="宋体" w:cs="宋体" w:hint="eastAsia"/>
        </w:rPr>
        <w:t>判及合同执行，以本公司名义处理一切与之有关的事务。</w:t>
      </w:r>
    </w:p>
    <w:p w14:paraId="0881730E">
      <w:pPr>
        <w:widowControl w:val="1"/>
        <w:jc w:val="left"/>
        <w:spacing w:line="400" w:lineRule="exact"/>
        <w:rPr>
          <w:sz w:val="24"/>
          <w:rFonts w:ascii="宋体" w:hAnsi="宋体" w:cs="宋体" w:hint="eastAsia"/>
        </w:rPr>
      </w:pPr>
      <w:r>
        <w:rPr>
          <w:sz w:val="24"/>
          <w:rFonts w:ascii="宋体" w:hAnsi="宋体" w:cs="宋体" w:hint="eastAsia"/>
        </w:rPr>
        <w:t>本授权书于</w:t>
      </w:r>
      <w:r>
        <w:rPr>
          <w:u w:val="single"/>
          <w:sz w:val="24"/>
          <w:rFonts w:ascii="宋体" w:hAnsi="宋体" w:cs="宋体" w:hint="eastAsia"/>
        </w:rPr>
        <w:t xml:space="preserve">     </w:t>
      </w:r>
      <w:r>
        <w:rPr>
          <w:sz w:val="24"/>
          <w:rFonts w:ascii="宋体" w:hAnsi="宋体" w:cs="宋体" w:hint="eastAsia"/>
        </w:rPr>
        <w:t>年</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u w:val="single"/>
          <w:sz w:val="24"/>
          <w:rFonts w:ascii="宋体" w:hAnsi="宋体" w:cs="宋体" w:hint="eastAsia"/>
        </w:rPr>
        <w:t xml:space="preserve"> </w:t>
      </w:r>
      <w:r>
        <w:rPr>
          <w:sz w:val="24"/>
          <w:rFonts w:ascii="宋体" w:hAnsi="宋体" w:cs="宋体" w:hint="eastAsia"/>
        </w:rPr>
        <w:t>月</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u w:val="single"/>
          <w:sz w:val="24"/>
          <w:rFonts w:ascii="宋体" w:hAnsi="宋体" w:cs="宋体" w:hint="eastAsia"/>
        </w:rPr>
        <w:t xml:space="preserve"> </w:t>
      </w:r>
      <w:r>
        <w:rPr>
          <w:sz w:val="24"/>
          <w:rFonts w:ascii="宋体" w:hAnsi="宋体" w:cs="宋体" w:hint="eastAsia"/>
        </w:rPr>
        <w:t>日签字生效，特此声明。</w:t>
      </w:r>
    </w:p>
    <w:p w14:paraId="2D7CD429">
      <w:pPr>
        <w:widowControl w:val="1"/>
        <w:jc w:val="left"/>
        <w:spacing w:line="400" w:lineRule="exact"/>
        <w:rPr>
          <w:sz w:val="24"/>
          <w:rFonts w:ascii="宋体" w:hAnsi="宋体" w:cs="宋体" w:hint="eastAsia"/>
        </w:rPr>
      </w:pPr>
    </w:p>
    <w:p w14:paraId="4C03D244">
      <w:pPr>
        <w:widowControl w:val="1"/>
        <w:jc w:val="left"/>
        <w:spacing w:line="400" w:lineRule="exact"/>
        <w:rPr>
          <w:sz w:val="24"/>
          <w:rFonts w:ascii="宋体" w:hAnsi="宋体" w:cs="宋体" w:hint="eastAsia"/>
        </w:rPr>
      </w:pPr>
      <w:r>
        <w:rPr>
          <w:sz w:val="24"/>
          <w:rFonts w:ascii="宋体" w:hAnsi="宋体" w:cs="宋体" w:hint="eastAsia"/>
        </w:rPr>
        <w:t xml:space="preserve">单位名称（盖章）：                              </w:t>
      </w:r>
    </w:p>
    <w:p w14:paraId="7C7B4D96">
      <w:pPr>
        <w:widowControl w:val="1"/>
        <w:jc w:val="left"/>
        <w:spacing w:line="400" w:lineRule="exact"/>
        <w:rPr>
          <w:sz w:val="24"/>
          <w:rFonts w:ascii="宋体" w:hAnsi="宋体" w:cs="宋体" w:hint="eastAsia"/>
        </w:rPr>
      </w:pPr>
    </w:p>
    <w:p w14:paraId="4F4A363E">
      <w:pPr>
        <w:widowControl w:val="1"/>
        <w:jc w:val="left"/>
        <w:spacing w:line="400" w:lineRule="exact"/>
        <w:rPr>
          <w:sz w:val="24"/>
          <w:rFonts w:ascii="宋体" w:hAnsi="宋体" w:cs="宋体" w:hint="eastAsia"/>
        </w:rPr>
      </w:pPr>
    </w:p>
    <w:p w14:paraId="1C6FEF17">
      <w:pPr>
        <w:widowControl w:val="1"/>
        <w:jc w:val="left"/>
        <w:spacing w:line="400" w:lineRule="exact"/>
        <w:rPr>
          <w:sz w:val="24"/>
          <w:rFonts w:ascii="宋体" w:hAnsi="宋体" w:cs="宋体" w:hint="eastAsia"/>
        </w:rPr>
      </w:pPr>
      <w:r>
        <w:rPr>
          <w:sz w:val="24"/>
          <w:rFonts w:ascii="宋体" w:hAnsi="宋体" w:cs="宋体" w:hint="eastAsia"/>
        </w:rPr>
        <w:t xml:space="preserve">法定代表人（签字或盖章）：                      </w:t>
      </w:r>
    </w:p>
    <w:p w14:paraId="6B0C33D6">
      <w:pPr>
        <w:widowControl w:val="1"/>
        <w:jc w:val="left"/>
        <w:spacing w:line="400" w:lineRule="exact"/>
        <w:rPr>
          <w:sz w:val="24"/>
          <w:rFonts w:ascii="宋体" w:hAnsi="宋体" w:cs="宋体" w:hint="eastAsia"/>
        </w:rPr>
      </w:pPr>
    </w:p>
    <w:p w14:paraId="08624BAF">
      <w:pPr>
        <w:widowControl w:val="1"/>
        <w:jc w:val="left"/>
        <w:spacing w:line="400" w:lineRule="exact"/>
        <w:rPr>
          <w:sz w:val="24"/>
          <w:rFonts w:ascii="宋体" w:hAnsi="宋体" w:cs="宋体" w:hint="eastAsia"/>
        </w:rPr>
      </w:pPr>
      <w:r>
        <w:rPr>
          <w:sz w:val="24"/>
          <w:rFonts w:ascii="宋体" w:hAnsi="宋体" w:cs="宋体" w:hint="eastAsia"/>
        </w:rPr>
        <w:t xml:space="preserve">被授权人（签字或盖章）：                        </w:t>
      </w:r>
    </w:p>
    <w:p w14:paraId="42359E39">
      <w:pPr>
        <w:widowControl w:val="1"/>
        <w:jc w:val="left"/>
        <w:spacing w:line="400" w:lineRule="exact"/>
        <w:rPr>
          <w:sz w:val="24"/>
          <w:rFonts w:ascii="宋体" w:hAnsi="宋体" w:cs="宋体" w:hint="eastAsia"/>
        </w:rPr>
      </w:pPr>
      <w:r>
        <w:rPr>
          <w:sz w:val="24"/>
          <w:rFonts w:ascii="宋体" w:hAnsi="宋体" w:cs="宋体" w:hint="eastAsia"/>
        </w:rPr>
        <w:t>附：法定代表人和被授权人身份证复印件</w:t>
      </w:r>
    </w:p>
    <w:tbl>
      <w:tblPr>
        <w:tblStyle w:val="14"/>
        <w:tblW w:w="0" w:type="auto"/>
        <w:tblInd w:type="dxa" w:w="0.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4501.000000"/>
        <w:gridCol w:w="4502.000000"/>
      </w:tblGrid>
      <w:tr w14:paraId="1984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4501" w:type="dxa"/>
          </w:tcPr>
          <w:p w14:paraId="003F074D">
            <w:pPr>
              <w:spacing w:after="120" w:line="380" w:lineRule="exact"/>
              <w:rPr>
                <w:sz w:val="28"/>
                <w:kern w:val="0"/>
                <w:szCs w:val="28"/>
                <w:rFonts w:ascii="仿宋_GB2312" w:hAnsi="宋体" w:eastAsia="仿宋_GB2312" w:hint="eastAsia"/>
              </w:rPr>
            </w:pPr>
          </w:p>
          <w:p w14:paraId="1657CFC2">
            <w:pPr>
              <w:spacing w:after="120" w:line="380" w:lineRule="exact"/>
              <w:rPr>
                <w:sz w:val="28"/>
                <w:kern w:val="0"/>
                <w:szCs w:val="28"/>
                <w:rFonts w:ascii="仿宋_GB2312" w:hAnsi="宋体" w:eastAsia="仿宋_GB2312" w:hint="eastAsia"/>
              </w:rPr>
            </w:pPr>
          </w:p>
          <w:p w14:paraId="772FEE15">
            <w:pPr>
              <w:spacing w:after="120" w:line="380" w:lineRule="exact"/>
              <w:rPr>
                <w:sz w:val="28"/>
                <w:kern w:val="0"/>
                <w:szCs w:val="28"/>
                <w:rFonts w:ascii="仿宋_GB2312" w:hAnsi="宋体" w:eastAsia="仿宋_GB2312" w:hint="eastAsia"/>
              </w:rPr>
            </w:pPr>
          </w:p>
          <w:p w14:paraId="78564E5E">
            <w:pPr>
              <w:spacing w:after="120" w:line="380" w:lineRule="exact"/>
              <w:rPr>
                <w:sz w:val="28"/>
                <w:kern w:val="0"/>
                <w:szCs w:val="28"/>
                <w:rFonts w:ascii="仿宋_GB2312" w:hAnsi="宋体" w:eastAsia="仿宋_GB2312" w:hint="eastAsia"/>
              </w:rPr>
            </w:pPr>
          </w:p>
          <w:p w14:paraId="652E3B52">
            <w:pPr>
              <w:spacing w:after="120" w:line="380" w:lineRule="exact"/>
              <w:rPr>
                <w:sz w:val="28"/>
                <w:kern w:val="0"/>
                <w:szCs w:val="28"/>
                <w:rFonts w:ascii="仿宋_GB2312" w:hAnsi="宋体" w:eastAsia="仿宋_GB2312" w:hint="eastAsia"/>
              </w:rPr>
            </w:pPr>
          </w:p>
        </w:tc>
        <w:tc>
          <w:tcPr>
            <w:tcW w:w="4502" w:type="dxa"/>
          </w:tcPr>
          <w:p w14:paraId="6FADD58B">
            <w:pPr>
              <w:spacing w:after="120" w:line="380" w:lineRule="exact"/>
              <w:rPr>
                <w:sz w:val="28"/>
                <w:kern w:val="0"/>
                <w:szCs w:val="28"/>
                <w:rFonts w:ascii="仿宋_GB2312" w:hAnsi="宋体" w:eastAsia="仿宋_GB2312" w:hint="eastAsia"/>
              </w:rPr>
            </w:pPr>
          </w:p>
        </w:tc>
      </w:tr>
    </w:tbl>
    <w:p w14:paraId="25F7C0E9">
      <w:pPr>
        <w:spacing w:after="120" w:line="380" w:lineRule="exact"/>
        <w:rPr>
          <w:sz w:val="28"/>
          <w:kern w:val="0"/>
          <w:szCs w:val="28"/>
          <w:rFonts w:ascii="仿宋_GB2312" w:hAnsi="宋体" w:eastAsia="仿宋_GB2312" w:hint="eastAsia"/>
        </w:rPr>
      </w:pPr>
    </w:p>
    <w:tbl>
      <w:tblPr>
        <w:tblStyle w:val="14"/>
        <w:tblW w:w="0" w:type="auto"/>
        <w:tblInd w:type="dxa" w:w="0.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4501.000000"/>
        <w:gridCol w:w="4502.000000"/>
      </w:tblGrid>
      <w:tr w14:paraId="5F63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c>
          <w:tcPr>
            <w:tcW w:w="4501" w:type="dxa"/>
          </w:tcPr>
          <w:p w14:paraId="5C3B8993">
            <w:pPr>
              <w:spacing w:after="120" w:line="380" w:lineRule="exact"/>
              <w:rPr>
                <w:sz w:val="28"/>
                <w:kern w:val="0"/>
                <w:szCs w:val="28"/>
                <w:rFonts w:ascii="仿宋_GB2312" w:hAnsi="宋体" w:eastAsia="仿宋_GB2312" w:hint="eastAsia"/>
              </w:rPr>
            </w:pPr>
          </w:p>
          <w:p w14:paraId="41CE3BD2">
            <w:pPr>
              <w:spacing w:after="120" w:line="380" w:lineRule="exact"/>
              <w:rPr>
                <w:sz w:val="28"/>
                <w:kern w:val="0"/>
                <w:szCs w:val="28"/>
                <w:rFonts w:ascii="仿宋_GB2312" w:hAnsi="宋体" w:eastAsia="仿宋_GB2312" w:hint="eastAsia"/>
              </w:rPr>
            </w:pPr>
          </w:p>
          <w:p w14:paraId="62F36721">
            <w:pPr>
              <w:spacing w:after="120" w:line="380" w:lineRule="exact"/>
              <w:rPr>
                <w:sz w:val="28"/>
                <w:kern w:val="0"/>
                <w:szCs w:val="28"/>
                <w:rFonts w:ascii="仿宋_GB2312" w:hAnsi="宋体" w:eastAsia="仿宋_GB2312" w:hint="eastAsia"/>
              </w:rPr>
            </w:pPr>
          </w:p>
          <w:p w14:paraId="39CA34F3">
            <w:pPr>
              <w:spacing w:after="120" w:line="380" w:lineRule="exact"/>
              <w:rPr>
                <w:sz w:val="28"/>
                <w:kern w:val="0"/>
                <w:szCs w:val="28"/>
                <w:rFonts w:ascii="仿宋_GB2312" w:hAnsi="宋体" w:eastAsia="仿宋_GB2312" w:hint="eastAsia"/>
              </w:rPr>
            </w:pPr>
          </w:p>
          <w:p w14:paraId="4EB37066">
            <w:pPr>
              <w:spacing w:after="120" w:line="380" w:lineRule="exact"/>
              <w:rPr>
                <w:sz w:val="28"/>
                <w:kern w:val="0"/>
                <w:szCs w:val="28"/>
                <w:rFonts w:ascii="仿宋_GB2312" w:hAnsi="宋体" w:eastAsia="仿宋_GB2312" w:hint="eastAsia"/>
              </w:rPr>
            </w:pPr>
          </w:p>
        </w:tc>
        <w:tc>
          <w:tcPr>
            <w:tcW w:w="4502" w:type="dxa"/>
          </w:tcPr>
          <w:p w14:paraId="3AE5935B">
            <w:pPr>
              <w:spacing w:after="120" w:line="380" w:lineRule="exact"/>
              <w:rPr>
                <w:sz w:val="28"/>
                <w:kern w:val="0"/>
                <w:szCs w:val="28"/>
                <w:rFonts w:ascii="仿宋_GB2312" w:hAnsi="宋体" w:eastAsia="仿宋_GB2312" w:hint="eastAsia"/>
              </w:rPr>
            </w:pPr>
          </w:p>
        </w:tc>
      </w:tr>
    </w:tbl>
    <w:p w14:paraId="58CFBB24">
      <w:pPr>
        <w:pStyle w:val="3"/>
        <w:jc w:val="both"/>
        <w:ind w:firstLine="0" w:firstLineChars="0"/>
        <w:rPr>
          <w:sz w:val="32"/>
          <w:szCs w:val="21"/>
        </w:rPr>
      </w:pPr>
    </w:p>
    <w:p w14:paraId="250AE552">
      <w:pPr>
        <w:pStyle w:val="23"/>
        <w:jc w:val="center"/>
        <w:spacing w:line="360" w:lineRule="auto"/>
        <w:rPr>
          <w:sz w:val="32"/>
          <w:szCs w:val="21"/>
        </w:rPr>
      </w:pPr>
      <w:r>
        <w:rPr>
          <w:sz w:val="32"/>
          <w:szCs w:val="21"/>
          <w:rFonts w:hint="eastAsia"/>
        </w:rPr>
        <w:t>四 供应商资格证明材料</w:t>
      </w:r>
    </w:p>
    <w:p w14:paraId="5824FB26">
      <w:pPr>
        <w:pStyle w:val="23"/>
        <w:spacing w:line="360" w:lineRule="auto"/>
        <w:rPr>
          <w:b w:val="0"/>
          <w:sz w:val="24"/>
          <w:lang w:val="en-US" w:eastAsia="zh-CN" w:bidi="ar-SA"/>
          <w:kern w:val="2"/>
          <w:szCs w:val="24"/>
          <w:rFonts w:ascii="宋体" w:hAnsi="宋体" w:eastAsia="宋体" w:cs="宋体" w:hint="eastAsia"/>
        </w:rPr>
      </w:pPr>
      <w:r>
        <w:rPr>
          <w:b w:val="0"/>
          <w:sz w:val="24"/>
          <w:lang w:val="en-US" w:eastAsia="zh-CN" w:bidi="ar-SA"/>
          <w:kern w:val="2"/>
          <w:szCs w:val="24"/>
          <w:rFonts w:ascii="宋体" w:hAnsi="宋体" w:eastAsia="宋体" w:cs="宋体" w:hint="eastAsia"/>
        </w:rPr>
        <w:t>（1）具有法人或者其他组织的营业执照等证明文件的身份证明</w:t>
      </w:r>
    </w:p>
    <w:p w14:paraId="036D66FE">
      <w:pPr>
        <w:pStyle w:val="23"/>
        <w:spacing w:line="360" w:lineRule="auto"/>
        <w:rPr>
          <w:b w:val="0"/>
          <w:sz w:val="24"/>
          <w:lang w:val="en-US" w:eastAsia="zh-CN" w:bidi="ar-SA"/>
          <w:kern w:val="2"/>
          <w:szCs w:val="24"/>
          <w:rFonts w:ascii="宋体" w:hAnsi="宋体" w:eastAsia="宋体" w:cs="宋体" w:hint="eastAsia"/>
        </w:rPr>
      </w:pPr>
      <w:r>
        <w:rPr>
          <w:b w:val="0"/>
          <w:sz w:val="24"/>
          <w:lang w:val="en-US" w:eastAsia="zh-CN" w:bidi="ar-SA"/>
          <w:kern w:val="2"/>
          <w:szCs w:val="24"/>
          <w:rFonts w:ascii="宋体" w:hAnsi="宋体" w:eastAsia="宋体" w:cs="宋体" w:hint="eastAsia"/>
        </w:rPr>
        <w:t>（2）资格承诺声明函</w:t>
      </w:r>
    </w:p>
    <w:p w14:paraId="2EEA5B83">
      <w:pPr>
        <w:widowControl w:val="1"/>
        <w:jc w:val="left"/>
        <w:spacing w:line="400" w:lineRule="exact"/>
        <w:rPr>
          <w:sz w:val="24"/>
          <w:rFonts w:ascii="宋体" w:hAnsi="宋体" w:cs="宋体" w:hint="eastAsia"/>
        </w:rPr>
      </w:pPr>
      <w:r>
        <w:rPr>
          <w:b w:val="0"/>
          <w:sz w:val="24"/>
          <w:lang w:val="en-US" w:eastAsia="zh-CN" w:bidi="ar-SA"/>
          <w:kern w:val="2"/>
          <w:szCs w:val="24"/>
          <w:rFonts w:ascii="宋体" w:hAnsi="宋体" w:eastAsia="宋体" w:cs="宋体" w:hint="eastAsia"/>
        </w:rPr>
        <w:t>（3）公告期间信用记录查询结果（失信被执行人、重大税收违法失信主体、政府采购严重违法失信行为记录名单查询截图）。根据财库【2016】125号文的要求，采购</w:t>
      </w:r>
      <w:r>
        <w:rPr>
          <w:sz w:val="24"/>
          <w:rFonts w:ascii="宋体" w:hAnsi="宋体" w:cs="宋体" w:hint="eastAsia"/>
        </w:rPr>
        <w:t>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3B266A18">
      <w:pPr>
        <w:jc w:val="center"/>
        <w:tabs>
          <w:tab w:val="left" w:pos="945"/>
          <w:tab w:val="left" w:pos="1155"/>
        </w:tabs>
        <w:spacing w:line="360" w:lineRule="auto"/>
        <w:rPr>
          <w:b w:val="1"/>
          <w:sz w:val="24"/>
          <w:bCs/>
          <w:rFonts w:ascii="宋体" w:hAnsi="宋体" w:cs="宋体" w:hint="eastAsia"/>
        </w:rPr>
      </w:pPr>
    </w:p>
    <w:p w14:paraId="65FF24C4">
      <w:pPr>
        <w:jc w:val="center"/>
        <w:tabs>
          <w:tab w:val="left" w:pos="945"/>
          <w:tab w:val="left" w:pos="1155"/>
        </w:tabs>
        <w:spacing w:line="360" w:lineRule="auto"/>
        <w:rPr>
          <w:b w:val="1"/>
          <w:sz w:val="24"/>
          <w:bCs/>
          <w:rFonts w:ascii="宋体" w:hAnsi="宋体" w:cs="宋体" w:hint="eastAsia"/>
        </w:rPr>
      </w:pPr>
    </w:p>
    <w:p w14:paraId="43F8A5DA">
      <w:pPr>
        <w:jc w:val="center"/>
        <w:tabs>
          <w:tab w:val="left" w:pos="945"/>
          <w:tab w:val="left" w:pos="1155"/>
        </w:tabs>
        <w:spacing w:line="360" w:lineRule="auto"/>
        <w:rPr>
          <w:b w:val="1"/>
          <w:sz w:val="24"/>
          <w:bCs/>
          <w:rFonts w:ascii="宋体" w:hAnsi="宋体" w:cs="宋体" w:hint="eastAsia"/>
        </w:rPr>
      </w:pPr>
    </w:p>
    <w:p w14:paraId="1A41FB8A">
      <w:pPr>
        <w:jc w:val="center"/>
        <w:tabs>
          <w:tab w:val="left" w:pos="945"/>
          <w:tab w:val="left" w:pos="1155"/>
        </w:tabs>
        <w:spacing w:line="360" w:lineRule="auto"/>
        <w:rPr>
          <w:b w:val="1"/>
          <w:sz w:val="24"/>
          <w:bCs/>
          <w:rFonts w:ascii="宋体" w:hAnsi="宋体" w:cs="宋体" w:hint="eastAsia"/>
        </w:rPr>
      </w:pPr>
    </w:p>
    <w:p w14:paraId="3D579021">
      <w:pPr>
        <w:jc w:val="center"/>
        <w:tabs>
          <w:tab w:val="left" w:pos="945"/>
          <w:tab w:val="left" w:pos="1155"/>
        </w:tabs>
        <w:spacing w:line="360" w:lineRule="auto"/>
        <w:rPr>
          <w:b w:val="1"/>
          <w:sz w:val="24"/>
          <w:bCs/>
          <w:rFonts w:ascii="宋体" w:hAnsi="宋体" w:cs="宋体" w:hint="eastAsia"/>
        </w:rPr>
      </w:pPr>
    </w:p>
    <w:p w14:paraId="56F40187">
      <w:pPr>
        <w:jc w:val="center"/>
        <w:tabs>
          <w:tab w:val="left" w:pos="945"/>
          <w:tab w:val="left" w:pos="1155"/>
        </w:tabs>
        <w:spacing w:line="360" w:lineRule="auto"/>
        <w:rPr>
          <w:b w:val="1"/>
          <w:sz w:val="24"/>
          <w:bCs/>
          <w:rFonts w:ascii="宋体" w:hAnsi="宋体" w:cs="宋体" w:hint="eastAsia"/>
        </w:rPr>
      </w:pPr>
    </w:p>
    <w:p w14:paraId="429DD7A8">
      <w:pPr>
        <w:jc w:val="center"/>
        <w:tabs>
          <w:tab w:val="left" w:pos="945"/>
          <w:tab w:val="left" w:pos="1155"/>
        </w:tabs>
        <w:spacing w:line="360" w:lineRule="auto"/>
        <w:rPr>
          <w:b w:val="1"/>
          <w:sz w:val="24"/>
          <w:bCs/>
          <w:rFonts w:ascii="宋体" w:hAnsi="宋体" w:cs="宋体" w:hint="eastAsia"/>
        </w:rPr>
      </w:pPr>
    </w:p>
    <w:p w14:paraId="3AC3959B">
      <w:pPr>
        <w:jc w:val="center"/>
        <w:tabs>
          <w:tab w:val="left" w:pos="945"/>
          <w:tab w:val="left" w:pos="1155"/>
        </w:tabs>
        <w:spacing w:line="360" w:lineRule="auto"/>
        <w:rPr>
          <w:b w:val="1"/>
          <w:sz w:val="24"/>
          <w:bCs/>
          <w:rFonts w:ascii="宋体" w:hAnsi="宋体" w:cs="宋体" w:hint="eastAsia"/>
        </w:rPr>
      </w:pPr>
    </w:p>
    <w:p w14:paraId="15881307">
      <w:pPr>
        <w:jc w:val="center"/>
        <w:tabs>
          <w:tab w:val="left" w:pos="945"/>
          <w:tab w:val="left" w:pos="1155"/>
        </w:tabs>
        <w:spacing w:line="360" w:lineRule="auto"/>
        <w:rPr>
          <w:b w:val="1"/>
          <w:sz w:val="24"/>
          <w:bCs/>
          <w:rFonts w:ascii="宋体" w:hAnsi="宋体" w:cs="宋体" w:hint="eastAsia"/>
        </w:rPr>
      </w:pPr>
    </w:p>
    <w:p w14:paraId="4E6E263C">
      <w:pPr>
        <w:jc w:val="center"/>
        <w:tabs>
          <w:tab w:val="left" w:pos="945"/>
          <w:tab w:val="left" w:pos="1155"/>
        </w:tabs>
        <w:spacing w:line="360" w:lineRule="auto"/>
        <w:rPr>
          <w:b w:val="1"/>
          <w:sz w:val="24"/>
          <w:bCs/>
          <w:rFonts w:ascii="宋体" w:hAnsi="宋体" w:cs="宋体" w:hint="eastAsia"/>
        </w:rPr>
      </w:pPr>
    </w:p>
    <w:p w14:paraId="4CE56887">
      <w:pPr>
        <w:jc w:val="center"/>
        <w:tabs>
          <w:tab w:val="left" w:pos="945"/>
          <w:tab w:val="left" w:pos="1155"/>
        </w:tabs>
        <w:spacing w:line="360" w:lineRule="auto"/>
        <w:rPr>
          <w:b w:val="1"/>
          <w:sz w:val="24"/>
          <w:bCs/>
          <w:rFonts w:ascii="宋体" w:hAnsi="宋体" w:cs="宋体" w:hint="eastAsia"/>
        </w:rPr>
      </w:pPr>
    </w:p>
    <w:p w14:paraId="1B924DF5">
      <w:pPr>
        <w:jc w:val="center"/>
        <w:tabs>
          <w:tab w:val="left" w:pos="945"/>
          <w:tab w:val="left" w:pos="1155"/>
        </w:tabs>
        <w:spacing w:line="360" w:lineRule="auto"/>
        <w:rPr>
          <w:b w:val="1"/>
          <w:sz w:val="24"/>
          <w:bCs/>
          <w:rFonts w:ascii="宋体" w:hAnsi="宋体" w:cs="宋体" w:hint="eastAsia"/>
        </w:rPr>
      </w:pPr>
    </w:p>
    <w:p w14:paraId="33631A8C">
      <w:pPr>
        <w:jc w:val="center"/>
        <w:tabs>
          <w:tab w:val="left" w:pos="945"/>
          <w:tab w:val="left" w:pos="1155"/>
        </w:tabs>
        <w:spacing w:line="360" w:lineRule="auto"/>
        <w:rPr>
          <w:b w:val="1"/>
          <w:sz w:val="24"/>
          <w:bCs/>
          <w:rFonts w:ascii="宋体" w:hAnsi="宋体" w:cs="宋体" w:hint="eastAsia"/>
        </w:rPr>
      </w:pPr>
    </w:p>
    <w:p w14:paraId="70975221">
      <w:pPr>
        <w:jc w:val="center"/>
        <w:tabs>
          <w:tab w:val="left" w:pos="945"/>
          <w:tab w:val="left" w:pos="1155"/>
        </w:tabs>
        <w:spacing w:line="360" w:lineRule="auto"/>
        <w:rPr>
          <w:b w:val="1"/>
          <w:sz w:val="24"/>
          <w:bCs/>
          <w:rFonts w:ascii="宋体" w:hAnsi="宋体" w:cs="宋体" w:hint="eastAsia"/>
        </w:rPr>
      </w:pPr>
    </w:p>
    <w:p w14:paraId="1BD22F32">
      <w:pPr>
        <w:jc w:val="center"/>
        <w:tabs>
          <w:tab w:val="left" w:pos="945"/>
          <w:tab w:val="left" w:pos="1155"/>
        </w:tabs>
        <w:spacing w:line="360" w:lineRule="auto"/>
        <w:rPr>
          <w:b w:val="1"/>
          <w:sz w:val="24"/>
          <w:bCs/>
          <w:rFonts w:ascii="宋体" w:hAnsi="宋体" w:cs="宋体" w:hint="eastAsia"/>
        </w:rPr>
      </w:pPr>
    </w:p>
    <w:p w14:paraId="65E84935">
      <w:pPr>
        <w:jc w:val="center"/>
        <w:tabs>
          <w:tab w:val="left" w:pos="945"/>
          <w:tab w:val="left" w:pos="1155"/>
        </w:tabs>
        <w:spacing w:line="360" w:lineRule="auto"/>
        <w:rPr>
          <w:b w:val="1"/>
          <w:sz w:val="24"/>
          <w:bCs/>
          <w:rFonts w:ascii="宋体" w:hAnsi="宋体" w:cs="宋体" w:hint="eastAsia"/>
        </w:rPr>
      </w:pPr>
    </w:p>
    <w:p w14:paraId="76A724C6">
      <w:pPr>
        <w:jc w:val="center"/>
        <w:tabs>
          <w:tab w:val="left" w:pos="945"/>
          <w:tab w:val="left" w:pos="1155"/>
        </w:tabs>
        <w:spacing w:line="360" w:lineRule="auto"/>
        <w:rPr>
          <w:b w:val="1"/>
          <w:sz w:val="24"/>
          <w:bCs/>
          <w:rFonts w:ascii="宋体" w:hAnsi="宋体" w:cs="宋体" w:hint="eastAsia"/>
        </w:rPr>
      </w:pPr>
    </w:p>
    <w:p w14:paraId="1F18441D">
      <w:pPr>
        <w:jc w:val="center"/>
        <w:tabs>
          <w:tab w:val="left" w:pos="945"/>
          <w:tab w:val="left" w:pos="1155"/>
        </w:tabs>
        <w:spacing w:line="360" w:lineRule="auto"/>
        <w:rPr>
          <w:b w:val="1"/>
          <w:sz w:val="24"/>
          <w:bCs/>
          <w:rFonts w:ascii="宋体" w:hAnsi="宋体" w:cs="宋体" w:hint="eastAsia"/>
        </w:rPr>
      </w:pPr>
    </w:p>
    <w:p w14:paraId="1D30F7AB">
      <w:pPr>
        <w:tabs>
          <w:tab w:val="left" w:pos="945"/>
          <w:tab w:val="left" w:pos="1155"/>
        </w:tabs>
        <w:spacing w:line="360" w:lineRule="auto"/>
        <w:rPr>
          <w:b w:val="1"/>
          <w:sz w:val="24"/>
          <w:bCs/>
          <w:rFonts w:ascii="宋体" w:hAnsi="宋体" w:cs="宋体" w:hint="eastAsia"/>
        </w:rPr>
      </w:pPr>
    </w:p>
    <w:p w14:paraId="26A766EF">
      <w:pPr>
        <w:jc w:val="center"/>
        <w:tabs>
          <w:tab w:val="left" w:pos="945"/>
          <w:tab w:val="left" w:pos="1155"/>
        </w:tabs>
        <w:spacing w:line="360" w:lineRule="auto"/>
        <w:rPr>
          <w:b w:val="1"/>
          <w:sz w:val="24"/>
          <w:bCs/>
          <w:rFonts w:ascii="宋体" w:hAnsi="宋体" w:cs="宋体" w:hint="eastAsia"/>
        </w:rPr>
      </w:pPr>
      <w:r>
        <w:rPr>
          <w:b w:val="1"/>
          <w:sz w:val="24"/>
          <w:bCs/>
          <w:rFonts w:ascii="宋体" w:hAnsi="宋体" w:cs="宋体" w:hint="eastAsia"/>
        </w:rPr>
        <w:t>资格承诺声明函</w:t>
      </w:r>
    </w:p>
    <w:p w14:paraId="219EC5A2">
      <w:pPr>
        <w:pStyle w:val="22"/>
        <w:widowControl w:val="0"/>
        <w:keepNext w:val="1"/>
        <w:keepLines w:val="1"/>
        <w:jc w:val="both"/>
        <w:outlineLvl w:val="2"/>
        <w:spacing w:after="0" w:afterAutospacing="0" w:before="0" w:beforeAutospacing="0" w:line="360" w:lineRule="auto"/>
        <w:rPr>
          <w:u w:val="single"/>
          <w:kern w:val="2"/>
          <w:rFonts w:cs="宋体" w:hint="eastAsia"/>
        </w:rPr>
      </w:pPr>
      <w:r>
        <w:rPr>
          <w:kern w:val="2"/>
          <w:rFonts w:cs="宋体" w:hint="eastAsia"/>
        </w:rPr>
        <w:t>致：</w:t>
      </w:r>
      <w:r>
        <w:rPr>
          <w:u w:val="single"/>
          <w:kern w:val="2"/>
          <w:rFonts w:cs="宋体" w:hint="eastAsia"/>
        </w:rPr>
        <w:t>中国地震局地球物理勘探中心</w:t>
      </w:r>
    </w:p>
    <w:p w14:paraId="323E217A">
      <w:pPr>
        <w:pStyle w:val="22"/>
        <w:widowControl w:val="0"/>
        <w:keepNext w:val="1"/>
        <w:keepLines w:val="1"/>
        <w:jc w:val="both"/>
        <w:outlineLvl w:val="2"/>
        <w:spacing w:after="0" w:afterAutospacing="0" w:before="0" w:beforeAutospacing="0" w:line="360" w:lineRule="auto"/>
        <w:ind w:firstLine="420"/>
        <w:rPr>
          <w:kern w:val="2"/>
          <w:rFonts w:cs="宋体" w:hint="eastAsia"/>
        </w:rPr>
      </w:pPr>
      <w:r>
        <w:rPr>
          <w:kern w:val="2"/>
          <w:rFonts w:cs="宋体" w:hint="eastAsia"/>
        </w:rPr>
        <w:t>我单位自愿参加本次政府釆购活动，严格遵守《中华人民共和国政府釆购法》及相关法律法规，依法诚信经营，依法遵守本次政府采购活动的各项规定。我单位郑重承诺声明如下:</w:t>
      </w:r>
    </w:p>
    <w:p w14:paraId="775EEB52">
      <w:pPr>
        <w:pStyle w:val="22"/>
        <w:widowControl w:val="0"/>
        <w:keepNext w:val="1"/>
        <w:keepLines w:val="1"/>
        <w:jc w:val="both"/>
        <w:outlineLvl w:val="2"/>
        <w:spacing w:after="0" w:afterAutospacing="0" w:before="0" w:beforeAutospacing="0" w:line="360" w:lineRule="auto"/>
        <w:ind w:firstLine="324" w:firstLineChars="135"/>
        <w:rPr>
          <w:kern w:val="2"/>
          <w:rFonts w:cs="宋体" w:hint="eastAsia"/>
        </w:rPr>
      </w:pPr>
      <w:r>
        <w:rPr>
          <w:kern w:val="2"/>
          <w:rFonts w:cs="宋体" w:hint="eastAsia"/>
        </w:rPr>
        <w:t xml:space="preserve">  一、我单位全称为        </w:t>
      </w:r>
      <w:r>
        <w:rPr>
          <w:lang w:val="en-US" w:eastAsia="zh-CN"/>
          <w:kern w:val="2"/>
          <w:rFonts w:cs="宋体" w:hint="eastAsia"/>
        </w:rPr>
        <w:t xml:space="preserve">      </w:t>
      </w:r>
      <w:r>
        <w:rPr>
          <w:kern w:val="2"/>
          <w:rFonts w:cs="宋体" w:hint="eastAsia"/>
        </w:rPr>
        <w:t xml:space="preserve"> ，注册地点为       </w:t>
      </w:r>
      <w:r>
        <w:rPr>
          <w:lang w:val="en-US" w:eastAsia="zh-CN"/>
          <w:kern w:val="2"/>
          <w:rFonts w:cs="宋体" w:hint="eastAsia"/>
        </w:rPr>
        <w:t xml:space="preserve">       </w:t>
      </w:r>
      <w:r>
        <w:rPr>
          <w:kern w:val="2"/>
          <w:rFonts w:cs="宋体" w:hint="eastAsia"/>
        </w:rPr>
        <w:t xml:space="preserve">  ，统一社会信用代码为       </w:t>
      </w:r>
      <w:r>
        <w:rPr>
          <w:lang w:val="en-US" w:eastAsia="zh-CN"/>
          <w:kern w:val="2"/>
          <w:rFonts w:cs="宋体" w:hint="eastAsia"/>
        </w:rPr>
        <w:t xml:space="preserve">     </w:t>
      </w:r>
      <w:r>
        <w:rPr>
          <w:kern w:val="2"/>
          <w:rFonts w:cs="宋体" w:hint="eastAsia"/>
        </w:rPr>
        <w:t xml:space="preserve">  ，法定代表人 (单位负责人 )为         ，联系方式为        </w:t>
      </w:r>
      <w:r>
        <w:rPr>
          <w:lang w:val="en-US" w:eastAsia="zh-CN"/>
          <w:kern w:val="2"/>
          <w:rFonts w:cs="宋体" w:hint="eastAsia"/>
        </w:rPr>
        <w:t xml:space="preserve">   </w:t>
      </w:r>
      <w:r>
        <w:rPr>
          <w:kern w:val="2"/>
          <w:rFonts w:cs="宋体" w:hint="eastAsia"/>
        </w:rPr>
        <w:t xml:space="preserve"> 。</w:t>
      </w:r>
    </w:p>
    <w:p w14:paraId="3F4C0C1D">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二、我单位具有独立承担民事责任的能力。</w:t>
      </w:r>
    </w:p>
    <w:p w14:paraId="444C81CB">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三、我单位具有良好的商业信誉和健全的财务会计制度。</w:t>
      </w:r>
    </w:p>
    <w:p w14:paraId="55D244D2">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四、我单位具有履行合同所必需的设备和专业技术能力。</w:t>
      </w:r>
    </w:p>
    <w:p w14:paraId="30CE6B3C">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五、我单位有依缴纳税收和社会保障资金的良好记录。</w:t>
      </w:r>
    </w:p>
    <w:p w14:paraId="5026EACD">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35128C97">
      <w:pPr>
        <w:spacing w:line="360" w:lineRule="auto"/>
        <w:ind w:firstLine="480" w:firstLineChars="200"/>
        <w:rPr>
          <w:sz w:val="24"/>
          <w:rFonts w:ascii="宋体" w:hAnsi="宋体" w:cs="宋体" w:hint="eastAsia"/>
        </w:rPr>
      </w:pPr>
      <w:r>
        <w:rPr>
          <w:sz w:val="24"/>
          <w:rFonts w:ascii="宋体" w:hAnsi="宋体" w:cs="宋体" w:hint="eastAsia"/>
        </w:rPr>
        <w:t>七、我单位声明，我方单独参加竞谈，非联合体参加竞谈。</w:t>
      </w:r>
    </w:p>
    <w:p w14:paraId="05C3E666">
      <w:pPr>
        <w:spacing w:line="360" w:lineRule="auto"/>
        <w:ind w:firstLine="480" w:firstLineChars="200"/>
        <w:rPr>
          <w:sz w:val="24"/>
          <w:rFonts w:ascii="宋体" w:hAnsi="宋体" w:cs="宋体" w:hint="eastAsia"/>
        </w:rPr>
      </w:pPr>
      <w:r>
        <w:rPr>
          <w:sz w:val="24"/>
          <w:rFonts w:ascii="宋体" w:hAnsi="宋体" w:cs="宋体" w:hint="eastAsia"/>
        </w:rPr>
        <w:t>八、我单位承诺，与其他供应商单位负责人不是同一人，与其他供应商不存在直接控股、管理关系。</w:t>
      </w:r>
    </w:p>
    <w:p w14:paraId="6BD577B6">
      <w:pPr>
        <w:pStyle w:val="22"/>
        <w:widowControl w:val="0"/>
        <w:keepNext w:val="1"/>
        <w:keepLines w:val="1"/>
        <w:jc w:val="both"/>
        <w:outlineLvl w:val="2"/>
        <w:spacing w:after="0" w:afterAutospacing="0" w:before="0" w:beforeAutospacing="0" w:line="360" w:lineRule="auto"/>
        <w:ind w:firstLine="484" w:firstLineChars="202"/>
        <w:rPr>
          <w:kern w:val="2"/>
          <w:rFonts w:cs="宋体" w:hint="eastAsia"/>
        </w:rPr>
      </w:pPr>
      <w:r>
        <w:rPr>
          <w:kern w:val="2"/>
          <w:rFonts w:cs="宋体" w:hint="eastAsia"/>
        </w:rPr>
        <w:t>九、我单位具备法律、行政法规规定的其他条件。</w:t>
      </w:r>
    </w:p>
    <w:p w14:paraId="60F26BBE">
      <w:pPr>
        <w:pStyle w:val="22"/>
        <w:widowControl w:val="0"/>
        <w:keepNext w:val="1"/>
        <w:keepLines w:val="1"/>
        <w:jc w:val="both"/>
        <w:outlineLvl w:val="2"/>
        <w:spacing w:after="0" w:afterAutospacing="0" w:before="0" w:beforeAutospacing="0" w:line="360" w:lineRule="auto"/>
        <w:ind w:firstLine="480" w:firstLineChars="200"/>
        <w:rPr>
          <w:kern w:val="2"/>
          <w:rFonts w:cs="宋体" w:hint="eastAsia"/>
        </w:rPr>
      </w:pPr>
      <w:r>
        <w:rPr>
          <w:kern w:val="2"/>
          <w:rFonts w:cs="宋体" w:hint="eastAsia"/>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1D529D17">
      <w:pPr>
        <w:spacing w:line="360" w:lineRule="auto"/>
        <w:ind w:firstLine="420"/>
        <w:rPr>
          <w:sz w:val="24"/>
          <w:rFonts w:ascii="宋体" w:hAnsi="宋体" w:cs="宋体" w:hint="eastAsia"/>
        </w:rPr>
      </w:pPr>
    </w:p>
    <w:p w14:paraId="09AABEAC">
      <w:pPr>
        <w:spacing w:line="360" w:lineRule="auto"/>
        <w:ind w:firstLine="420"/>
        <w:rPr>
          <w:sz w:val="24"/>
          <w:rFonts w:ascii="宋体" w:hAnsi="宋体" w:cs="宋体" w:hint="eastAsia"/>
        </w:rPr>
      </w:pPr>
      <w:r>
        <w:rPr>
          <w:sz w:val="24"/>
          <w:rFonts w:ascii="宋体" w:hAnsi="宋体" w:cs="宋体" w:hint="eastAsia"/>
        </w:rPr>
        <w:t>供应商（单位公章）：</w:t>
      </w:r>
    </w:p>
    <w:p w14:paraId="3CCDC798">
      <w:pPr>
        <w:snapToGrid w:val="0"/>
        <w:tabs>
          <w:tab w:val="left" w:pos="6300"/>
        </w:tabs>
        <w:spacing w:line="360" w:lineRule="auto"/>
        <w:ind w:firstLine="477" w:firstLineChars="199"/>
        <w:rPr>
          <w:sz w:val="24"/>
          <w:rFonts w:ascii="宋体" w:hAnsi="宋体" w:cs="宋体" w:hint="eastAsia"/>
        </w:rPr>
      </w:pPr>
      <w:r>
        <w:rPr>
          <w:sz w:val="24"/>
          <w:rFonts w:ascii="宋体" w:hAnsi="宋体" w:cs="宋体" w:hint="eastAsia"/>
        </w:rPr>
        <w:t>日期：</w:t>
      </w:r>
    </w:p>
    <w:p w14:paraId="33B7DBA5">
      <w:pPr>
        <w:pStyle w:val="3"/>
        <w:jc w:val="center"/>
        <w:ind w:firstLine="480"/>
        <w:rPr>
          <w:sz w:val="24"/>
          <w:kern w:val="2"/>
          <w:szCs w:val="24"/>
          <w:rFonts w:ascii="宋体" w:hAnsi="宋体" w:eastAsia="宋体" w:cs="宋体" w:hint="eastAsia"/>
        </w:rPr>
      </w:pPr>
    </w:p>
    <w:p w14:paraId="5B4CE3C4">
      <w:pPr>
        <w:rPr>
          <w:sz w:val="24"/>
          <w:rFonts w:ascii="宋体" w:hAnsi="宋体" w:cs="宋体" w:hint="eastAsia"/>
        </w:rPr>
      </w:pPr>
    </w:p>
    <w:p w14:paraId="6B7BDF36">
      <w:pPr>
        <w:rPr/>
      </w:pPr>
    </w:p>
    <w:p w14:paraId="3D29136B">
      <w:pPr>
        <w:rPr/>
      </w:pPr>
    </w:p>
    <w:p w14:paraId="137005B5">
      <w:pPr>
        <w:pStyle w:val="3"/>
        <w:jc w:val="center"/>
        <w:ind w:firstLine="640"/>
        <w:rPr>
          <w:sz w:val="32"/>
          <w:szCs w:val="21"/>
        </w:rPr>
      </w:pPr>
      <w:r>
        <w:rPr>
          <w:sz w:val="32"/>
          <w:szCs w:val="21"/>
          <w:rFonts w:hint="eastAsia"/>
        </w:rPr>
        <w:t>五 响应需求及技术规格要求</w:t>
      </w:r>
    </w:p>
    <w:p w14:paraId="78BD8316">
      <w:pPr>
        <w:widowControl w:val="1"/>
        <w:keepNext w:val="0"/>
        <w:keepLines w:val="0"/>
        <w:jc w:val="both"/>
        <w:suppressLineNumbers w:val="0"/>
        <w:spacing w:after="0" w:afterAutospacing="0" w:before="0" w:beforeAutospacing="0" w:line="400" w:lineRule="exact"/>
        <w:ind w:left="0" w:right="0"/>
        <w:rPr>
          <w:sz w:val="24"/>
          <w:lang w:val="en-US" w:eastAsia="zh-CN" w:bidi="ar"/>
          <w:kern w:val="2"/>
          <w:szCs w:val="24"/>
          <w:rFonts w:ascii="宋体" w:hAnsi="宋体" w:eastAsia="宋体" w:cs="宋体" w:hint="eastAsia"/>
        </w:rPr>
      </w:pPr>
    </w:p>
    <w:p w14:paraId="7AAEB9BE">
      <w:pPr>
        <w:widowControl w:val="1"/>
        <w:keepNext w:val="0"/>
        <w:keepLines w:val="0"/>
        <w:jc w:val="both"/>
        <w:suppressLineNumbers w:val="0"/>
        <w:spacing w:after="0" w:afterAutospacing="0" w:before="0" w:beforeAutospacing="0" w:line="400" w:lineRule="exact"/>
        <w:ind w:left="0" w:right="0"/>
        <w:rPr>
          <w:sz w:val="24"/>
          <w:lang w:val="en-US" w:eastAsia="zh-CN" w:bidi="ar"/>
          <w:kern w:val="2"/>
          <w:szCs w:val="24"/>
          <w:rFonts w:ascii="宋体" w:hAnsi="宋体" w:eastAsia="宋体" w:cs="宋体" w:hint="eastAsia"/>
        </w:rPr>
      </w:pPr>
    </w:p>
    <w:p w14:paraId="5EBF4B45">
      <w:pPr>
        <w:widowControl w:val="1"/>
        <w:keepNext w:val="0"/>
        <w:keepLines w:val="0"/>
        <w:jc w:val="both"/>
        <w:suppressLineNumbers w:val="0"/>
        <w:spacing w:after="0" w:afterAutospacing="0" w:before="0" w:beforeAutospacing="0" w:line="400" w:lineRule="exact"/>
        <w:ind w:left="0" w:right="0"/>
        <w:rPr>
          <w:sz w:val="24"/>
          <w:lang w:val="en-US" w:eastAsia="zh-CN" w:bidi="ar"/>
          <w:kern w:val="2"/>
          <w:szCs w:val="24"/>
          <w:rFonts w:ascii="宋体" w:hAnsi="宋体" w:eastAsia="宋体" w:cs="宋体" w:hint="eastAsia"/>
        </w:rPr>
      </w:pPr>
    </w:p>
    <w:p w14:paraId="3651C1F2">
      <w:pPr>
        <w:widowControl w:val="1"/>
        <w:keepNext w:val="0"/>
        <w:keepLines w:val="0"/>
        <w:jc w:val="both"/>
        <w:suppressLineNumbers w:val="0"/>
        <w:spacing w:after="0" w:afterAutospacing="0" w:before="0" w:beforeAutospacing="0" w:line="400" w:lineRule="exact"/>
        <w:ind w:left="0" w:right="0"/>
        <w:rPr>
          <w:sz w:val="24"/>
          <w:lang w:val="en-US" w:eastAsia="zh-CN" w:bidi="ar"/>
          <w:kern w:val="2"/>
          <w:szCs w:val="24"/>
          <w:rFonts w:ascii="宋体" w:hAnsi="宋体" w:eastAsia="宋体" w:cs="宋体" w:hint="eastAsia"/>
        </w:rPr>
      </w:pPr>
    </w:p>
    <w:p w14:paraId="3154AB07">
      <w:pPr>
        <w:widowControl w:val="1"/>
        <w:keepNext w:val="0"/>
        <w:keepLines w:val="0"/>
        <w:jc w:val="both"/>
        <w:suppressLineNumbers w:val="0"/>
        <w:spacing w:after="0" w:afterAutospacing="0" w:before="0" w:beforeAutospacing="0" w:line="400" w:lineRule="exact"/>
        <w:ind w:left="0" w:right="0"/>
        <w:rPr>
          <w:sz w:val="24"/>
          <w:kern w:val="2"/>
          <w:szCs w:val="24"/>
          <w:rFonts w:ascii="宋体" w:hAnsi="宋体" w:eastAsia="宋体" w:cs="宋体" w:hint="eastAsia"/>
        </w:rPr>
      </w:pPr>
      <w:r>
        <w:rPr>
          <w:sz w:val="24"/>
          <w:lang w:val="en-US" w:eastAsia="zh-CN" w:bidi="ar"/>
          <w:kern w:val="2"/>
          <w:szCs w:val="24"/>
          <w:rFonts w:ascii="宋体" w:hAnsi="宋体" w:eastAsia="宋体" w:cs="宋体" w:hint="eastAsia"/>
        </w:rPr>
        <w:t>响应内容，格式自拟。（</w:t>
      </w:r>
      <w:r>
        <w:rPr>
          <w:b w:val="0"/>
          <w:sz w:val="24"/>
          <w:lang w:val="en-US" w:eastAsia="zh-CN" w:bidi="ar"/>
          <w:bCs w:val="0"/>
          <w:kern w:val="2"/>
          <w:szCs w:val="24"/>
          <w:rFonts w:ascii="宋体" w:hAnsi="宋体" w:eastAsia="宋体" w:cs="宋体" w:hint="eastAsia"/>
        </w:rPr>
        <w:t>见第五部分 响应需求及技术规格要求</w:t>
      </w:r>
      <w:r>
        <w:rPr>
          <w:sz w:val="24"/>
          <w:lang w:val="en-US" w:eastAsia="zh-CN" w:bidi="ar"/>
          <w:kern w:val="2"/>
          <w:szCs w:val="24"/>
          <w:rFonts w:ascii="宋体" w:hAnsi="宋体" w:eastAsia="宋体" w:cs="宋体" w:hint="eastAsia"/>
        </w:rPr>
        <w:t>）</w:t>
      </w:r>
    </w:p>
    <w:p w14:paraId="4480CE69">
      <w:pPr>
        <w:adjustRightInd w:val="0"/>
        <w:snapToGrid w:val="0"/>
        <w:jc w:val="left"/>
        <w:spacing w:line="440" w:lineRule="atLeast"/>
        <w:ind w:firstLine="560" w:firstLineChars="200"/>
        <w:rPr>
          <w:sz w:val="28"/>
          <w:szCs w:val="28"/>
          <w:rFonts w:ascii="仿宋_GB2312" w:hAnsi="宋体" w:eastAsia="仿宋_GB2312" w:hint="eastAsia"/>
        </w:rPr>
      </w:pPr>
    </w:p>
    <w:p w14:paraId="6080E666">
      <w:pPr>
        <w:widowControl w:val="1"/>
        <w:jc w:val="left"/>
        <w:spacing w:line="400" w:lineRule="exact"/>
        <w:rPr>
          <w:sz w:val="24"/>
          <w:lang w:bidi="ar"/>
          <w:rFonts w:ascii="宋体" w:hAnsi="宋体" w:cs="宋体" w:hint="eastAsia"/>
        </w:rPr>
      </w:pPr>
    </w:p>
    <w:p w14:paraId="037F088D">
      <w:pPr>
        <w:widowControl w:val="1"/>
        <w:jc w:val="left"/>
        <w:spacing w:line="400" w:lineRule="exact"/>
        <w:rPr>
          <w:sz w:val="24"/>
          <w:lang w:bidi="ar"/>
          <w:rFonts w:ascii="宋体" w:hAnsi="宋体" w:cs="宋体" w:hint="eastAsia"/>
        </w:rPr>
      </w:pPr>
    </w:p>
    <w:p w14:paraId="02DC9AB7">
      <w:pPr>
        <w:widowControl w:val="1"/>
        <w:jc w:val="left"/>
        <w:spacing w:line="400" w:lineRule="exact"/>
        <w:rPr>
          <w:sz w:val="24"/>
          <w:lang w:bidi="ar"/>
          <w:rFonts w:ascii="宋体" w:hAnsi="宋体" w:cs="宋体" w:hint="eastAsia"/>
        </w:rPr>
      </w:pPr>
    </w:p>
    <w:p w14:paraId="57F853A2">
      <w:pPr>
        <w:widowControl w:val="1"/>
        <w:jc w:val="left"/>
        <w:spacing w:line="400" w:lineRule="exact"/>
        <w:rPr>
          <w:sz w:val="24"/>
          <w:lang w:bidi="ar"/>
          <w:rFonts w:ascii="宋体" w:hAnsi="宋体" w:cs="宋体" w:hint="eastAsia"/>
        </w:rPr>
      </w:pPr>
    </w:p>
    <w:p w14:paraId="4AEB1CF4">
      <w:pPr>
        <w:widowControl w:val="1"/>
        <w:jc w:val="left"/>
        <w:spacing w:line="400" w:lineRule="exact"/>
        <w:rPr>
          <w:sz w:val="24"/>
          <w:lang w:bidi="ar"/>
          <w:rFonts w:ascii="宋体" w:hAnsi="宋体" w:cs="宋体" w:hint="eastAsia"/>
        </w:rPr>
      </w:pPr>
    </w:p>
    <w:p w14:paraId="78382D65">
      <w:pPr>
        <w:widowControl w:val="1"/>
        <w:jc w:val="left"/>
        <w:spacing w:line="400" w:lineRule="exact"/>
        <w:rPr>
          <w:sz w:val="24"/>
          <w:lang w:bidi="ar"/>
          <w:rFonts w:ascii="宋体" w:hAnsi="宋体" w:cs="宋体" w:hint="eastAsia"/>
        </w:rPr>
      </w:pPr>
    </w:p>
    <w:p w14:paraId="606B0818">
      <w:pPr>
        <w:widowControl w:val="1"/>
        <w:jc w:val="left"/>
        <w:spacing w:line="400" w:lineRule="exact"/>
        <w:rPr>
          <w:sz w:val="24"/>
          <w:lang w:bidi="ar"/>
          <w:rFonts w:ascii="宋体" w:hAnsi="宋体" w:cs="宋体" w:hint="eastAsia"/>
        </w:rPr>
      </w:pPr>
    </w:p>
    <w:p w14:paraId="0F99BCD5">
      <w:pPr>
        <w:widowControl w:val="1"/>
        <w:jc w:val="left"/>
        <w:spacing w:line="400" w:lineRule="exact"/>
        <w:rPr>
          <w:sz w:val="24"/>
          <w:lang w:bidi="ar"/>
          <w:rFonts w:ascii="宋体" w:hAnsi="宋体" w:cs="宋体" w:hint="eastAsia"/>
        </w:rPr>
      </w:pPr>
    </w:p>
    <w:p w14:paraId="33D54471">
      <w:pPr>
        <w:widowControl w:val="1"/>
        <w:jc w:val="left"/>
        <w:spacing w:line="400" w:lineRule="exact"/>
        <w:rPr>
          <w:sz w:val="24"/>
          <w:lang w:bidi="ar"/>
          <w:rFonts w:ascii="宋体" w:hAnsi="宋体" w:cs="宋体" w:hint="eastAsia"/>
        </w:rPr>
      </w:pPr>
    </w:p>
    <w:p w14:paraId="5C53F681">
      <w:pPr>
        <w:widowControl w:val="1"/>
        <w:jc w:val="left"/>
        <w:spacing w:line="400" w:lineRule="exact"/>
        <w:rPr>
          <w:sz w:val="24"/>
          <w:lang w:bidi="ar"/>
          <w:rFonts w:ascii="宋体" w:hAnsi="宋体" w:cs="宋体" w:hint="eastAsia"/>
        </w:rPr>
      </w:pPr>
    </w:p>
    <w:p w14:paraId="6778942D">
      <w:pPr>
        <w:widowControl w:val="1"/>
        <w:jc w:val="left"/>
        <w:spacing w:line="400" w:lineRule="exact"/>
        <w:rPr>
          <w:sz w:val="24"/>
          <w:lang w:bidi="ar"/>
          <w:rFonts w:ascii="宋体" w:hAnsi="宋体" w:cs="宋体" w:hint="eastAsia"/>
        </w:rPr>
      </w:pPr>
    </w:p>
    <w:p w14:paraId="0CE22A3D">
      <w:pPr>
        <w:widowControl w:val="1"/>
        <w:jc w:val="left"/>
        <w:spacing w:line="400" w:lineRule="exact"/>
        <w:rPr>
          <w:sz w:val="24"/>
          <w:lang w:bidi="ar"/>
          <w:rFonts w:ascii="宋体" w:hAnsi="宋体" w:cs="宋体" w:hint="eastAsia"/>
        </w:rPr>
      </w:pPr>
    </w:p>
    <w:p w14:paraId="74C791B9">
      <w:pPr>
        <w:widowControl w:val="1"/>
        <w:jc w:val="left"/>
        <w:spacing w:line="400" w:lineRule="exact"/>
        <w:rPr>
          <w:sz w:val="24"/>
          <w:lang w:bidi="ar"/>
          <w:rFonts w:ascii="宋体" w:hAnsi="宋体" w:cs="宋体" w:hint="eastAsia"/>
        </w:rPr>
      </w:pPr>
    </w:p>
    <w:p w14:paraId="2C7D818E">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供应商（盖章）：                    </w:t>
      </w:r>
    </w:p>
    <w:p w14:paraId="72885878">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法定代表人或授权代表（签字或盖章）：          </w:t>
      </w:r>
    </w:p>
    <w:p w14:paraId="316C07E1">
      <w:pPr>
        <w:widowControl w:val="1"/>
        <w:jc w:val="left"/>
        <w:spacing w:line="400" w:lineRule="exact"/>
        <w:rPr>
          <w:sz w:val="24"/>
          <w:lang w:bidi="ar"/>
          <w:rFonts w:ascii="宋体" w:hAnsi="宋体" w:cs="宋体" w:hint="eastAsia"/>
        </w:rPr>
      </w:pPr>
    </w:p>
    <w:p w14:paraId="737C5A27">
      <w:pPr>
        <w:widowControl w:val="1"/>
        <w:jc w:val="left"/>
        <w:spacing w:line="400" w:lineRule="exact"/>
        <w:rPr>
          <w:sz w:val="24"/>
          <w:lang w:bidi="ar"/>
          <w:rFonts w:ascii="宋体" w:hAnsi="宋体" w:cs="宋体" w:hint="eastAsia"/>
        </w:rPr>
      </w:pPr>
      <w:r>
        <w:rPr>
          <w:sz w:val="24"/>
          <w:lang w:bidi="ar"/>
          <w:rFonts w:ascii="宋体" w:hAnsi="宋体" w:cs="宋体" w:hint="eastAsia"/>
        </w:rPr>
        <w:t>日期：         年       月       日</w:t>
      </w:r>
    </w:p>
    <w:p w14:paraId="4D026C66">
      <w:pPr>
        <w:widowControl w:val="1"/>
        <w:jc w:val="left"/>
        <w:spacing w:line="400" w:lineRule="exact"/>
        <w:rPr>
          <w:sz w:val="24"/>
          <w:lang w:bidi="ar"/>
          <w:rFonts w:ascii="宋体" w:hAnsi="宋体" w:cs="宋体" w:hint="eastAsia"/>
        </w:rPr>
      </w:pPr>
    </w:p>
    <w:p w14:paraId="2587B61B">
      <w:pPr>
        <w:widowControl w:val="1"/>
        <w:jc w:val="left"/>
        <w:spacing w:line="400" w:lineRule="exact"/>
        <w:rPr>
          <w:sz w:val="24"/>
          <w:lang w:bidi="ar"/>
          <w:rFonts w:ascii="宋体" w:hAnsi="宋体" w:cs="宋体" w:hint="eastAsia"/>
        </w:rPr>
      </w:pPr>
    </w:p>
    <w:p w14:paraId="0273BCBE">
      <w:pPr>
        <w:pStyle w:val="18"/>
        <w:rPr>
          <w:color w:val="auto"/>
        </w:rPr>
      </w:pPr>
    </w:p>
    <w:p w14:paraId="2077EDB3">
      <w:pPr>
        <w:adjustRightInd w:val="0"/>
        <w:snapToGrid w:val="0"/>
        <w:jc w:val="center"/>
        <w:spacing w:line="440" w:lineRule="atLeast"/>
        <w:ind w:firstLine="560" w:firstLineChars="200"/>
        <w:rPr>
          <w:sz w:val="28"/>
          <w:kern w:val="0"/>
          <w:szCs w:val="28"/>
          <w:rFonts w:ascii="宋体" w:hAnsi="宋体" w:cs="仿宋_GB2312" w:hint="eastAsia"/>
        </w:rPr>
        <w:sectPr>
          <w:footerReference r:id="rId9" w:type="default"/>
          <w:footerReference r:id="rId10" w:type="even"/>
          <w:titlePg/>
          <w:docGrid w:type="default" w:linePitch="312" w:charSpace="0"/>
          <w:pgSz w:w="11906" w:h="16838"/>
          <w:pgMar w:top="1418" w:right="1418" w:bottom="1418" w:left="1701" w:header="851" w:footer="992" w:gutter="0"/>
          <w:cols w:space="720" w:num="1"/>
        </w:sectPr>
      </w:pPr>
    </w:p>
    <w:p w14:paraId="04D2C8B0">
      <w:pPr>
        <w:pStyle w:val="3"/>
        <w:jc w:val="center"/>
        <w:ind w:firstLine="640"/>
        <w:rPr>
          <w:sz w:val="32"/>
          <w:szCs w:val="21"/>
        </w:rPr>
      </w:pPr>
      <w:r>
        <w:rPr>
          <w:sz w:val="32"/>
          <w:szCs w:val="21"/>
          <w:rFonts w:hint="eastAsia"/>
        </w:rPr>
        <w:t>六 供应商承诺函</w:t>
      </w:r>
    </w:p>
    <w:p w14:paraId="05D2FFEF">
      <w:pPr>
        <w:jc w:val="left"/>
        <w:spacing w:after="120" w:before="120" w:line="288" w:lineRule="auto"/>
        <w:rPr>
          <w:sz w:val="28"/>
          <w:szCs w:val="28"/>
          <w:rFonts w:ascii="仿宋_GB2312" w:hAnsi="宋体" w:eastAsia="仿宋_GB2312" w:hint="eastAsia"/>
        </w:rPr>
      </w:pPr>
    </w:p>
    <w:p w14:paraId="4C12FB19">
      <w:pPr>
        <w:widowControl w:val="1"/>
        <w:jc w:val="left"/>
        <w:spacing w:line="400" w:lineRule="exact"/>
        <w:rPr>
          <w:u w:val="single"/>
          <w:sz w:val="24"/>
          <w:lang w:bidi="ar"/>
          <w:rFonts w:ascii="宋体" w:hAnsi="宋体" w:cs="宋体" w:hint="eastAsia"/>
        </w:rPr>
      </w:pPr>
      <w:r>
        <w:rPr>
          <w:sz w:val="24"/>
          <w:lang w:bidi="ar"/>
          <w:rFonts w:ascii="宋体" w:hAnsi="宋体" w:cs="宋体" w:hint="eastAsia"/>
        </w:rPr>
        <w:t>致：</w:t>
      </w:r>
      <w:r>
        <w:rPr>
          <w:u w:val="single"/>
          <w:sz w:val="24"/>
          <w:lang w:bidi="ar"/>
          <w:rFonts w:ascii="宋体" w:hAnsi="宋体" w:cs="宋体" w:hint="eastAsia"/>
        </w:rPr>
        <w:t xml:space="preserve">中国地震局地球物理勘探中心 </w:t>
      </w:r>
    </w:p>
    <w:p w14:paraId="3E57E2DF">
      <w:pPr>
        <w:widowControl w:val="1"/>
        <w:jc w:val="left"/>
        <w:spacing w:line="240" w:lineRule="auto"/>
        <w:rPr>
          <w:sz w:val="24"/>
          <w:lang w:bidi="ar"/>
          <w:rFonts w:ascii="宋体" w:hAnsi="宋体" w:cs="宋体" w:hint="default"/>
        </w:rPr>
      </w:pPr>
      <w:r>
        <w:rPr>
          <w:sz w:val="24"/>
          <w:lang w:bidi="ar"/>
          <w:rFonts w:ascii="宋体" w:hAnsi="宋体" w:cs="宋体" w:hint="eastAsia"/>
        </w:rPr>
        <w:t xml:space="preserve">  </w:t>
      </w:r>
      <w:r>
        <w:rPr>
          <w:sz w:val="24"/>
          <w:lang w:val="en-US" w:eastAsia="zh-CN" w:bidi="ar"/>
          <w:rFonts w:ascii="宋体" w:hAnsi="宋体" w:cs="宋体" w:hint="eastAsia"/>
        </w:rPr>
        <w:t xml:space="preserve">  </w:t>
      </w:r>
      <w:r>
        <w:rPr>
          <w:sz w:val="24"/>
          <w:lang w:bidi="ar"/>
          <w:rFonts w:ascii="宋体" w:hAnsi="宋体" w:cs="宋体" w:hint="eastAsia"/>
        </w:rPr>
        <w:t>很荣幸能参与上</w:t>
      </w:r>
      <w:r>
        <w:rPr>
          <w:sz w:val="24"/>
          <w:lang w:bidi="ar"/>
          <w:rFonts w:ascii="宋体" w:hAnsi="宋体" w:cs="宋体" w:hint="default"/>
        </w:rPr>
        <w:t>述</w:t>
      </w:r>
      <w:r>
        <w:rPr>
          <w:sz w:val="24"/>
          <w:szCs w:val="24"/>
          <w:rFonts w:ascii="宋体" w:hAnsi="宋体" w:eastAsia="宋体" w:cs="宋体"/>
        </w:rPr>
        <w:t>地震灾害预防-地震危险源和风险源探察-大震震源探查项目-深地震反射探测（聊城-黄河口）</w:t>
      </w:r>
      <w:r>
        <w:rPr>
          <w:sz w:val="24"/>
          <w:szCs w:val="24"/>
          <w:rFonts w:ascii="宋体" w:hAnsi="宋体" w:cs="宋体"/>
        </w:rPr>
        <w:t>可控</w:t>
      </w:r>
      <w:r>
        <w:rPr>
          <w:vertAlign w:val="baseline"/>
          <w:b w:val="0"/>
          <w:i w:val="0"/>
          <w:u w:val="none"/>
          <w:color w:val="auto"/>
          <w:spacing w:val="0"/>
          <w:sz w:val="24"/>
          <w:lang w:val="en-US" w:eastAsia="zh-CN"/>
          <w:bCs w:val="0"/>
          <w:iCs w:val="0"/>
          <w:szCs w:val="24"/>
          <w:shd w:val="clear" w:color="auto" w:fill="auto"/>
          <w:rFonts w:ascii="宋体" w:hAnsi="宋体" w:eastAsia="宋体" w:cs="宋体" w:hint="default"/>
        </w:rPr>
        <w:t>震源保养</w:t>
      </w:r>
      <w:r>
        <w:rPr>
          <w:spacing w:val="0"/>
          <w:sz w:val="24"/>
          <w:lang w:bidi="ar"/>
          <w:kern w:val="2"/>
          <w:rFonts w:ascii="宋体" w:hAnsi="宋体" w:cs="宋体" w:hint="default"/>
        </w:rPr>
        <w:t>服务</w:t>
      </w:r>
      <w:r>
        <w:rPr>
          <w:sz w:val="24"/>
          <w:lang w:bidi="ar"/>
          <w:rFonts w:ascii="宋体" w:hAnsi="宋体" w:cs="宋体" w:hint="default"/>
        </w:rPr>
        <w:t>的谈判。</w:t>
      </w:r>
    </w:p>
    <w:p w14:paraId="27BA90D8">
      <w:pPr>
        <w:widowControl w:val="1"/>
        <w:jc w:val="left"/>
        <w:tabs>
          <w:tab w:val="left" w:pos="6300"/>
        </w:tabs>
        <w:spacing w:line="400" w:lineRule="exact"/>
        <w:ind w:firstLine="480" w:firstLineChars="200"/>
        <w:rPr>
          <w:sz w:val="24"/>
          <w:lang w:bidi="ar"/>
          <w:rFonts w:ascii="宋体" w:hAnsi="宋体" w:cs="宋体" w:hint="eastAsia"/>
        </w:rPr>
      </w:pPr>
      <w:r>
        <w:rPr>
          <w:sz w:val="24"/>
          <w:lang w:bidi="ar"/>
          <w:rFonts w:ascii="宋体" w:hAnsi="宋体" w:cs="宋体" w:hint="eastAsia"/>
        </w:rPr>
        <w:t>我代表</w:t>
      </w:r>
      <w:r>
        <w:rPr>
          <w:u w:val="single"/>
          <w:sz w:val="24"/>
          <w:lang w:bidi="ar"/>
          <w:rFonts w:ascii="宋体" w:hAnsi="宋体" w:cs="宋体" w:hint="eastAsia"/>
        </w:rPr>
        <w:t xml:space="preserve">                    </w:t>
      </w:r>
      <w:r>
        <w:rPr>
          <w:sz w:val="24"/>
          <w:lang w:bidi="ar"/>
          <w:rFonts w:ascii="宋体" w:hAnsi="宋体" w:cs="宋体" w:hint="eastAsia"/>
        </w:rPr>
        <w:t>（供应商名称），在此作如下承诺：</w:t>
      </w:r>
    </w:p>
    <w:p w14:paraId="0925E620">
      <w:pPr>
        <w:widowControl w:val="1"/>
        <w:jc w:val="left"/>
        <w:tabs>
          <w:tab w:val="left" w:pos="6300"/>
        </w:tabs>
        <w:spacing w:line="400" w:lineRule="exact"/>
        <w:ind w:firstLine="0" w:firstLineChars="0"/>
        <w:rPr>
          <w:sz w:val="24"/>
          <w:lang w:bidi="ar"/>
          <w:rFonts w:ascii="宋体" w:hAnsi="宋体" w:cs="宋体" w:hint="eastAsia"/>
        </w:rPr>
      </w:pPr>
      <w:r>
        <w:rPr>
          <w:sz w:val="24"/>
          <w:lang w:bidi="ar"/>
          <w:rFonts w:ascii="宋体" w:hAnsi="宋体" w:cs="宋体" w:hint="eastAsia"/>
        </w:rPr>
        <w:t>1、完全理解和接受谈判文件的一切规定和要求。</w:t>
      </w:r>
    </w:p>
    <w:p w14:paraId="0F011136">
      <w:pPr>
        <w:spacing w:line="400" w:lineRule="exact"/>
        <w:ind w:firstLine="0" w:firstLineChars="0"/>
        <w:rPr>
          <w:sz w:val="24"/>
          <w:lang w:bidi="ar"/>
          <w:rFonts w:ascii="宋体" w:hAnsi="宋体" w:cs="宋体" w:hint="eastAsia"/>
        </w:rPr>
      </w:pPr>
      <w:r>
        <w:rPr>
          <w:sz w:val="24"/>
          <w:lang w:bidi="ar"/>
          <w:rFonts w:ascii="宋体" w:hAnsi="宋体" w:cs="宋体" w:hint="eastAsia"/>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14:paraId="33F1ACD8">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hint="eastAsia"/>
        </w:rPr>
        <w:t>3、在整个谈判过程中，我方若有违规行为，贵方可按谈判文件和政府采购有关的法律法规之规定给予处罚，我方完全接受。</w:t>
      </w:r>
    </w:p>
    <w:p w14:paraId="77C81359">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hint="eastAsia"/>
        </w:rPr>
        <w:t>4、若成交，本承诺函将成为合同不可分割的一部分，与合同具有同等的法律效力。</w:t>
      </w:r>
    </w:p>
    <w:p w14:paraId="5EECC5CE">
      <w:pPr>
        <w:widowControl w:val="1"/>
        <w:jc w:val="left"/>
        <w:tabs>
          <w:tab w:val="left" w:pos="6300"/>
        </w:tabs>
        <w:spacing w:line="400" w:lineRule="exact"/>
        <w:rPr>
          <w:sz w:val="24"/>
          <w:lang w:bidi="ar"/>
          <w:rFonts w:ascii="宋体" w:hAnsi="宋体" w:cs="宋体" w:hint="eastAsia"/>
        </w:rPr>
      </w:pPr>
    </w:p>
    <w:p w14:paraId="38FED5C0">
      <w:pPr>
        <w:widowControl w:val="1"/>
        <w:jc w:val="left"/>
        <w:tabs>
          <w:tab w:val="left" w:pos="6300"/>
        </w:tabs>
        <w:spacing w:line="400" w:lineRule="exact"/>
        <w:rPr>
          <w:sz w:val="24"/>
          <w:lang w:bidi="ar"/>
          <w:rFonts w:ascii="宋体" w:hAnsi="宋体" w:cs="宋体" w:hint="eastAsia"/>
        </w:rPr>
      </w:pPr>
    </w:p>
    <w:p w14:paraId="496B9613">
      <w:pPr>
        <w:widowControl w:val="1"/>
        <w:jc w:val="left"/>
        <w:tabs>
          <w:tab w:val="left" w:pos="6300"/>
        </w:tabs>
        <w:spacing w:line="400" w:lineRule="exact"/>
        <w:rPr>
          <w:sz w:val="24"/>
          <w:lang w:bidi="ar"/>
          <w:rFonts w:ascii="宋体" w:hAnsi="宋体" w:cs="宋体" w:hint="eastAsia"/>
        </w:rPr>
      </w:pPr>
    </w:p>
    <w:p w14:paraId="6B4C329D">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hint="eastAsia"/>
        </w:rPr>
        <w:t xml:space="preserve">      法定代表人或授权代表（签字）：             </w:t>
      </w:r>
    </w:p>
    <w:p w14:paraId="6754D78D">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hint="eastAsia"/>
        </w:rPr>
        <w:t xml:space="preserve">      </w:t>
      </w:r>
    </w:p>
    <w:p w14:paraId="3B8F21E3">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rPr>
        <w:t xml:space="preserve">      </w:t>
      </w:r>
      <w:r>
        <w:rPr>
          <w:sz w:val="24"/>
          <w:lang w:bidi="ar"/>
          <w:rFonts w:ascii="宋体" w:hAnsi="宋体" w:cs="宋体" w:hint="eastAsia"/>
        </w:rPr>
        <w:t xml:space="preserve">供应商名称（盖章）：                     </w:t>
      </w:r>
    </w:p>
    <w:p w14:paraId="4B47D1E8">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hint="eastAsia"/>
        </w:rPr>
        <w:t xml:space="preserve">     </w:t>
      </w:r>
    </w:p>
    <w:p w14:paraId="1145A3CD">
      <w:pPr>
        <w:widowControl w:val="1"/>
        <w:jc w:val="left"/>
        <w:tabs>
          <w:tab w:val="left" w:pos="6300"/>
        </w:tabs>
        <w:spacing w:line="400" w:lineRule="exact"/>
        <w:rPr>
          <w:sz w:val="24"/>
          <w:lang w:bidi="ar"/>
          <w:rFonts w:ascii="宋体" w:hAnsi="宋体" w:cs="宋体" w:hint="eastAsia"/>
        </w:rPr>
      </w:pPr>
      <w:r>
        <w:rPr>
          <w:sz w:val="24"/>
          <w:lang w:bidi="ar"/>
          <w:rFonts w:ascii="宋体" w:hAnsi="宋体" w:cs="宋体"/>
        </w:rPr>
        <w:t xml:space="preserve">     </w:t>
      </w:r>
      <w:r>
        <w:rPr>
          <w:sz w:val="24"/>
          <w:lang w:bidi="ar"/>
          <w:rFonts w:ascii="宋体" w:hAnsi="宋体" w:cs="宋体" w:hint="eastAsia"/>
        </w:rPr>
        <w:t xml:space="preserve"> 日期：                     </w:t>
      </w:r>
    </w:p>
    <w:p w14:paraId="145DB393">
      <w:pPr>
        <w:pStyle w:val="3"/>
        <w:jc w:val="center"/>
        <w:ind w:firstLine="600"/>
        <w:rPr>
          <w:sz w:val="32"/>
          <w:szCs w:val="21"/>
        </w:rPr>
      </w:pPr>
      <w:r>
        <w:br w:type="page"/>
        <w:rPr>
          <w:rFonts w:hAnsi="宋体" w:hint="eastAsia"/>
        </w:rPr>
      </w:r>
      <w:r>
        <w:rPr>
          <w:sz w:val="32"/>
          <w:szCs w:val="21"/>
          <w:rFonts w:hAnsi="宋体" w:hint="eastAsia"/>
        </w:rPr>
        <w:t>七</w:t>
      </w:r>
      <w:r>
        <w:rPr>
          <w:sz w:val="32"/>
          <w:szCs w:val="21"/>
          <w:rFonts w:hint="eastAsia"/>
        </w:rPr>
        <w:t xml:space="preserve"> 反商业贿赂承诺书</w:t>
      </w:r>
    </w:p>
    <w:p w14:paraId="46D35C79">
      <w:pPr>
        <w:spacing w:line="380" w:lineRule="exact"/>
        <w:ind w:firstLine="560" w:firstLineChars="200"/>
        <w:rPr>
          <w:sz w:val="28"/>
          <w:szCs w:val="28"/>
          <w:rFonts w:ascii="仿宋_GB2312" w:hAnsi="宋体" w:eastAsia="仿宋_GB2312" w:hint="eastAsia"/>
        </w:rPr>
      </w:pPr>
    </w:p>
    <w:p w14:paraId="5067A430">
      <w:pPr>
        <w:widowControl w:val="1"/>
        <w:jc w:val="left"/>
        <w:spacing w:line="400" w:lineRule="exact"/>
        <w:rPr>
          <w:sz w:val="24"/>
          <w:lang w:bidi="ar"/>
          <w:rFonts w:ascii="宋体" w:hAnsi="宋体" w:cs="宋体" w:hint="eastAsia"/>
        </w:rPr>
      </w:pPr>
      <w:r>
        <w:rPr>
          <w:sz w:val="24"/>
          <w:lang w:bidi="ar"/>
          <w:rFonts w:ascii="宋体" w:hAnsi="宋体" w:cs="宋体" w:hint="eastAsia"/>
        </w:rPr>
        <w:t>我公司承诺：</w:t>
      </w:r>
    </w:p>
    <w:p w14:paraId="5E7D65A3">
      <w:pPr>
        <w:widowControl w:val="1"/>
        <w:jc w:val="left"/>
        <w:spacing w:line="400" w:lineRule="exact"/>
        <w:ind w:firstLine="480" w:firstLineChars="200"/>
        <w:rPr>
          <w:sz w:val="24"/>
          <w:lang w:bidi="ar"/>
          <w:rFonts w:ascii="宋体" w:hAnsi="宋体" w:cs="宋体" w:hint="eastAsia"/>
        </w:rPr>
      </w:pPr>
      <w:r>
        <w:rPr>
          <w:u w:val="none"/>
          <w:sz w:val="24"/>
          <w:lang w:bidi="ar"/>
          <w:szCs w:val="24"/>
          <w:rFonts w:ascii="宋体" w:hAnsi="宋体" w:eastAsia="宋体" w:cs="宋体" w:hint="eastAsia"/>
        </w:rPr>
        <w:t>地震灾害预防-地震危险源和风险源探察-大震震源探查项目-深地震反射探测（聊城-黄河口）</w:t>
      </w:r>
      <w:r>
        <w:rPr>
          <w:u w:val="none"/>
          <w:sz w:val="24"/>
          <w:lang w:bidi="ar"/>
          <w:szCs w:val="24"/>
          <w:rFonts w:ascii="宋体" w:hAnsi="宋体" w:cs="宋体" w:hint="default"/>
        </w:rPr>
        <w:t>可控</w:t>
      </w:r>
      <w:r>
        <w:rPr>
          <w:vertAlign w:val="baseline"/>
          <w:b w:val="0"/>
          <w:i w:val="0"/>
          <w:u w:val="none"/>
          <w:spacing w:val="0"/>
          <w:sz w:val="24"/>
          <w:lang w:val="en-US" w:eastAsia="zh-CN" w:bidi="ar"/>
          <w:bCs w:val="0"/>
          <w:iCs w:val="0"/>
          <w:szCs w:val="24"/>
          <w:shd w:val="clear"/>
          <w:rFonts w:ascii="宋体" w:hAnsi="宋体" w:eastAsia="宋体" w:cs="宋体" w:hint="eastAsia"/>
        </w:rPr>
        <w:t>震源保养服务</w:t>
      </w:r>
      <w:r>
        <w:rPr>
          <w:u w:val="none"/>
          <w:sz w:val="24"/>
          <w:lang w:bidi="ar"/>
          <w:rFonts w:ascii="宋体" w:hAnsi="宋体" w:cs="宋体" w:hint="eastAsia"/>
        </w:rPr>
        <w:t>采购</w:t>
      </w:r>
      <w:r>
        <w:rPr>
          <w:sz w:val="24"/>
          <w:lang w:bidi="ar"/>
          <w:rFonts w:ascii="宋体" w:hAnsi="宋体" w:cs="宋体" w:hint="eastAsia"/>
        </w:rPr>
        <w:t>谈判活动中，我公司保证做到：</w:t>
      </w:r>
    </w:p>
    <w:p w14:paraId="72C262E7">
      <w:pPr>
        <w:widowControl w:val="1"/>
        <w:jc w:val="left"/>
        <w:spacing w:line="400" w:lineRule="exact"/>
        <w:ind w:firstLine="480" w:firstLineChars="200"/>
        <w:rPr>
          <w:sz w:val="24"/>
          <w:lang w:bidi="ar"/>
          <w:rFonts w:ascii="宋体" w:hAnsi="宋体" w:cs="宋体" w:hint="eastAsia"/>
        </w:rPr>
      </w:pPr>
      <w:r>
        <w:rPr>
          <w:sz w:val="24"/>
          <w:lang w:bidi="ar"/>
          <w:rFonts w:ascii="宋体" w:hAnsi="宋体" w:cs="宋体" w:hint="eastAsia"/>
        </w:rPr>
        <w:t>一、公平竞争参加本次谈判活动。</w:t>
      </w:r>
    </w:p>
    <w:p w14:paraId="7F93E0FE">
      <w:pPr>
        <w:widowControl w:val="1"/>
        <w:jc w:val="left"/>
        <w:spacing w:line="400" w:lineRule="exact"/>
        <w:ind w:firstLine="480" w:firstLineChars="200"/>
        <w:rPr>
          <w:sz w:val="24"/>
          <w:lang w:bidi="ar"/>
          <w:rFonts w:ascii="宋体" w:hAnsi="宋体" w:cs="宋体" w:hint="eastAsia"/>
        </w:rPr>
      </w:pPr>
      <w:r>
        <w:rPr>
          <w:sz w:val="24"/>
          <w:lang w:bidi="ar"/>
          <w:rFonts w:ascii="宋体" w:hAnsi="宋体" w:cs="宋体" w:hint="eastAsia"/>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24F598E0">
      <w:pPr>
        <w:widowControl w:val="1"/>
        <w:jc w:val="left"/>
        <w:spacing w:line="400" w:lineRule="exact"/>
        <w:ind w:firstLine="480" w:firstLineChars="200"/>
        <w:rPr>
          <w:sz w:val="24"/>
          <w:lang w:bidi="ar"/>
          <w:rFonts w:ascii="宋体" w:hAnsi="宋体" w:cs="宋体" w:hint="eastAsia"/>
        </w:rPr>
      </w:pPr>
      <w:r>
        <w:rPr>
          <w:sz w:val="24"/>
          <w:lang w:bidi="ar"/>
          <w:rFonts w:ascii="宋体" w:hAnsi="宋体" w:cs="宋体" w:hint="eastAsia"/>
        </w:rPr>
        <w:t>三、若出现上述行为，我公司及参与投标的工作人员愿意接受按照国家法律法规等有关规定给予的处罚。</w:t>
      </w:r>
    </w:p>
    <w:p w14:paraId="3B74530C">
      <w:pPr>
        <w:widowControl w:val="1"/>
        <w:jc w:val="left"/>
        <w:spacing w:line="400" w:lineRule="exact"/>
        <w:rPr>
          <w:sz w:val="24"/>
          <w:lang w:bidi="ar"/>
          <w:rFonts w:ascii="宋体" w:hAnsi="宋体" w:cs="宋体" w:hint="eastAsia"/>
        </w:rPr>
      </w:pPr>
    </w:p>
    <w:p w14:paraId="7C50AB22">
      <w:pPr>
        <w:widowControl w:val="1"/>
        <w:jc w:val="left"/>
        <w:spacing w:line="400" w:lineRule="exact"/>
        <w:rPr>
          <w:sz w:val="24"/>
          <w:lang w:bidi="ar"/>
          <w:rFonts w:ascii="宋体" w:hAnsi="宋体" w:cs="宋体" w:hint="eastAsia"/>
        </w:rPr>
      </w:pPr>
    </w:p>
    <w:p w14:paraId="0FE1154A">
      <w:pPr>
        <w:widowControl w:val="1"/>
        <w:jc w:val="left"/>
        <w:spacing w:line="400" w:lineRule="exact"/>
        <w:rPr>
          <w:sz w:val="24"/>
          <w:lang w:bidi="ar"/>
          <w:rFonts w:ascii="宋体" w:hAnsi="宋体" w:cs="宋体" w:hint="eastAsia"/>
        </w:rPr>
      </w:pPr>
    </w:p>
    <w:p w14:paraId="28158CB1">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              </w:t>
      </w:r>
      <w:r>
        <w:rPr>
          <w:sz w:val="24"/>
          <w:lang w:bidi="ar"/>
          <w:rFonts w:ascii="宋体" w:hAnsi="宋体" w:cs="宋体"/>
        </w:rPr>
        <w:t xml:space="preserve">             </w:t>
      </w:r>
      <w:r>
        <w:rPr>
          <w:sz w:val="24"/>
          <w:lang w:bidi="ar"/>
          <w:rFonts w:ascii="宋体" w:hAnsi="宋体" w:cs="宋体" w:hint="eastAsia"/>
        </w:rPr>
        <w:t xml:space="preserve"> 法定代表人或授权代表（签字或盖章）：            </w:t>
      </w:r>
    </w:p>
    <w:p w14:paraId="77F90855">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                                           </w:t>
      </w:r>
    </w:p>
    <w:p w14:paraId="38854AC6">
      <w:pPr>
        <w:widowControl w:val="1"/>
        <w:jc w:val="left"/>
        <w:spacing w:line="400" w:lineRule="exact"/>
        <w:rPr>
          <w:sz w:val="24"/>
          <w:lang w:bidi="ar"/>
          <w:rFonts w:ascii="宋体" w:hAnsi="宋体" w:cs="宋体" w:hint="eastAsia"/>
        </w:rPr>
      </w:pPr>
    </w:p>
    <w:p w14:paraId="2875760A">
      <w:pPr>
        <w:widowControl w:val="1"/>
        <w:jc w:val="left"/>
        <w:spacing w:line="400" w:lineRule="exact"/>
        <w:rPr>
          <w:sz w:val="24"/>
          <w:lang w:bidi="ar"/>
          <w:rFonts w:ascii="宋体" w:hAnsi="宋体" w:cs="宋体" w:hint="eastAsia"/>
        </w:rPr>
      </w:pPr>
    </w:p>
    <w:p w14:paraId="01EA1B31">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        </w:t>
      </w:r>
      <w:r>
        <w:rPr>
          <w:sz w:val="24"/>
          <w:lang w:bidi="ar"/>
          <w:rFonts w:ascii="宋体" w:hAnsi="宋体" w:cs="宋体"/>
        </w:rPr>
        <w:t xml:space="preserve">                       </w:t>
      </w:r>
      <w:r>
        <w:rPr>
          <w:sz w:val="24"/>
          <w:lang w:bidi="ar"/>
          <w:rFonts w:ascii="宋体" w:hAnsi="宋体" w:cs="宋体" w:hint="eastAsia"/>
        </w:rPr>
        <w:t xml:space="preserve">供应商（盖章）：                     </w:t>
      </w:r>
    </w:p>
    <w:p w14:paraId="640D2DBB">
      <w:pPr>
        <w:widowControl w:val="1"/>
        <w:jc w:val="left"/>
        <w:spacing w:line="400" w:lineRule="exact"/>
        <w:rPr>
          <w:sz w:val="24"/>
          <w:lang w:bidi="ar"/>
          <w:rFonts w:ascii="宋体" w:hAnsi="宋体" w:cs="宋体" w:hint="eastAsia"/>
        </w:rPr>
      </w:pPr>
      <w:r>
        <w:rPr>
          <w:sz w:val="24"/>
          <w:lang w:bidi="ar"/>
          <w:rFonts w:ascii="宋体" w:hAnsi="宋体" w:cs="宋体" w:hint="eastAsia"/>
        </w:rPr>
        <w:t xml:space="preserve">                                      </w:t>
      </w:r>
    </w:p>
    <w:p w14:paraId="53F969A4">
      <w:pPr>
        <w:widowControl w:val="1"/>
        <w:jc w:val="left"/>
        <w:spacing w:line="400" w:lineRule="exact"/>
        <w:rPr>
          <w:sz w:val="24"/>
          <w:lang w:bidi="ar"/>
          <w:rFonts w:ascii="宋体" w:hAnsi="宋体" w:cs="宋体" w:hint="eastAsia"/>
        </w:rPr>
      </w:pPr>
      <w:r>
        <w:rPr>
          <w:sz w:val="24"/>
          <w:lang w:bidi="ar"/>
          <w:rFonts w:ascii="宋体" w:hAnsi="宋体" w:cs="宋体"/>
        </w:rPr>
        <w:t xml:space="preserve">                             </w:t>
      </w:r>
      <w:r>
        <w:rPr>
          <w:sz w:val="24"/>
          <w:lang w:bidi="ar"/>
          <w:rFonts w:ascii="宋体" w:hAnsi="宋体" w:cs="宋体" w:hint="eastAsia"/>
        </w:rPr>
        <w:t xml:space="preserve">  年       月       日</w:t>
      </w:r>
    </w:p>
    <w:p w14:paraId="52AF85DE">
      <w:pPr>
        <w:spacing w:line="380" w:lineRule="exact"/>
        <w:rPr>
          <w:sz w:val="28"/>
          <w:szCs w:val="28"/>
          <w:rFonts w:ascii="仿宋_GB2312" w:hAnsi="宋体" w:eastAsia="仿宋_GB2312" w:hint="eastAsia"/>
        </w:rPr>
      </w:pPr>
    </w:p>
    <w:p w14:paraId="75580D4C">
      <w:pPr>
        <w:spacing w:line="380" w:lineRule="exact"/>
        <w:rPr>
          <w:sz w:val="28"/>
          <w:szCs w:val="28"/>
          <w:rFonts w:ascii="仿宋_GB2312" w:hAnsi="宋体" w:eastAsia="仿宋_GB2312" w:hint="eastAsia"/>
        </w:rPr>
      </w:pPr>
    </w:p>
    <w:p w14:paraId="47428737">
      <w:pPr>
        <w:spacing w:line="380" w:lineRule="exact"/>
        <w:rPr>
          <w:sz w:val="28"/>
          <w:szCs w:val="28"/>
          <w:rFonts w:ascii="仿宋_GB2312" w:hAnsi="宋体" w:eastAsia="仿宋_GB2312" w:hint="eastAsia"/>
        </w:rPr>
      </w:pPr>
      <w:bookmarkStart w:id="5" w:name="t9"/>
      <w:bookmarkEnd w:id="5"/>
      <w:bookmarkStart w:id="6" w:name="t6"/>
      <w:bookmarkEnd w:id="6"/>
      <w:bookmarkStart w:id="7" w:name="t10"/>
      <w:bookmarkEnd w:id="7"/>
      <w:bookmarkStart w:id="8" w:name="t11"/>
      <w:bookmarkEnd w:id="8"/>
      <w:bookmarkStart w:id="9" w:name="t12"/>
      <w:bookmarkEnd w:id="9"/>
      <w:bookmarkStart w:id="10" w:name="t7"/>
      <w:bookmarkEnd w:id="10"/>
      <w:bookmarkStart w:id="11" w:name="t8"/>
      <w:bookmarkEnd w:id="11"/>
    </w:p>
    <w:p w14:paraId="754DD741">
      <w:pPr>
        <w:spacing w:line="380" w:lineRule="exact"/>
        <w:rPr>
          <w:sz w:val="28"/>
          <w:szCs w:val="28"/>
          <w:rFonts w:ascii="仿宋_GB2312" w:hAnsi="宋体" w:eastAsia="仿宋_GB2312" w:hint="eastAsia"/>
        </w:rPr>
      </w:pPr>
    </w:p>
    <w:p w14:paraId="688771E4">
      <w:pPr>
        <w:spacing w:line="380" w:lineRule="exact"/>
        <w:rPr>
          <w:sz w:val="28"/>
          <w:szCs w:val="28"/>
          <w:rFonts w:ascii="仿宋_GB2312" w:hAnsi="宋体" w:eastAsia="仿宋_GB2312" w:hint="eastAsia"/>
        </w:rPr>
      </w:pPr>
    </w:p>
    <w:p w14:paraId="1BAE4BF0">
      <w:pPr>
        <w:spacing w:line="380" w:lineRule="exact"/>
        <w:rPr>
          <w:sz w:val="28"/>
          <w:szCs w:val="28"/>
          <w:rFonts w:ascii="仿宋_GB2312" w:hAnsi="宋体" w:eastAsia="仿宋_GB2312" w:hint="eastAsia"/>
        </w:rPr>
      </w:pPr>
    </w:p>
    <w:p w14:paraId="6C9CC35C">
      <w:pPr>
        <w:spacing w:line="380" w:lineRule="exact"/>
        <w:rPr>
          <w:sz w:val="28"/>
          <w:szCs w:val="28"/>
          <w:rFonts w:ascii="仿宋_GB2312" w:hAnsi="宋体" w:eastAsia="仿宋_GB2312" w:hint="eastAsia"/>
        </w:rPr>
      </w:pPr>
    </w:p>
    <w:p w14:paraId="1FB1787A">
      <w:pPr>
        <w:spacing w:line="380" w:lineRule="exact"/>
        <w:rPr>
          <w:sz w:val="28"/>
          <w:szCs w:val="28"/>
          <w:rFonts w:ascii="仿宋_GB2312" w:hAnsi="宋体" w:eastAsia="仿宋_GB2312" w:hint="eastAsia"/>
        </w:rPr>
      </w:pPr>
    </w:p>
    <w:p w14:paraId="40F07D88">
      <w:pPr>
        <w:spacing w:line="380" w:lineRule="exact"/>
        <w:rPr>
          <w:sz w:val="28"/>
          <w:szCs w:val="28"/>
          <w:rFonts w:ascii="仿宋_GB2312" w:hAnsi="宋体" w:eastAsia="仿宋_GB2312" w:hint="eastAsia"/>
        </w:rPr>
      </w:pPr>
    </w:p>
    <w:p w14:paraId="46B2DBE1">
      <w:pPr>
        <w:spacing w:line="380" w:lineRule="exact"/>
        <w:rPr>
          <w:sz w:val="28"/>
          <w:szCs w:val="28"/>
          <w:rFonts w:ascii="仿宋_GB2312" w:hAnsi="宋体" w:eastAsia="仿宋_GB2312" w:hint="eastAsia"/>
        </w:rPr>
      </w:pPr>
    </w:p>
    <w:p w14:paraId="51008AAC">
      <w:pPr>
        <w:spacing w:line="380" w:lineRule="exact"/>
        <w:rPr>
          <w:sz w:val="28"/>
          <w:szCs w:val="28"/>
          <w:rFonts w:ascii="仿宋_GB2312" w:hAnsi="宋体" w:eastAsia="仿宋_GB2312" w:hint="eastAsia"/>
        </w:rPr>
      </w:pPr>
    </w:p>
    <w:p w14:paraId="0D15D063">
      <w:pPr>
        <w:spacing w:line="380" w:lineRule="exact"/>
        <w:rPr>
          <w:sz w:val="28"/>
          <w:szCs w:val="28"/>
          <w:rFonts w:ascii="仿宋_GB2312" w:hAnsi="宋体" w:eastAsia="仿宋_GB2312" w:hint="eastAsia"/>
        </w:rPr>
      </w:pPr>
    </w:p>
    <w:p w14:paraId="69773C71">
      <w:pPr>
        <w:spacing w:line="380" w:lineRule="exact"/>
        <w:rPr>
          <w:sz w:val="28"/>
          <w:szCs w:val="28"/>
          <w:rFonts w:ascii="仿宋_GB2312" w:hAnsi="宋体" w:eastAsia="仿宋_GB2312" w:hint="eastAsia"/>
        </w:rPr>
      </w:pPr>
    </w:p>
    <w:p w14:paraId="045E1678">
      <w:pPr>
        <w:spacing w:line="380" w:lineRule="exact"/>
        <w:rPr>
          <w:sz w:val="28"/>
          <w:szCs w:val="28"/>
          <w:rFonts w:ascii="仿宋_GB2312" w:hAnsi="宋体" w:eastAsia="仿宋_GB2312" w:hint="eastAsia"/>
        </w:rPr>
      </w:pPr>
    </w:p>
    <w:p w14:paraId="401D5B6D">
      <w:pPr>
        <w:spacing w:line="380" w:lineRule="exact"/>
        <w:rPr>
          <w:sz w:val="28"/>
          <w:szCs w:val="28"/>
          <w:rFonts w:ascii="仿宋_GB2312" w:hAnsi="宋体" w:eastAsia="仿宋_GB2312" w:hint="eastAsia"/>
        </w:rPr>
      </w:pPr>
    </w:p>
    <w:p w14:paraId="37EC1B45">
      <w:pPr>
        <w:spacing w:line="380" w:lineRule="exact"/>
        <w:rPr>
          <w:sz w:val="28"/>
          <w:szCs w:val="28"/>
          <w:rFonts w:ascii="仿宋_GB2312" w:hAnsi="宋体" w:eastAsia="仿宋_GB2312" w:hint="eastAsia"/>
        </w:rPr>
      </w:pPr>
    </w:p>
    <w:p w14:paraId="204D9CC2">
      <w:pPr>
        <w:pStyle w:val="3"/>
        <w:widowControl w:val="1"/>
        <w:jc w:val="center"/>
        <w:ind w:firstLine="640" w:left="0"/>
        <w:rPr>
          <w:sz w:val="32"/>
          <w:kern w:val="0"/>
          <w:szCs w:val="32"/>
          <w:rFonts w:ascii="Arial" w:hAnsi="Arial" w:eastAsia="黑体" w:cs="Times New Roman" w:hint="default"/>
        </w:rPr>
      </w:pPr>
      <w:r>
        <w:rPr>
          <w:sz w:val="32"/>
          <w:kern w:val="0"/>
          <w:szCs w:val="32"/>
          <w:rFonts w:ascii="黑体" w:hAnsi="宋体" w:eastAsia="黑体" w:cs="黑体" w:hint="default"/>
        </w:rPr>
        <w:t>八</w:t>
      </w:r>
      <w:r>
        <w:rPr>
          <w:sz w:val="32"/>
          <w:kern w:val="0"/>
          <w:szCs w:val="32"/>
          <w:rFonts w:ascii="Arial" w:hAnsi="Arial" w:eastAsia="黑体" w:cs="Times New Roman" w:hint="default"/>
        </w:rPr>
        <w:t xml:space="preserve"> </w:t>
      </w:r>
      <w:r>
        <w:rPr>
          <w:sz w:val="32"/>
          <w:kern w:val="0"/>
          <w:szCs w:val="32"/>
          <w:rFonts w:ascii="黑体" w:hAnsi="宋体" w:eastAsia="黑体" w:cs="黑体" w:hint="default"/>
        </w:rPr>
        <w:t>供应商认为应当提交的其他材料</w:t>
      </w:r>
    </w:p>
    <w:p w14:paraId="45719893">
      <w:pPr>
        <w:widowControl w:val="0"/>
        <w:keepNext w:val="0"/>
        <w:keepLines w:val="0"/>
        <w:jc w:val="both"/>
        <w:suppressLineNumbers w:val="0"/>
        <w:spacing w:after="0" w:afterAutospacing="0" w:before="0" w:beforeAutospacing="0"/>
        <w:ind w:left="0" w:right="0"/>
        <w:rPr>
          <w:sz w:val="21"/>
          <w:kern w:val="2"/>
          <w:szCs w:val="21"/>
          <w:rFonts w:ascii="Times New Roman" w:hAnsi="Times New Roman" w:eastAsia="宋体" w:cs="Times New Roman" w:hint="default"/>
        </w:rPr>
      </w:pPr>
      <w:r>
        <w:rPr>
          <w:sz w:val="21"/>
          <w:lang w:val="en-US" w:eastAsia="zh-CN" w:bidi="ar"/>
          <w:kern w:val="2"/>
          <w:szCs w:val="21"/>
          <w:rFonts w:ascii="Times New Roman" w:hAnsi="Times New Roman" w:eastAsia="宋体" w:cs="Times New Roman" w:hint="default"/>
        </w:rPr>
        <w:t xml:space="preserve"> </w:t>
      </w:r>
    </w:p>
    <w:p w14:paraId="03349114">
      <w:pPr>
        <w:pStyle w:val="12"/>
        <w:widowControl w:val="0"/>
        <w:keepNext w:val="0"/>
        <w:keepLines w:val="0"/>
        <w:jc w:val="both"/>
        <w:suppressLineNumbers w:val="0"/>
        <w:spacing w:after="0" w:afterAutospacing="0" w:before="0" w:beforeAutospacing="0"/>
        <w:ind w:left="0" w:right="0"/>
        <w:rPr>
          <w:b w:val="1"/>
          <w:sz w:val="28"/>
          <w:bCs w:val="0"/>
          <w:kern w:val="0"/>
          <w:szCs w:val="28"/>
          <w:rFonts w:ascii="仿宋_GB2312" w:hAnsi="Arial" w:eastAsia="仿宋_GB2312" w:cs="Times New Roman" w:hint="default"/>
        </w:rPr>
      </w:pPr>
      <w:r>
        <w:rPr>
          <w:b w:val="1"/>
          <w:sz w:val="28"/>
          <w:lang w:val="en-US" w:eastAsia="zh-CN" w:bidi="ar"/>
          <w:bCs w:val="0"/>
          <w:kern w:val="0"/>
          <w:szCs w:val="28"/>
          <w:rFonts w:ascii="仿宋_GB2312" w:hAnsi="Arial" w:eastAsia="仿宋_GB2312" w:cs="Times New Roman" w:hint="default"/>
        </w:rPr>
        <w:t xml:space="preserve"> </w:t>
      </w:r>
    </w:p>
    <w:p w14:paraId="6F71D744">
      <w:pPr>
        <w:widowControl w:val="0"/>
        <w:keepNext w:val="0"/>
        <w:keepLines w:val="0"/>
        <w:jc w:val="both"/>
        <w:suppressLineNumbers w:val="0"/>
        <w:spacing w:after="0" w:afterAutospacing="0" w:before="0" w:beforeAutospacing="0" w:line="400" w:lineRule="exact"/>
        <w:ind w:left="0" w:right="0"/>
        <w:rPr>
          <w:sz w:val="24"/>
          <w:kern w:val="2"/>
          <w:szCs w:val="24"/>
          <w:rFonts w:ascii="宋体" w:hAnsi="宋体" w:eastAsia="宋体" w:cs="宋体" w:hint="eastAsia"/>
        </w:rPr>
      </w:pPr>
      <w:r>
        <w:rPr>
          <w:sz w:val="24"/>
          <w:lang w:val="en-US" w:eastAsia="zh-CN" w:bidi="ar"/>
          <w:kern w:val="2"/>
          <w:szCs w:val="24"/>
          <w:rFonts w:ascii="宋体" w:hAnsi="宋体" w:eastAsia="宋体" w:cs="宋体" w:hint="eastAsia"/>
        </w:rPr>
        <w:t>(可附相关专业技术人员资质、资格证书证明、以往同类项目业绩证明、专业技术能力证明等相关材料)</w:t>
      </w:r>
    </w:p>
    <w:p w14:paraId="755DD036">
      <w:pPr>
        <w:pStyle w:val="12"/>
        <w:widowControl w:val="0"/>
        <w:keepNext w:val="0"/>
        <w:keepLines w:val="0"/>
        <w:jc w:val="both"/>
        <w:suppressLineNumbers w:val="0"/>
        <w:spacing w:after="0" w:afterAutospacing="0" w:before="0" w:beforeAutospacing="0"/>
        <w:ind w:left="0" w:right="0"/>
        <w:rPr>
          <w:sz w:val="20"/>
          <w:kern w:val="0"/>
          <w:szCs w:val="20"/>
          <w:rFonts w:ascii="宋体" w:hAnsi="Courier New" w:eastAsia="宋体" w:cs="Times New Roman" w:hint="eastAsia"/>
        </w:rPr>
      </w:pPr>
      <w:r>
        <w:rPr>
          <w:sz w:val="20"/>
          <w:lang w:val="en-US" w:eastAsia="zh-CN" w:bidi="ar"/>
          <w:kern w:val="0"/>
          <w:szCs w:val="20"/>
          <w:rFonts w:ascii="宋体" w:hAnsi="Courier New" w:eastAsia="宋体" w:cs="Times New Roman" w:hint="eastAsia"/>
        </w:rPr>
        <w:t xml:space="preserve"> </w:t>
      </w:r>
    </w:p>
    <w:p w14:paraId="108B66C2">
      <w:pPr>
        <w:widowControl w:val="0"/>
        <w:keepNext w:val="0"/>
        <w:keepLines w:val="0"/>
        <w:jc w:val="both"/>
        <w:suppressLineNumbers w:val="0"/>
        <w:spacing w:after="0" w:afterAutospacing="0" w:before="0" w:beforeAutospacing="0"/>
        <w:ind w:left="0" w:right="0"/>
        <w:rPr>
          <w:sz w:val="21"/>
          <w:kern w:val="2"/>
          <w:szCs w:val="21"/>
          <w:rFonts w:ascii="Times New Roman" w:hAnsi="Times New Roman" w:eastAsia="宋体" w:cs="Times New Roman" w:hint="default"/>
        </w:rPr>
      </w:pPr>
      <w:r>
        <w:br w:type="page"/>
        <w:rPr>
          <w:sz w:val="21"/>
          <w:lang w:val="en-US" w:eastAsia="zh-CN" w:bidi="ar"/>
          <w:kern w:val="2"/>
          <w:szCs w:val="21"/>
          <w:rFonts w:ascii="Times New Roman" w:hAnsi="Times New Roman" w:eastAsia="宋体" w:cs="Times New Roman" w:hint="default"/>
        </w:rPr>
      </w:r>
    </w:p>
    <w:p w14:paraId="1804531E">
      <w:pPr>
        <w:spacing w:line="380" w:lineRule="exact"/>
        <w:rPr>
          <w:sz w:val="28"/>
          <w:szCs w:val="28"/>
          <w:rFonts w:ascii="仿宋_GB2312" w:hAnsi="宋体" w:eastAsia="仿宋_GB2312" w:hint="eastAsia"/>
        </w:rPr>
        <w:sectPr>
          <w:titlePg/>
          <w:docGrid w:type="default" w:linePitch="312" w:charSpace="0"/>
          <w:pgSz w:w="11906" w:h="16838"/>
          <w:pgMar w:top="1418" w:right="1418" w:bottom="1418" w:left="1701" w:header="851" w:footer="992" w:gutter="0"/>
          <w:cols w:space="720" w:num="1"/>
        </w:sectPr>
      </w:pPr>
    </w:p>
    <w:p w14:paraId="0C3A1B24">
      <w:pPr>
        <w:pStyle w:val="8"/>
        <w:rPr/>
      </w:pPr>
    </w:p>
    <w:p w14:paraId="17C3503F">
      <w:pPr>
        <w:ind w:firstLine="1920" w:firstLineChars="600"/>
        <w:rPr>
          <w:sz w:val="32"/>
          <w:szCs w:val="21"/>
        </w:rPr>
      </w:pPr>
      <w:r>
        <w:rPr>
          <w:sz w:val="32"/>
          <w:szCs w:val="21"/>
          <w:rFonts w:hint="eastAsia"/>
        </w:rPr>
        <w:t>采购竞争性谈判报价表（第2次）</w:t>
      </w:r>
    </w:p>
    <w:tbl>
      <w:tblPr>
        <w:tblStyle w:val="14"/>
        <w:tblW w:w="4997" w:type="pct"/>
        <w:tblInd w:type="dxa" w:w="0.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466.000000"/>
        <w:gridCol w:w="6532.000000"/>
      </w:tblGrid>
      <w:tr w14:paraId="7677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38" w:hRule="exact"/>
        </w:trPr>
        <w:tc>
          <w:tcPr>
            <w:tcW w:w="1370" w:type="pct"/>
            <w:vAlign w:val="center"/>
            <w:tcBorders>
              <w:top w:val="double" w:color="auto" w:sz="4" w:space="0"/>
              <w:left w:val="double" w:color="auto" w:sz="4" w:space="0"/>
            </w:tcBorders>
          </w:tcPr>
          <w:p w14:paraId="78F6F411">
            <w:pPr>
              <w:widowControl w:val="1"/>
              <w:jc w:val="center"/>
              <w:spacing w:line="400" w:lineRule="exact"/>
              <w:rPr>
                <w:sz w:val="24"/>
                <w:rFonts w:ascii="宋体" w:hAnsi="宋体" w:cs="宋体" w:hint="eastAsia"/>
              </w:rPr>
            </w:pPr>
            <w:r>
              <w:rPr>
                <w:sz w:val="24"/>
                <w:rFonts w:ascii="宋体" w:hAnsi="宋体" w:cs="宋体" w:hint="eastAsia"/>
              </w:rPr>
              <w:t>项目名称</w:t>
            </w:r>
          </w:p>
        </w:tc>
        <w:tc>
          <w:tcPr>
            <w:tcW w:w="3629" w:type="pct"/>
            <w:vAlign w:val="center"/>
            <w:tcBorders>
              <w:top w:val="double" w:color="auto" w:sz="4" w:space="0"/>
              <w:right w:val="double" w:color="auto" w:sz="4" w:space="0"/>
            </w:tcBorders>
          </w:tcPr>
          <w:p w14:paraId="776CB761">
            <w:pPr>
              <w:widowControl w:val="1"/>
              <w:jc w:val="left"/>
              <w:spacing w:line="400" w:lineRule="exact"/>
              <w:rPr>
                <w:sz w:val="24"/>
                <w:rFonts w:ascii="宋体" w:hAnsi="宋体" w:cs="宋体" w:hint="eastAsia"/>
              </w:rPr>
            </w:pPr>
            <w:r>
              <w:rPr>
                <w:sz w:val="24"/>
                <w:szCs w:val="24"/>
                <w:rFonts w:ascii="宋体" w:hAnsi="宋体" w:eastAsia="宋体" w:cs="宋体"/>
              </w:rPr>
              <w:t>地震灾害预防-地震危险源和风险源探察-大震震源探查项目-深地震反射探测（聊城-黄河口）</w:t>
            </w:r>
            <w:r>
              <w:rPr>
                <w:vertAlign w:val="baseline"/>
                <w:b w:val="0"/>
                <w:i w:val="0"/>
                <w:spacing w:val="0"/>
                <w:sz w:val="24"/>
                <w:lang w:val="en-US" w:eastAsia="zh-CN"/>
                <w:bCs w:val="0"/>
                <w:iCs w:val="0"/>
                <w:szCs w:val="24"/>
                <w:shd w:val="clear"/>
                <w:rFonts w:ascii="宋体" w:hAnsi="宋体" w:eastAsia="宋体" w:cs="宋体" w:hint="default"/>
              </w:rPr>
              <w:t>震源保养服务</w:t>
            </w:r>
          </w:p>
        </w:tc>
      </w:tr>
      <w:tr w14:paraId="66F2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197" w:hRule="exact"/>
        </w:trPr>
        <w:tc>
          <w:tcPr>
            <w:tcW w:w="1370" w:type="pct"/>
            <w:vAlign w:val="center"/>
            <w:tcBorders>
              <w:left w:val="double" w:color="auto" w:sz="4" w:space="0"/>
            </w:tcBorders>
          </w:tcPr>
          <w:p w14:paraId="117CF7DF">
            <w:pPr>
              <w:widowControl w:val="1"/>
              <w:jc w:val="center"/>
              <w:spacing w:line="400" w:lineRule="exact"/>
              <w:rPr>
                <w:sz w:val="24"/>
                <w:lang w:val="en-US" w:eastAsia="zh-CN"/>
                <w:rFonts w:ascii="宋体" w:hAnsi="宋体" w:eastAsia="宋体" w:cs="宋体" w:hint="default"/>
              </w:rPr>
            </w:pPr>
            <w:r>
              <w:rPr>
                <w:sz w:val="24"/>
                <w:rFonts w:ascii="宋体" w:hAnsi="宋体" w:cs="宋体" w:hint="eastAsia"/>
              </w:rPr>
              <w:t>自行竞谈</w:t>
            </w:r>
            <w:r>
              <w:rPr>
                <w:sz w:val="24"/>
                <w:lang w:val="en-US" w:eastAsia="zh-CN"/>
                <w:rFonts w:ascii="宋体" w:hAnsi="宋体" w:cs="宋体" w:hint="eastAsia"/>
              </w:rPr>
              <w:t>总</w:t>
            </w:r>
            <w:r>
              <w:rPr>
                <w:sz w:val="24"/>
                <w:rFonts w:ascii="宋体" w:hAnsi="宋体" w:cs="宋体" w:hint="eastAsia"/>
              </w:rPr>
              <w:t>报价</w:t>
            </w:r>
          </w:p>
        </w:tc>
        <w:tc>
          <w:tcPr>
            <w:tcW w:w="3629" w:type="pct"/>
            <w:vAlign w:val="center"/>
            <w:tcBorders>
              <w:right w:val="double" w:color="auto" w:sz="4" w:space="0"/>
            </w:tcBorders>
          </w:tcPr>
          <w:p w14:paraId="1105ECA4">
            <w:pPr>
              <w:spacing w:line="400" w:lineRule="exact"/>
              <w:rPr>
                <w:sz w:val="24"/>
                <w:rFonts w:ascii="宋体" w:hAnsi="宋体" w:cs="宋体" w:hint="eastAsia"/>
              </w:rPr>
            </w:pPr>
            <w:r>
              <w:rPr>
                <w:sz w:val="24"/>
                <w:rFonts w:ascii="宋体" w:hAnsi="宋体" w:cs="宋体" w:hint="eastAsia"/>
              </w:rPr>
              <w:t>人民币（小写）</w:t>
            </w:r>
            <w:r>
              <w:rPr>
                <w:sz w:val="24"/>
                <w:lang w:eastAsia="zh-CN"/>
                <w:rFonts w:ascii="宋体" w:hAnsi="宋体" w:cs="宋体" w:hint="eastAsia"/>
              </w:rPr>
              <w:t>：</w:t>
            </w:r>
            <w:r>
              <w:rPr>
                <w:u w:val="single"/>
                <w:sz w:val="24"/>
                <w:rFonts w:ascii="宋体" w:hAnsi="宋体" w:cs="宋体" w:hint="eastAsia"/>
              </w:rPr>
              <w:t xml:space="preserve">     </w:t>
            </w:r>
            <w:r>
              <w:rPr>
                <w:u w:val="single"/>
                <w:sz w:val="24"/>
                <w:rFonts w:ascii="宋体" w:hAnsi="宋体" w:cs="宋体" w:hint="default"/>
              </w:rPr>
              <w:t xml:space="preserve">                   </w:t>
            </w:r>
            <w:r>
              <w:rPr>
                <w:u w:val="single"/>
                <w:sz w:val="24"/>
                <w:rFonts w:ascii="宋体" w:hAnsi="宋体" w:cs="宋体" w:hint="eastAsia"/>
              </w:rPr>
              <w:t xml:space="preserve">    </w:t>
            </w:r>
            <w:r>
              <w:rPr>
                <w:sz w:val="24"/>
                <w:rFonts w:ascii="宋体" w:hAnsi="宋体" w:cs="宋体" w:hint="eastAsia"/>
              </w:rPr>
              <w:t>元</w:t>
            </w:r>
          </w:p>
          <w:p w14:paraId="31A49F57">
            <w:pPr>
              <w:spacing w:line="400" w:lineRule="exact"/>
              <w:ind w:firstLine="720" w:firstLineChars="300"/>
              <w:rPr>
                <w:sz w:val="24"/>
                <w:lang w:val="en-US" w:eastAsia="zh-CN"/>
                <w:rFonts w:ascii="宋体" w:hAnsi="宋体" w:eastAsia="宋体" w:cs="宋体" w:hint="default"/>
              </w:rPr>
            </w:pPr>
            <w:r>
              <w:rPr>
                <w:sz w:val="24"/>
                <w:lang w:val="en-US" w:eastAsia="zh-CN"/>
                <w:rFonts w:ascii="宋体" w:hAnsi="宋体" w:cs="宋体" w:hint="eastAsia"/>
              </w:rPr>
              <w:t>（大写）：</w:t>
            </w:r>
            <w:r>
              <w:rPr>
                <w:u w:val="single"/>
                <w:sz w:val="24"/>
                <w:rFonts w:ascii="宋体" w:hAnsi="宋体" w:cs="宋体" w:hint="eastAsia"/>
              </w:rPr>
              <w:t xml:space="preserve">         </w:t>
            </w:r>
            <w:r>
              <w:rPr>
                <w:u w:val="single"/>
                <w:sz w:val="24"/>
                <w:lang w:val="en-US" w:eastAsia="zh-CN"/>
                <w:rFonts w:ascii="宋体" w:hAnsi="宋体" w:cs="宋体" w:hint="eastAsia"/>
              </w:rPr>
              <w:t xml:space="preserve">                   </w:t>
            </w:r>
            <w:r>
              <w:rPr>
                <w:sz w:val="24"/>
                <w:rFonts w:ascii="宋体" w:hAnsi="宋体" w:cs="宋体" w:hint="eastAsia"/>
              </w:rPr>
              <w:t>元</w:t>
            </w:r>
          </w:p>
        </w:tc>
      </w:tr>
      <w:tr w14:paraId="054F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717" w:hRule="exact"/>
        </w:trPr>
        <w:tc>
          <w:tcPr>
            <w:tcW w:w="1370" w:type="pct"/>
            <w:vAlign w:val="center"/>
            <w:tcBorders>
              <w:left w:val="double" w:color="auto" w:sz="4" w:space="0"/>
            </w:tcBorders>
          </w:tcPr>
          <w:p w14:paraId="6313457A">
            <w:pPr>
              <w:widowControl w:val="1"/>
              <w:jc w:val="center"/>
              <w:spacing w:line="400" w:lineRule="exact"/>
              <w:rPr>
                <w:sz w:val="24"/>
                <w:rFonts w:ascii="宋体" w:hAnsi="宋体" w:cs="宋体" w:hint="eastAsia"/>
              </w:rPr>
            </w:pPr>
            <w:r>
              <w:rPr>
                <w:sz w:val="24"/>
                <w:lang w:val="en-US" w:eastAsia="zh-CN"/>
                <w:rFonts w:ascii="宋体" w:hAnsi="宋体" w:cs="宋体" w:hint="eastAsia"/>
              </w:rPr>
              <w:t>单价</w:t>
            </w:r>
          </w:p>
        </w:tc>
        <w:tc>
          <w:tcPr>
            <w:tcW w:w="3629" w:type="pct"/>
            <w:vAlign w:val="center"/>
            <w:tcBorders>
              <w:right w:val="double" w:color="auto" w:sz="4" w:space="0"/>
            </w:tcBorders>
          </w:tcPr>
          <w:p w14:paraId="1AA2285D">
            <w:pPr>
              <w:jc w:val="center"/>
              <w:spacing w:line="400" w:lineRule="exact"/>
              <w:rPr>
                <w:sz w:val="24"/>
                <w:lang w:val="en-US" w:eastAsia="zh-CN"/>
                <w:rFonts w:ascii="宋体" w:hAnsi="宋体" w:eastAsia="宋体" w:cs="宋体" w:hint="default"/>
              </w:rPr>
            </w:pPr>
            <w:r>
              <w:rPr>
                <w:sz w:val="24"/>
                <w:rFonts w:ascii="宋体" w:hAnsi="宋体" w:cs="宋体" w:hint="eastAsia"/>
              </w:rPr>
              <w:t>人民币（小写）</w:t>
            </w:r>
            <w:r>
              <w:rPr>
                <w:sz w:val="24"/>
                <w:lang w:eastAsia="zh-CN"/>
                <w:rFonts w:ascii="宋体" w:hAnsi="宋体" w:cs="宋体" w:hint="eastAsia"/>
              </w:rPr>
              <w:t>：</w:t>
            </w:r>
            <w:r>
              <w:rPr>
                <w:u w:val="single"/>
                <w:sz w:val="24"/>
                <w:lang w:val="en-US" w:eastAsia="zh-CN"/>
                <w:rFonts w:ascii="宋体" w:hAnsi="宋体" w:cs="宋体" w:hint="eastAsia"/>
              </w:rPr>
              <w:t xml:space="preserve">        </w:t>
            </w:r>
            <w:r>
              <w:rPr>
                <w:u w:val="single"/>
                <w:sz w:val="24"/>
                <w:lang w:eastAsia="zh-CN"/>
                <w:rFonts w:ascii="宋体" w:hAnsi="宋体" w:cs="宋体" w:hint="default"/>
              </w:rPr>
              <w:t xml:space="preserve">         </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4</w:t>
            </w:r>
            <w:r>
              <w:rPr>
                <w:sz w:val="24"/>
                <w:rFonts w:ascii="宋体" w:hAnsi="宋体" w:cs="宋体" w:hint="default"/>
              </w:rPr>
              <w:t>台</w:t>
            </w:r>
            <w:r>
              <w:rPr>
                <w:sz w:val="24"/>
                <w:lang w:val="en-US" w:eastAsia="zh-CN"/>
                <w:rFonts w:ascii="宋体" w:hAnsi="宋体" w:cs="宋体" w:hint="eastAsia"/>
              </w:rPr>
              <w:t>BV62型</w:t>
            </w:r>
          </w:p>
          <w:p w14:paraId="1A92A1C3">
            <w:pPr>
              <w:jc w:val="center"/>
              <w:spacing w:line="400" w:lineRule="exact"/>
              <w:ind w:firstLine="720" w:firstLineChars="300"/>
              <w:rPr>
                <w:sz w:val="24"/>
                <w:rFonts w:ascii="宋体" w:hAnsi="宋体" w:cs="宋体" w:hint="default"/>
              </w:rPr>
            </w:pPr>
            <w:r>
              <w:rPr>
                <w:sz w:val="24"/>
                <w:rFonts w:ascii="宋体" w:hAnsi="宋体" w:cs="宋体" w:hint="eastAsia"/>
              </w:rPr>
              <w:t>（</w:t>
            </w:r>
            <w:r>
              <w:rPr>
                <w:sz w:val="24"/>
                <w:lang w:val="en-US" w:eastAsia="zh-CN"/>
                <w:rFonts w:ascii="宋体" w:hAnsi="宋体" w:cs="宋体" w:hint="eastAsia"/>
              </w:rPr>
              <w:t>大</w:t>
            </w:r>
            <w:r>
              <w:rPr>
                <w:sz w:val="24"/>
                <w:rFonts w:ascii="宋体" w:hAnsi="宋体" w:cs="宋体" w:hint="eastAsia"/>
              </w:rPr>
              <w:t>写）</w:t>
            </w:r>
            <w:r>
              <w:rPr>
                <w:sz w:val="24"/>
                <w:lang w:eastAsia="zh-CN"/>
                <w:rFonts w:ascii="宋体" w:hAnsi="宋体" w:cs="宋体" w:hint="eastAsia"/>
              </w:rPr>
              <w:t>：</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4</w:t>
            </w:r>
            <w:r>
              <w:rPr>
                <w:sz w:val="24"/>
                <w:rFonts w:ascii="宋体" w:hAnsi="宋体" w:cs="宋体" w:hint="default"/>
              </w:rPr>
              <w:t>台</w:t>
            </w:r>
            <w:r>
              <w:rPr>
                <w:sz w:val="24"/>
                <w:lang w:val="en-US" w:eastAsia="zh-CN"/>
                <w:rFonts w:ascii="宋体" w:hAnsi="宋体" w:cs="宋体" w:hint="eastAsia"/>
              </w:rPr>
              <w:t>BV62型</w:t>
            </w:r>
          </w:p>
          <w:p w14:paraId="4EE6D609">
            <w:pPr>
              <w:jc w:val="center"/>
              <w:spacing w:line="400" w:lineRule="exact"/>
              <w:ind w:firstLine="720" w:firstLineChars="300"/>
              <w:rPr>
                <w:sz w:val="24"/>
                <w:rFonts w:ascii="宋体" w:hAnsi="宋体" w:cs="宋体" w:hint="default"/>
              </w:rPr>
            </w:pPr>
            <w:r>
              <w:rPr>
                <w:sz w:val="24"/>
                <w:lang w:val="en-US" w:eastAsia="zh-CN"/>
                <w:rFonts w:ascii="宋体" w:hAnsi="宋体" w:cs="宋体" w:hint="eastAsia"/>
              </w:rPr>
              <w:t xml:space="preserve"> </w:t>
            </w:r>
            <w:r>
              <w:rPr>
                <w:sz w:val="24"/>
                <w:rFonts w:ascii="宋体" w:hAnsi="宋体" w:cs="宋体" w:hint="eastAsia"/>
              </w:rPr>
              <w:t>（小写）</w:t>
            </w:r>
            <w:r>
              <w:rPr>
                <w:sz w:val="24"/>
                <w:lang w:eastAsia="zh-CN"/>
                <w:rFonts w:ascii="宋体" w:hAnsi="宋体" w:cs="宋体" w:hint="eastAsia"/>
              </w:rPr>
              <w:t>：</w:t>
            </w:r>
            <w:r>
              <w:rPr>
                <w:u w:val="single"/>
                <w:sz w:val="24"/>
                <w:lang w:val="en-US" w:eastAsia="zh-CN"/>
                <w:rFonts w:ascii="宋体" w:hAnsi="宋体" w:cs="宋体" w:hint="eastAsia"/>
              </w:rPr>
              <w:t xml:space="preserve">        </w:t>
            </w:r>
            <w:r>
              <w:rPr>
                <w:u w:val="single"/>
                <w:sz w:val="24"/>
                <w:lang w:eastAsia="zh-CN"/>
                <w:rFonts w:ascii="宋体" w:hAnsi="宋体" w:cs="宋体" w:hint="default"/>
              </w:rPr>
              <w:t xml:space="preserve">         </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1</w:t>
            </w:r>
            <w:r>
              <w:rPr>
                <w:sz w:val="24"/>
                <w:rFonts w:ascii="宋体" w:hAnsi="宋体" w:cs="宋体" w:hint="default"/>
              </w:rPr>
              <w:t>台</w:t>
            </w:r>
            <w:r>
              <w:rPr>
                <w:sz w:val="24"/>
                <w:lang w:val="en-US" w:eastAsia="zh-CN"/>
                <w:rFonts w:ascii="宋体" w:hAnsi="宋体" w:cs="宋体" w:hint="eastAsia"/>
              </w:rPr>
              <w:t>BV62A型</w:t>
            </w:r>
          </w:p>
          <w:p w14:paraId="6FF6EDC0">
            <w:pPr>
              <w:jc w:val="center"/>
              <w:spacing w:line="400" w:lineRule="exact"/>
              <w:ind w:firstLine="720" w:firstLineChars="300"/>
              <w:rPr>
                <w:sz w:val="24"/>
                <w:rFonts w:ascii="宋体" w:hAnsi="宋体" w:cs="宋体" w:hint="default"/>
              </w:rPr>
            </w:pPr>
            <w:r>
              <w:rPr>
                <w:sz w:val="24"/>
                <w:lang w:val="en-US" w:eastAsia="zh-CN"/>
                <w:rFonts w:ascii="宋体" w:hAnsi="宋体" w:cs="宋体" w:hint="eastAsia"/>
              </w:rPr>
              <w:t xml:space="preserve"> </w:t>
            </w:r>
            <w:r>
              <w:rPr>
                <w:sz w:val="24"/>
                <w:rFonts w:ascii="宋体" w:hAnsi="宋体" w:cs="宋体" w:hint="eastAsia"/>
              </w:rPr>
              <w:t>（</w:t>
            </w:r>
            <w:r>
              <w:rPr>
                <w:sz w:val="24"/>
                <w:lang w:val="en-US" w:eastAsia="zh-CN"/>
                <w:rFonts w:ascii="宋体" w:hAnsi="宋体" w:cs="宋体" w:hint="eastAsia"/>
              </w:rPr>
              <w:t>大</w:t>
            </w:r>
            <w:r>
              <w:rPr>
                <w:sz w:val="24"/>
                <w:rFonts w:ascii="宋体" w:hAnsi="宋体" w:cs="宋体" w:hint="eastAsia"/>
              </w:rPr>
              <w:t>写）</w:t>
            </w:r>
            <w:r>
              <w:rPr>
                <w:sz w:val="24"/>
                <w:lang w:eastAsia="zh-CN"/>
                <w:rFonts w:ascii="宋体" w:hAnsi="宋体" w:cs="宋体" w:hint="eastAsia"/>
              </w:rPr>
              <w:t>：</w:t>
            </w:r>
            <w:r>
              <w:rPr>
                <w:u w:val="single"/>
                <w:sz w:val="24"/>
                <w:lang w:val="en-US" w:eastAsia="zh-CN"/>
                <w:rFonts w:ascii="宋体" w:hAnsi="宋体" w:cs="宋体" w:hint="eastAsia"/>
              </w:rPr>
              <w:t xml:space="preserve">                    </w:t>
            </w:r>
            <w:r>
              <w:rPr>
                <w:sz w:val="24"/>
                <w:lang w:val="en-US" w:eastAsia="zh-CN"/>
                <w:rFonts w:ascii="宋体" w:hAnsi="宋体" w:cs="宋体" w:hint="eastAsia"/>
              </w:rPr>
              <w:t>元</w:t>
            </w:r>
            <w:r>
              <w:rPr>
                <w:sz w:val="24"/>
                <w:rFonts w:ascii="宋体" w:hAnsi="宋体" w:cs="宋体" w:hint="eastAsia"/>
              </w:rPr>
              <w:t>/</w:t>
            </w:r>
            <w:r>
              <w:rPr>
                <w:sz w:val="24"/>
                <w:lang w:val="en-US" w:eastAsia="zh-CN"/>
                <w:rFonts w:ascii="宋体" w:hAnsi="宋体" w:cs="宋体" w:hint="eastAsia"/>
              </w:rPr>
              <w:t>1</w:t>
            </w:r>
            <w:r>
              <w:rPr>
                <w:sz w:val="24"/>
                <w:rFonts w:ascii="宋体" w:hAnsi="宋体" w:cs="宋体" w:hint="default"/>
              </w:rPr>
              <w:t>台</w:t>
            </w:r>
            <w:r>
              <w:rPr>
                <w:sz w:val="24"/>
                <w:lang w:val="en-US" w:eastAsia="zh-CN"/>
                <w:rFonts w:ascii="宋体" w:hAnsi="宋体" w:cs="宋体" w:hint="eastAsia"/>
              </w:rPr>
              <w:t>BV62A型</w:t>
            </w:r>
          </w:p>
          <w:p w14:paraId="1093C59C">
            <w:pPr>
              <w:spacing w:line="400" w:lineRule="exact"/>
              <w:ind w:firstLine="720" w:firstLineChars="300"/>
              <w:rPr>
                <w:sz w:val="24"/>
                <w:lang w:val="en-US" w:eastAsia="zh-CN"/>
                <w:rFonts w:ascii="宋体" w:hAnsi="宋体" w:cs="宋体" w:hint="eastAsia"/>
              </w:rPr>
            </w:pPr>
          </w:p>
        </w:tc>
      </w:tr>
      <w:tr w14:paraId="0E57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691" w:hRule="exact"/>
        </w:trPr>
        <w:tc>
          <w:tcPr>
            <w:tcW w:w="1370" w:type="pct"/>
            <w:vAlign w:val="center"/>
            <w:tcBorders>
              <w:left w:val="double" w:color="auto" w:sz="4" w:space="0"/>
            </w:tcBorders>
          </w:tcPr>
          <w:p w14:paraId="6B7D81FE">
            <w:pPr>
              <w:widowControl w:val="1"/>
              <w:jc w:val="center"/>
              <w:spacing w:line="400" w:lineRule="exact"/>
              <w:rPr>
                <w:sz w:val="24"/>
                <w:rFonts w:ascii="宋体" w:hAnsi="宋体" w:cs="宋体" w:hint="eastAsia"/>
              </w:rPr>
            </w:pPr>
            <w:r>
              <w:rPr>
                <w:sz w:val="24"/>
                <w:rFonts w:ascii="宋体" w:hAnsi="宋体" w:cs="宋体" w:hint="eastAsia"/>
              </w:rPr>
              <w:t>服务期限</w:t>
            </w:r>
          </w:p>
        </w:tc>
        <w:tc>
          <w:tcPr>
            <w:tcW w:w="3629" w:type="pct"/>
            <w:vAlign w:val="center"/>
            <w:tcBorders>
              <w:right w:val="double" w:color="auto" w:sz="4" w:space="0"/>
            </w:tcBorders>
          </w:tcPr>
          <w:p w14:paraId="077E3537">
            <w:pPr>
              <w:widowControl w:val="1"/>
              <w:jc w:val="left"/>
              <w:spacing w:line="400" w:lineRule="exact"/>
              <w:rPr>
                <w:sz w:val="24"/>
                <w:rFonts w:ascii="宋体" w:hAnsi="宋体" w:cs="宋体" w:hint="eastAsia"/>
              </w:rPr>
            </w:pPr>
            <w:r>
              <w:rPr>
                <w:sz w:val="24"/>
                <w:szCs w:val="24"/>
                <w:rFonts w:ascii="宋体" w:hAnsi="宋体" w:eastAsia="宋体" w:cs="宋体" w:hint="eastAsia"/>
              </w:rPr>
              <w:t>从合同签订之日起，预计施工天数</w:t>
            </w:r>
            <w:r>
              <w:rPr>
                <w:sz w:val="24"/>
                <w:lang w:val="en-US" w:eastAsia="zh-CN"/>
                <w:szCs w:val="24"/>
                <w:rFonts w:ascii="宋体" w:hAnsi="宋体" w:eastAsia="宋体" w:cs="宋体" w:hint="eastAsia"/>
              </w:rPr>
              <w:t>7</w:t>
            </w:r>
            <w:r>
              <w:rPr>
                <w:sz w:val="24"/>
                <w:lang w:eastAsia="zh-CN"/>
                <w:szCs w:val="24"/>
                <w:rFonts w:ascii="宋体" w:hAnsi="宋体" w:eastAsia="宋体" w:cs="宋体" w:hint="eastAsia"/>
              </w:rPr>
              <w:t>日历</w:t>
            </w:r>
            <w:r>
              <w:rPr>
                <w:sz w:val="24"/>
                <w:szCs w:val="24"/>
                <w:rFonts w:ascii="宋体" w:hAnsi="宋体" w:eastAsia="宋体" w:cs="宋体" w:hint="eastAsia"/>
              </w:rPr>
              <w:t>天，具体工作起止日期以双方签订的合同及采购人工作安排为准，供方需按工期要求按时进场。</w:t>
            </w:r>
          </w:p>
        </w:tc>
      </w:tr>
      <w:tr w14:paraId="5C4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77" w:hRule="exact"/>
        </w:trPr>
        <w:tc>
          <w:tcPr>
            <w:tcW w:w="1370" w:type="pct"/>
            <w:vAlign w:val="center"/>
            <w:tcBorders>
              <w:left w:val="double" w:color="auto" w:sz="4" w:space="0"/>
            </w:tcBorders>
          </w:tcPr>
          <w:p w14:paraId="44F95880">
            <w:pPr>
              <w:widowControl w:val="1"/>
              <w:jc w:val="center"/>
              <w:spacing w:line="400" w:lineRule="exact"/>
              <w:rPr>
                <w:sz w:val="24"/>
                <w:rFonts w:ascii="宋体" w:hAnsi="宋体" w:cs="宋体" w:hint="eastAsia"/>
              </w:rPr>
            </w:pPr>
            <w:r>
              <w:rPr>
                <w:sz w:val="24"/>
                <w:rFonts w:ascii="宋体" w:hAnsi="宋体" w:cs="宋体" w:hint="eastAsia"/>
              </w:rPr>
              <w:t>质量要求</w:t>
            </w:r>
          </w:p>
        </w:tc>
        <w:tc>
          <w:tcPr>
            <w:tcW w:w="3629" w:type="pct"/>
            <w:vAlign w:val="center"/>
            <w:tcBorders>
              <w:right w:val="double" w:color="auto" w:sz="4" w:space="0"/>
            </w:tcBorders>
          </w:tcPr>
          <w:p w14:paraId="44CA45F9">
            <w:pPr>
              <w:widowControl w:val="1"/>
              <w:jc w:val="left"/>
              <w:spacing w:line="400" w:lineRule="exact"/>
              <w:rPr>
                <w:sz w:val="24"/>
                <w:rFonts w:ascii="宋体" w:hAnsi="宋体" w:cs="宋体" w:hint="eastAsia"/>
              </w:rPr>
            </w:pPr>
            <w:r>
              <w:rPr>
                <w:sz w:val="24"/>
                <w:lang w:bidi="ar"/>
                <w:rFonts w:ascii="宋体" w:hAnsi="宋体" w:cs="宋体" w:hint="eastAsia"/>
              </w:rPr>
              <w:t>按采购文件要求执行</w:t>
            </w:r>
          </w:p>
        </w:tc>
      </w:tr>
      <w:tr w14:paraId="05A2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160" w:hRule="atLeast"/>
        </w:trPr>
        <w:tc>
          <w:tcPr>
            <w:tcW w:w="1370" w:type="pct"/>
            <w:vAlign w:val="center"/>
            <w:tcBorders>
              <w:left w:val="double" w:color="auto" w:sz="4" w:space="0"/>
            </w:tcBorders>
          </w:tcPr>
          <w:p w14:paraId="12831502">
            <w:pPr>
              <w:widowControl w:val="1"/>
              <w:jc w:val="center"/>
              <w:spacing w:line="400" w:lineRule="exact"/>
              <w:rPr>
                <w:sz w:val="24"/>
                <w:rFonts w:ascii="宋体" w:hAnsi="宋体" w:cs="宋体" w:hint="eastAsia"/>
              </w:rPr>
            </w:pPr>
            <w:r>
              <w:rPr>
                <w:sz w:val="24"/>
                <w:rFonts w:ascii="宋体" w:hAnsi="宋体" w:cs="宋体" w:hint="eastAsia"/>
              </w:rPr>
              <w:t>服务期发生技术问题解决时间</w:t>
            </w:r>
          </w:p>
        </w:tc>
        <w:tc>
          <w:tcPr>
            <w:tcW w:w="3629" w:type="pct"/>
            <w:vAlign w:val="center"/>
            <w:tcBorders>
              <w:right w:val="double" w:color="auto" w:sz="4" w:space="0"/>
            </w:tcBorders>
          </w:tcPr>
          <w:p w14:paraId="58684F3E">
            <w:pPr>
              <w:widowControl w:val="1"/>
              <w:jc w:val="left"/>
              <w:spacing w:line="400" w:lineRule="exact"/>
              <w:rPr>
                <w:sz w:val="24"/>
                <w:lang w:bidi="ar"/>
                <w:rFonts w:ascii="宋体" w:hAnsi="宋体" w:cs="宋体" w:hint="eastAsia"/>
              </w:rPr>
            </w:pPr>
            <w:r>
              <w:rPr>
                <w:sz w:val="24"/>
                <w:lang w:bidi="ar"/>
                <w:rFonts w:ascii="宋体" w:hAnsi="宋体" w:cs="宋体" w:hint="eastAsia"/>
              </w:rPr>
              <w:t>按采购文件要求执行</w:t>
            </w:r>
          </w:p>
        </w:tc>
      </w:tr>
      <w:tr w14:paraId="31B4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80" w:hRule="atLeast"/>
        </w:trPr>
        <w:tc>
          <w:tcPr>
            <w:tcW w:w="1370" w:type="pct"/>
            <w:vAlign w:val="center"/>
            <w:tcBorders>
              <w:left w:val="double" w:color="auto" w:sz="4" w:space="0"/>
            </w:tcBorders>
          </w:tcPr>
          <w:p w14:paraId="302851D4">
            <w:pPr>
              <w:widowControl w:val="1"/>
              <w:jc w:val="center"/>
              <w:spacing w:line="400" w:lineRule="exact"/>
              <w:rPr>
                <w:sz w:val="24"/>
                <w:rFonts w:ascii="宋体" w:hAnsi="宋体" w:cs="宋体" w:hint="eastAsia"/>
              </w:rPr>
            </w:pPr>
            <w:r>
              <w:rPr>
                <w:sz w:val="24"/>
                <w:rFonts w:ascii="宋体" w:hAnsi="宋体" w:cs="宋体" w:hint="eastAsia"/>
              </w:rPr>
              <w:t>谈判响应文件有</w:t>
            </w:r>
          </w:p>
          <w:p w14:paraId="627BAD01">
            <w:pPr>
              <w:widowControl w:val="1"/>
              <w:jc w:val="center"/>
              <w:spacing w:line="400" w:lineRule="exact"/>
              <w:rPr>
                <w:sz w:val="24"/>
                <w:rFonts w:ascii="宋体" w:hAnsi="宋体" w:cs="宋体" w:hint="eastAsia"/>
              </w:rPr>
            </w:pPr>
            <w:r>
              <w:rPr>
                <w:sz w:val="24"/>
                <w:rFonts w:ascii="宋体" w:hAnsi="宋体" w:cs="宋体" w:hint="eastAsia"/>
              </w:rPr>
              <w:t>效期</w:t>
            </w:r>
          </w:p>
        </w:tc>
        <w:tc>
          <w:tcPr>
            <w:tcW w:w="3629" w:type="pct"/>
            <w:vAlign w:val="center"/>
            <w:tcBorders>
              <w:right w:val="double" w:color="auto" w:sz="4" w:space="0"/>
            </w:tcBorders>
          </w:tcPr>
          <w:p w14:paraId="244CA284">
            <w:pPr>
              <w:widowControl w:val="1"/>
              <w:jc w:val="left"/>
              <w:spacing w:line="400" w:lineRule="exact"/>
              <w:rPr>
                <w:sz w:val="24"/>
                <w:rFonts w:ascii="宋体" w:hAnsi="宋体" w:cs="宋体" w:hint="eastAsia"/>
              </w:rPr>
            </w:pPr>
            <w:r>
              <w:rPr>
                <w:sz w:val="24"/>
                <w:lang w:val="en-US" w:eastAsia="zh-CN"/>
                <w:rFonts w:ascii="宋体" w:hAnsi="宋体" w:cs="宋体" w:hint="eastAsia"/>
              </w:rPr>
              <w:t>3</w:t>
            </w:r>
            <w:r>
              <w:rPr>
                <w:sz w:val="24"/>
                <w:rFonts w:ascii="宋体" w:hAnsi="宋体" w:cs="宋体" w:hint="eastAsia"/>
              </w:rPr>
              <w:t>0天（从谈判之日起）</w:t>
            </w:r>
          </w:p>
        </w:tc>
      </w:tr>
      <w:tr w14:paraId="237C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60" w:hRule="exact"/>
        </w:trPr>
        <w:tc>
          <w:tcPr>
            <w:tcW w:w="1370" w:type="pct"/>
            <w:vAlign w:val="center"/>
            <w:tcBorders>
              <w:left w:val="double" w:color="auto" w:sz="4" w:space="0"/>
            </w:tcBorders>
          </w:tcPr>
          <w:p w14:paraId="5B740E8A">
            <w:pPr>
              <w:widowControl w:val="1"/>
              <w:jc w:val="center"/>
              <w:spacing w:line="400" w:lineRule="exact"/>
              <w:rPr>
                <w:sz w:val="24"/>
                <w:rFonts w:ascii="宋体" w:hAnsi="宋体" w:cs="宋体" w:hint="eastAsia"/>
              </w:rPr>
            </w:pPr>
            <w:r>
              <w:rPr>
                <w:sz w:val="24"/>
                <w:rFonts w:ascii="宋体" w:hAnsi="宋体" w:cs="宋体" w:hint="eastAsia"/>
              </w:rPr>
              <w:t>费用说明</w:t>
            </w:r>
          </w:p>
        </w:tc>
        <w:tc>
          <w:tcPr>
            <w:tcW w:w="3629" w:type="pct"/>
            <w:vAlign w:val="center"/>
            <w:tcBorders>
              <w:right w:val="double" w:color="auto" w:sz="4" w:space="0"/>
            </w:tcBorders>
          </w:tcPr>
          <w:p w14:paraId="25076C42">
            <w:pPr>
              <w:widowControl w:val="1"/>
              <w:jc w:val="left"/>
              <w:spacing w:line="400" w:lineRule="exact"/>
              <w:rPr>
                <w:sz w:val="24"/>
                <w:rFonts w:ascii="宋体" w:hAnsi="宋体" w:cs="宋体" w:hint="eastAsia"/>
              </w:rPr>
            </w:pPr>
            <w:r>
              <w:rPr>
                <w:sz w:val="24"/>
                <w:rFonts w:ascii="宋体" w:hAnsi="宋体" w:cs="宋体" w:hint="eastAsia"/>
              </w:rPr>
              <w:t>报价包含人工、设备、耗材、税费等所有相关费用，采购人不再另行支付其他费用</w:t>
            </w:r>
          </w:p>
        </w:tc>
      </w:tr>
    </w:tbl>
    <w:p w14:paraId="218BCE1F">
      <w:pPr>
        <w:spacing w:line="380" w:lineRule="exact"/>
        <w:rPr>
          <w:sz w:val="28"/>
          <w:szCs w:val="28"/>
          <w:rFonts w:ascii="仿宋_GB2312" w:hAnsi="宋体" w:eastAsia="仿宋_GB2312" w:hint="eastAsia"/>
        </w:rPr>
      </w:pPr>
    </w:p>
    <w:p w14:paraId="7A821E4E">
      <w:pPr>
        <w:spacing w:line="380" w:lineRule="exact"/>
        <w:rPr>
          <w:sz w:val="28"/>
          <w:szCs w:val="28"/>
          <w:rFonts w:ascii="仿宋_GB2312" w:hAnsi="宋体" w:eastAsia="仿宋_GB2312" w:hint="eastAsia"/>
        </w:rPr>
      </w:pPr>
    </w:p>
    <w:p w14:paraId="44E9D15D">
      <w:pPr>
        <w:pStyle w:val="18"/>
        <w:rPr/>
      </w:pPr>
    </w:p>
    <w:p w14:paraId="003F3B39">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 xml:space="preserve">供应商（盖章)：                  </w:t>
      </w:r>
    </w:p>
    <w:p w14:paraId="5C357B60">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 xml:space="preserve">法定代表人或授权代表（签字或盖章）：                                              </w:t>
      </w:r>
    </w:p>
    <w:p w14:paraId="1894265F">
      <w:pPr>
        <w:widowControl w:val="1"/>
        <w:jc w:val="left"/>
        <w:spacing w:line="400" w:lineRule="exact"/>
        <w:rPr>
          <w:sz w:val="24"/>
          <w:rFonts w:ascii="宋体" w:hAnsi="宋体" w:cs="宋体" w:hint="eastAsia"/>
        </w:rPr>
      </w:pPr>
      <w:r>
        <w:rPr>
          <w:sz w:val="24"/>
          <w:rFonts w:ascii="宋体" w:hAnsi="宋体" w:cs="宋体"/>
        </w:rPr>
        <w:t xml:space="preserve">                                      </w:t>
      </w:r>
      <w:r>
        <w:rPr>
          <w:sz w:val="24"/>
          <w:rFonts w:ascii="宋体" w:hAnsi="宋体" w:cs="宋体" w:hint="eastAsia"/>
        </w:rPr>
        <w:t>年      月     日</w:t>
      </w:r>
    </w:p>
    <w:p w14:paraId="5044F23F">
      <w:pPr>
        <w:pStyle w:val="3"/>
        <w:keepNext w:val="0"/>
        <w:keepLines w:val="0"/>
        <w:jc w:val="center"/>
        <w:ind w:firstLine="0" w:firstLineChars="0"/>
        <w:rPr>
          <w:rFonts w:hAnsi="宋体" w:hint="eastAsia"/>
        </w:rPr>
      </w:pPr>
    </w:p>
    <w:p w14:paraId="66B1BB1C">
      <w:pPr>
        <w:pStyle w:val="3"/>
        <w:keepNext w:val="0"/>
        <w:keepLines w:val="0"/>
        <w:jc w:val="center"/>
        <w:ind w:firstLine="0" w:firstLineChars="0"/>
        <w:rPr>
          <w:rFonts w:hAnsi="宋体" w:hint="eastAsia"/>
        </w:rPr>
      </w:pPr>
    </w:p>
    <w:p w14:paraId="582E9B72">
      <w:pPr>
        <w:pStyle w:val="6"/>
        <w:rPr/>
      </w:pPr>
      <w:r>
        <w:rPr>
          <w:b w:val="1"/>
          <w:color w:val="auto"/>
          <w:bCs/>
        </w:rPr>
        <w:t>本页请单独打印，不封装，提前盖章，开标时候手写价格。</w:t>
      </w:r>
    </w:p>
    <w:sectPr>
      <w:footerReference r:id="rId11" w:type="default"/>
      <w:titlePg/>
      <w:docGrid w:type="default" w:linePitch="312" w:charSpace="0"/>
      <w:pgSz w:w="11906" w:h="16838"/>
      <w:pgMar w:top="1418" w:right="1418" w:bottom="1418" w:left="1701" w:header="851" w:footer="992" w:gutter="0"/>
      <w:cols w:space="720" w:num="1"/>
    </w:sectPr>
  </w:body>
</w:document>
</file>

<file path=tbak/modified.xml>Thu Jun 25 11:27:57 2026
save:Thu Jun 25 11:28:25 2026

</file>