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56C45">
      <w:pPr>
        <w:spacing w:line="560" w:lineRule="exact"/>
        <w:rPr>
          <w:rFonts w:ascii="方正小标宋_GBK" w:hAnsi="宋体" w:eastAsia="方正小标宋_GBK"/>
          <w:bCs/>
          <w:kern w:val="0"/>
          <w:sz w:val="48"/>
          <w:szCs w:val="48"/>
        </w:rPr>
      </w:pPr>
    </w:p>
    <w:p w14:paraId="24BB2C55">
      <w:pPr>
        <w:jc w:val="center"/>
        <w:rPr>
          <w:rFonts w:ascii="宋体" w:hAnsi="宋体"/>
          <w:b/>
          <w:sz w:val="52"/>
          <w:szCs w:val="52"/>
        </w:rPr>
      </w:pPr>
      <w:bookmarkStart w:id="12" w:name="_GoBack"/>
      <w:r>
        <w:rPr>
          <w:rFonts w:hint="eastAsia" w:ascii="宋体" w:hAnsi="宋体"/>
          <w:b/>
          <w:sz w:val="52"/>
          <w:szCs w:val="52"/>
        </w:rPr>
        <w:t>渑池至淅川高速公路洛宁至嵩县段地震安全评价项目分项服务</w:t>
      </w:r>
    </w:p>
    <w:p w14:paraId="49BDEEEC">
      <w:pPr>
        <w:jc w:val="center"/>
        <w:rPr>
          <w:rFonts w:ascii="宋体" w:hAnsi="宋体"/>
          <w:b/>
          <w:sz w:val="52"/>
          <w:szCs w:val="52"/>
        </w:rPr>
      </w:pPr>
      <w:r>
        <w:rPr>
          <w:rFonts w:hint="eastAsia" w:ascii="宋体" w:hAnsi="宋体"/>
          <w:b/>
          <w:sz w:val="52"/>
          <w:szCs w:val="52"/>
        </w:rPr>
        <w:t>野外排列服务</w:t>
      </w:r>
    </w:p>
    <w:p w14:paraId="3D954A53">
      <w:pPr>
        <w:jc w:val="center"/>
        <w:rPr>
          <w:rFonts w:ascii="宋体" w:hAnsi="宋体"/>
          <w:b/>
          <w:sz w:val="52"/>
          <w:szCs w:val="52"/>
        </w:rPr>
      </w:pPr>
    </w:p>
    <w:p w14:paraId="076EB738">
      <w:pPr>
        <w:jc w:val="center"/>
        <w:rPr>
          <w:rFonts w:ascii="宋体" w:hAnsi="宋体"/>
          <w:b/>
          <w:sz w:val="40"/>
          <w:szCs w:val="40"/>
        </w:rPr>
      </w:pPr>
      <w:r>
        <w:rPr>
          <w:rFonts w:hint="eastAsia" w:ascii="宋体" w:hAnsi="宋体"/>
          <w:b/>
          <w:sz w:val="52"/>
          <w:szCs w:val="52"/>
        </w:rPr>
        <w:t>采购文件</w:t>
      </w:r>
    </w:p>
    <w:bookmarkEnd w:id="12"/>
    <w:p w14:paraId="4E3531A4">
      <w:pPr>
        <w:jc w:val="center"/>
        <w:rPr>
          <w:rFonts w:ascii="宋体" w:hAnsi="宋体"/>
          <w:b/>
          <w:sz w:val="32"/>
          <w:szCs w:val="32"/>
        </w:rPr>
      </w:pPr>
    </w:p>
    <w:p w14:paraId="6DB946F3">
      <w:pPr>
        <w:jc w:val="left"/>
        <w:rPr>
          <w:rFonts w:ascii="宋体" w:hAnsi="宋体"/>
          <w:b/>
          <w:bCs/>
          <w:kern w:val="0"/>
          <w:sz w:val="32"/>
          <w:szCs w:val="32"/>
        </w:rPr>
      </w:pPr>
    </w:p>
    <w:p w14:paraId="184FAB8B">
      <w:pPr>
        <w:rPr>
          <w:rFonts w:ascii="宋体" w:hAnsi="宋体"/>
          <w:sz w:val="32"/>
          <w:szCs w:val="32"/>
        </w:rPr>
      </w:pPr>
    </w:p>
    <w:p w14:paraId="5F1B15A3">
      <w:pPr>
        <w:rPr>
          <w:rFonts w:ascii="宋体" w:hAnsi="宋体"/>
          <w:sz w:val="32"/>
          <w:szCs w:val="32"/>
        </w:rPr>
      </w:pPr>
    </w:p>
    <w:p w14:paraId="671D415C">
      <w:pPr>
        <w:rPr>
          <w:rFonts w:ascii="宋体" w:hAnsi="宋体"/>
          <w:sz w:val="32"/>
          <w:szCs w:val="32"/>
        </w:rPr>
      </w:pPr>
    </w:p>
    <w:p w14:paraId="559F550C">
      <w:pPr>
        <w:rPr>
          <w:rFonts w:ascii="宋体" w:hAnsi="宋体"/>
          <w:sz w:val="32"/>
          <w:szCs w:val="32"/>
        </w:rPr>
      </w:pPr>
    </w:p>
    <w:p w14:paraId="6626AC2F">
      <w:pPr>
        <w:rPr>
          <w:rFonts w:ascii="宋体" w:hAnsi="宋体"/>
          <w:sz w:val="32"/>
          <w:szCs w:val="32"/>
        </w:rPr>
      </w:pPr>
    </w:p>
    <w:p w14:paraId="212E5518">
      <w:pPr>
        <w:rPr>
          <w:rFonts w:ascii="宋体" w:hAnsi="宋体"/>
          <w:sz w:val="32"/>
          <w:szCs w:val="32"/>
        </w:rPr>
      </w:pPr>
    </w:p>
    <w:p w14:paraId="1EBCF5C6">
      <w:pPr>
        <w:rPr>
          <w:rFonts w:ascii="宋体" w:hAnsi="宋体"/>
          <w:sz w:val="32"/>
          <w:szCs w:val="32"/>
        </w:rPr>
      </w:pPr>
    </w:p>
    <w:p w14:paraId="412BF2A4">
      <w:pPr>
        <w:rPr>
          <w:rFonts w:ascii="宋体" w:hAnsi="宋体"/>
          <w:sz w:val="32"/>
          <w:szCs w:val="32"/>
        </w:rPr>
      </w:pPr>
    </w:p>
    <w:p w14:paraId="109C7CBF">
      <w:pPr>
        <w:rPr>
          <w:rFonts w:ascii="宋体" w:hAnsi="宋体"/>
          <w:sz w:val="32"/>
          <w:szCs w:val="32"/>
        </w:rPr>
      </w:pPr>
    </w:p>
    <w:p w14:paraId="0CD4049D">
      <w:pPr>
        <w:rPr>
          <w:rFonts w:ascii="宋体" w:hAnsi="宋体"/>
          <w:sz w:val="32"/>
          <w:szCs w:val="32"/>
        </w:rPr>
      </w:pPr>
    </w:p>
    <w:p w14:paraId="02292F27">
      <w:pPr>
        <w:rPr>
          <w:rFonts w:ascii="宋体" w:hAnsi="宋体"/>
          <w:sz w:val="32"/>
          <w:szCs w:val="32"/>
        </w:rPr>
      </w:pPr>
    </w:p>
    <w:p w14:paraId="1D0D21B9">
      <w:pPr>
        <w:rPr>
          <w:rFonts w:ascii="宋体" w:hAnsi="宋体"/>
          <w:sz w:val="32"/>
          <w:szCs w:val="32"/>
        </w:rPr>
      </w:pPr>
    </w:p>
    <w:p w14:paraId="3FBDCE9E">
      <w:pPr>
        <w:rPr>
          <w:rFonts w:ascii="宋体" w:hAnsi="宋体"/>
          <w:sz w:val="32"/>
          <w:szCs w:val="32"/>
        </w:rPr>
      </w:pPr>
    </w:p>
    <w:p w14:paraId="30CC7C74">
      <w:pPr>
        <w:rPr>
          <w:rFonts w:ascii="宋体" w:hAnsi="宋体"/>
          <w:sz w:val="32"/>
          <w:szCs w:val="32"/>
        </w:rPr>
      </w:pPr>
    </w:p>
    <w:p w14:paraId="4B3A947A">
      <w:pPr>
        <w:rPr>
          <w:rFonts w:ascii="宋体" w:hAnsi="宋体"/>
          <w:sz w:val="32"/>
          <w:szCs w:val="32"/>
        </w:rPr>
      </w:pPr>
    </w:p>
    <w:p w14:paraId="12CB3B1E">
      <w:pPr>
        <w:rPr>
          <w:rFonts w:ascii="宋体" w:hAnsi="宋体"/>
          <w:sz w:val="32"/>
          <w:szCs w:val="32"/>
        </w:rPr>
      </w:pPr>
    </w:p>
    <w:p w14:paraId="423D5746">
      <w:pPr>
        <w:rPr>
          <w:rFonts w:ascii="宋体" w:hAnsi="宋体"/>
          <w:sz w:val="32"/>
          <w:szCs w:val="32"/>
        </w:rPr>
      </w:pPr>
    </w:p>
    <w:p w14:paraId="3E13F0DD">
      <w:pPr>
        <w:jc w:val="center"/>
        <w:rPr>
          <w:rFonts w:ascii="宋体" w:hAnsi="宋体"/>
          <w:b/>
          <w:sz w:val="32"/>
          <w:szCs w:val="32"/>
        </w:rPr>
      </w:pPr>
      <w:r>
        <w:rPr>
          <w:rFonts w:hint="eastAsia" w:ascii="宋体" w:hAnsi="宋体"/>
          <w:b/>
          <w:sz w:val="32"/>
          <w:szCs w:val="32"/>
        </w:rPr>
        <w:t>中国地震局地球物理勘探中心</w:t>
      </w:r>
    </w:p>
    <w:p w14:paraId="60535264">
      <w:pPr>
        <w:jc w:val="center"/>
        <w:rPr>
          <w:rFonts w:ascii="宋体" w:hAnsi="宋体"/>
          <w:b/>
          <w:sz w:val="32"/>
          <w:szCs w:val="32"/>
        </w:rPr>
      </w:pPr>
      <w:r>
        <w:rPr>
          <w:rFonts w:hint="eastAsia" w:ascii="宋体" w:hAnsi="宋体"/>
          <w:b/>
          <w:sz w:val="32"/>
          <w:szCs w:val="32"/>
        </w:rPr>
        <w:t>2026年6月</w:t>
      </w:r>
      <w:bookmarkStart w:id="0" w:name="_Toc121902684"/>
      <w:bookmarkStart w:id="1" w:name="_Toc535221849"/>
    </w:p>
    <w:p w14:paraId="44FF9540">
      <w:pPr>
        <w:jc w:val="center"/>
        <w:rPr>
          <w:rFonts w:ascii="宋体" w:hAnsi="宋体"/>
          <w:b/>
          <w:sz w:val="32"/>
          <w:szCs w:val="32"/>
        </w:rPr>
      </w:pPr>
    </w:p>
    <w:p w14:paraId="5AC83D34">
      <w:pPr>
        <w:rPr>
          <w:rFonts w:ascii="宋体" w:hAnsi="宋体"/>
          <w:b/>
          <w:sz w:val="32"/>
          <w:szCs w:val="32"/>
        </w:rPr>
      </w:pPr>
    </w:p>
    <w:p w14:paraId="6925F195">
      <w:pPr>
        <w:rPr>
          <w:rFonts w:ascii="宋体" w:hAnsi="宋体"/>
          <w:b/>
          <w:sz w:val="32"/>
          <w:szCs w:val="32"/>
        </w:rPr>
      </w:pPr>
    </w:p>
    <w:p w14:paraId="396E1EA5">
      <w:pPr>
        <w:pStyle w:val="4"/>
        <w:numPr>
          <w:ilvl w:val="0"/>
          <w:numId w:val="0"/>
        </w:numPr>
        <w:spacing w:line="560" w:lineRule="exact"/>
        <w:ind w:firstLine="2891" w:firstLineChars="900"/>
        <w:jc w:val="both"/>
        <w:rPr>
          <w:rFonts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6B41F828">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渑池至淅川高速公路洛宁至嵩县段地震安全评价项目分项服务</w:t>
      </w:r>
    </w:p>
    <w:p w14:paraId="2E328F03">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野外排列</w:t>
      </w:r>
      <w:r>
        <w:rPr>
          <w:rFonts w:ascii="黑体" w:hAnsi="黑体" w:eastAsia="黑体" w:cs="黑体"/>
          <w:lang w:bidi="ar"/>
        </w:rPr>
        <w:t>服务</w:t>
      </w:r>
      <w:r>
        <w:rPr>
          <w:rFonts w:hint="eastAsia" w:ascii="黑体" w:hAnsi="黑体" w:eastAsia="黑体" w:cs="黑体"/>
          <w:lang w:bidi="ar"/>
        </w:rPr>
        <w:t>采购自行竞谈</w:t>
      </w:r>
      <w:r>
        <w:rPr>
          <w:rFonts w:hint="default" w:ascii="黑体" w:hAnsi="黑体" w:eastAsia="黑体" w:cs="黑体"/>
          <w:lang w:bidi="ar"/>
          <w:woUserID w:val="1"/>
        </w:rPr>
        <w:t>（二次）</w:t>
      </w:r>
      <w:r>
        <w:rPr>
          <w:rFonts w:hint="eastAsia" w:ascii="黑体" w:hAnsi="黑体" w:eastAsia="黑体" w:cs="黑体"/>
          <w:lang w:bidi="ar"/>
        </w:rPr>
        <w:t>公告</w:t>
      </w:r>
    </w:p>
    <w:p w14:paraId="1F26620E">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2026年6月</w:t>
      </w:r>
      <w:r>
        <w:rPr>
          <w:rFonts w:ascii="宋体" w:hAnsi="宋体" w:eastAsia="宋体"/>
          <w:spacing w:val="-11"/>
          <w:sz w:val="24"/>
          <w:szCs w:val="24"/>
          <w:lang w:bidi="ar"/>
        </w:rPr>
        <w:t>30</w:t>
      </w:r>
      <w:r>
        <w:rPr>
          <w:rFonts w:hint="eastAsia" w:ascii="宋体" w:hAnsi="宋体" w:eastAsia="宋体"/>
          <w:spacing w:val="-11"/>
          <w:sz w:val="24"/>
          <w:szCs w:val="24"/>
          <w:lang w:bidi="ar"/>
        </w:rPr>
        <w:t>日下午，中国地震局地球物理勘探中心承担的渑池至淅川高速公路洛宁至嵩县段地震安全评价项目分项服务野外排列</w:t>
      </w:r>
      <w:r>
        <w:rPr>
          <w:rFonts w:ascii="宋体" w:hAnsi="宋体" w:eastAsia="宋体"/>
          <w:spacing w:val="-11"/>
          <w:sz w:val="24"/>
          <w:szCs w:val="24"/>
          <w:lang w:bidi="ar"/>
        </w:rPr>
        <w:t>服务</w:t>
      </w:r>
      <w:r>
        <w:rPr>
          <w:rFonts w:hint="eastAsia" w:ascii="宋体" w:hAnsi="宋体" w:eastAsia="宋体"/>
          <w:spacing w:val="-11"/>
          <w:sz w:val="24"/>
          <w:szCs w:val="24"/>
          <w:lang w:bidi="ar"/>
        </w:rPr>
        <w:t>采购开标，共有三家供应商报名参加，因其中一家供应商不满足资格审查要求，作废标处理，现发布第二次采购公告，欢迎符合要求的供应商报名参加。</w:t>
      </w:r>
    </w:p>
    <w:p w14:paraId="54E6BFB6">
      <w:pPr>
        <w:pStyle w:val="19"/>
        <w:widowControl/>
        <w:spacing w:line="400" w:lineRule="exact"/>
        <w:ind w:firstLine="438"/>
        <w:rPr>
          <w:rFonts w:ascii="宋体" w:hAnsi="宋体" w:eastAsia="宋体"/>
          <w:b/>
          <w:bCs/>
          <w:spacing w:val="-11"/>
          <w:sz w:val="24"/>
          <w:szCs w:val="24"/>
          <w:lang w:bidi="ar"/>
        </w:rPr>
      </w:pPr>
      <w:r>
        <w:rPr>
          <w:rFonts w:ascii="宋体" w:hAnsi="宋体" w:eastAsia="宋体"/>
          <w:b/>
          <w:bCs/>
          <w:spacing w:val="-11"/>
          <w:sz w:val="24"/>
          <w:szCs w:val="24"/>
          <w:lang w:bidi="ar"/>
        </w:rPr>
        <w:t>一、项目概况</w:t>
      </w:r>
    </w:p>
    <w:p w14:paraId="7AFC1409">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1.项目名称：渑池至淅川高速公路洛宁至嵩县段地震安全评价项目分项服务</w:t>
      </w:r>
    </w:p>
    <w:p w14:paraId="248C5899">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2.项目类型：科转项目</w:t>
      </w:r>
    </w:p>
    <w:p w14:paraId="2E88C2DB">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3.施工地点：河南省洛阳市</w:t>
      </w:r>
    </w:p>
    <w:p w14:paraId="038FA5A5">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4.工作量：测线长度30公里（铺设仪器1000道）</w:t>
      </w:r>
    </w:p>
    <w:p w14:paraId="13766229">
      <w:pPr>
        <w:pStyle w:val="19"/>
        <w:widowControl/>
        <w:spacing w:line="400" w:lineRule="exact"/>
        <w:ind w:firstLine="643" w:firstLineChars="0"/>
        <w:rPr>
          <w:rFonts w:ascii="宋体" w:hAnsi="宋体" w:eastAsia="宋体"/>
          <w:sz w:val="24"/>
          <w:szCs w:val="24"/>
        </w:rPr>
      </w:pPr>
      <w:r>
        <w:rPr>
          <w:rFonts w:hint="eastAsia" w:ascii="宋体" w:hAnsi="宋体" w:eastAsia="宋体"/>
          <w:spacing w:val="-11"/>
          <w:sz w:val="24"/>
          <w:szCs w:val="24"/>
          <w:lang w:bidi="ar"/>
        </w:rPr>
        <w:t>5.工作时间：2026年7月，</w:t>
      </w:r>
      <w:r>
        <w:rPr>
          <w:rFonts w:ascii="宋体" w:hAnsi="宋体" w:eastAsia="宋体"/>
          <w:spacing w:val="-11"/>
          <w:sz w:val="24"/>
          <w:szCs w:val="24"/>
        </w:rPr>
        <w:t>预计施工天数</w:t>
      </w:r>
      <w:r>
        <w:rPr>
          <w:rFonts w:hint="eastAsia" w:ascii="宋体" w:hAnsi="宋体" w:eastAsia="宋体"/>
          <w:spacing w:val="-11"/>
          <w:sz w:val="24"/>
          <w:szCs w:val="24"/>
        </w:rPr>
        <w:t>15</w:t>
      </w:r>
      <w:r>
        <w:rPr>
          <w:rFonts w:ascii="宋体" w:hAnsi="宋体" w:eastAsia="宋体"/>
          <w:spacing w:val="-11"/>
          <w:sz w:val="24"/>
          <w:szCs w:val="24"/>
        </w:rPr>
        <w:t>日历天</w:t>
      </w:r>
    </w:p>
    <w:p w14:paraId="5A27E1A1">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6.项目预算：采购预算不超过人民币19.5万元，参与采购谈判供应商报价超出采购预算的，其谈判响应文件将不被接受</w:t>
      </w:r>
    </w:p>
    <w:p w14:paraId="6A44DB2F">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7.最高限价：单价最高限价6500元/公里</w:t>
      </w:r>
    </w:p>
    <w:p w14:paraId="228C1DA0">
      <w:pPr>
        <w:pStyle w:val="19"/>
        <w:widowControl/>
        <w:spacing w:line="400" w:lineRule="exact"/>
        <w:ind w:firstLine="438"/>
        <w:rPr>
          <w:rFonts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14:paraId="7FFB66CA">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14:paraId="6DBE97BF">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14:paraId="1D97CB13">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14:paraId="1BBC2386">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14:paraId="10EDB430">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14:paraId="01DDE1BF">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40496871">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14:paraId="64AFC3FA">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14:paraId="3D7E7407">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4.参与采购谈判时必须携带被授权人身份证原件；只有不少于3家供应商响应参与竞谈，此次采购活动才会进行评审。</w:t>
      </w:r>
    </w:p>
    <w:p w14:paraId="42869A4E">
      <w:pPr>
        <w:pStyle w:val="19"/>
        <w:widowControl/>
        <w:spacing w:line="400" w:lineRule="exact"/>
        <w:ind w:firstLine="438" w:firstLineChars="0"/>
        <w:rPr>
          <w:rFonts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14:paraId="44D60A17">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具体采购内容及技术要求详见本采购文件第二部分。核心要求如下：</w:t>
      </w:r>
    </w:p>
    <w:p w14:paraId="2E55293F">
      <w:pPr>
        <w:pStyle w:val="19"/>
        <w:widowControl/>
        <w:spacing w:line="400" w:lineRule="exact"/>
        <w:ind w:firstLine="436"/>
        <w:jc w:val="left"/>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1.服务方负责508UL仪器设备指定地点往返运输，并承担运输及野外作业期间设备的保管、装卸搬运、转场、充电、维护与安全责任；</w:t>
      </w:r>
    </w:p>
    <w:p w14:paraId="63C66D74">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2.服务方负责508UL地震仪器布设放线、排列查线、回收、可控震源激发点位打点等。</w:t>
      </w:r>
    </w:p>
    <w:p w14:paraId="2652EC4B">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四、谈判文件获取及报名</w:t>
      </w:r>
    </w:p>
    <w:p w14:paraId="45445A1F">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公告及报名期限：2026年</w:t>
      </w:r>
      <w:r>
        <w:rPr>
          <w:rFonts w:ascii="宋体" w:hAnsi="宋体" w:eastAsia="宋体"/>
          <w:spacing w:val="-11"/>
          <w:sz w:val="24"/>
          <w:szCs w:val="24"/>
          <w:lang w:bidi="ar"/>
        </w:rPr>
        <w:t>7</w:t>
      </w:r>
      <w:r>
        <w:rPr>
          <w:rFonts w:hint="eastAsia" w:ascii="宋体" w:hAnsi="宋体" w:eastAsia="宋体"/>
          <w:spacing w:val="-11"/>
          <w:sz w:val="24"/>
          <w:szCs w:val="24"/>
          <w:lang w:bidi="ar"/>
        </w:rPr>
        <w:t>月</w:t>
      </w:r>
      <w:r>
        <w:rPr>
          <w:rFonts w:ascii="宋体" w:hAnsi="宋体" w:eastAsia="宋体"/>
          <w:spacing w:val="-11"/>
          <w:sz w:val="24"/>
          <w:szCs w:val="24"/>
          <w:lang w:bidi="ar"/>
        </w:rPr>
        <w:t>1</w:t>
      </w:r>
      <w:r>
        <w:rPr>
          <w:rFonts w:hint="eastAsia" w:ascii="宋体" w:hAnsi="宋体" w:eastAsia="宋体"/>
          <w:spacing w:val="-11"/>
          <w:sz w:val="24"/>
          <w:szCs w:val="24"/>
          <w:lang w:bidi="ar"/>
        </w:rPr>
        <w:t>日至</w:t>
      </w:r>
      <w:r>
        <w:rPr>
          <w:rFonts w:ascii="宋体" w:hAnsi="宋体" w:eastAsia="宋体"/>
          <w:spacing w:val="-11"/>
          <w:sz w:val="24"/>
          <w:szCs w:val="24"/>
          <w:lang w:bidi="ar"/>
        </w:rPr>
        <w:t>7</w:t>
      </w:r>
      <w:r>
        <w:rPr>
          <w:rFonts w:hint="eastAsia" w:ascii="宋体" w:hAnsi="宋体" w:eastAsia="宋体"/>
          <w:spacing w:val="-11"/>
          <w:sz w:val="24"/>
          <w:szCs w:val="24"/>
          <w:lang w:bidi="ar"/>
        </w:rPr>
        <w:t>月</w:t>
      </w:r>
      <w:r>
        <w:rPr>
          <w:rFonts w:ascii="宋体" w:hAnsi="宋体" w:eastAsia="宋体"/>
          <w:spacing w:val="-11"/>
          <w:sz w:val="24"/>
          <w:szCs w:val="24"/>
          <w:lang w:bidi="ar"/>
        </w:rPr>
        <w:t>5</w:t>
      </w:r>
      <w:r>
        <w:rPr>
          <w:rFonts w:hint="eastAsia" w:ascii="宋体" w:hAnsi="宋体" w:eastAsia="宋体"/>
          <w:spacing w:val="-11"/>
          <w:sz w:val="24"/>
          <w:szCs w:val="24"/>
          <w:lang w:bidi="ar"/>
        </w:rPr>
        <w:t>日</w:t>
      </w:r>
    </w:p>
    <w:p w14:paraId="4F9AB4DC">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报名方式：现场报名</w:t>
      </w:r>
    </w:p>
    <w:p w14:paraId="507A575A">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lang w:bidi="ar"/>
        </w:rPr>
        <w:t>现场报名时间：</w:t>
      </w:r>
      <w:r>
        <w:rPr>
          <w:rFonts w:hint="eastAsia" w:ascii="宋体" w:hAnsi="宋体" w:eastAsia="宋体"/>
          <w:spacing w:val="-11"/>
          <w:sz w:val="24"/>
          <w:szCs w:val="24"/>
        </w:rPr>
        <w:t>每日上午8：30时至12：00时，下午1</w:t>
      </w:r>
      <w:r>
        <w:rPr>
          <w:rFonts w:ascii="宋体" w:hAnsi="宋体" w:eastAsia="宋体"/>
          <w:spacing w:val="-11"/>
          <w:sz w:val="24"/>
          <w:szCs w:val="24"/>
        </w:rPr>
        <w:t>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0时至1</w:t>
      </w:r>
      <w:r>
        <w:rPr>
          <w:rFonts w:ascii="宋体" w:hAnsi="宋体" w:eastAsia="宋体"/>
          <w:spacing w:val="-11"/>
          <w:sz w:val="24"/>
          <w:szCs w:val="24"/>
        </w:rPr>
        <w:t>8</w:t>
      </w:r>
      <w:r>
        <w:rPr>
          <w:rFonts w:hint="eastAsia" w:ascii="宋体" w:hAnsi="宋体" w:eastAsia="宋体"/>
          <w:spacing w:val="-11"/>
          <w:sz w:val="24"/>
          <w:szCs w:val="24"/>
        </w:rPr>
        <w:t>：</w:t>
      </w:r>
      <w:r>
        <w:rPr>
          <w:rFonts w:ascii="宋体" w:hAnsi="宋体" w:eastAsia="宋体"/>
          <w:spacing w:val="-11"/>
          <w:sz w:val="24"/>
          <w:szCs w:val="24"/>
        </w:rPr>
        <w:t>0</w:t>
      </w:r>
      <w:r>
        <w:rPr>
          <w:rFonts w:hint="eastAsia" w:ascii="宋体" w:hAnsi="宋体" w:eastAsia="宋体"/>
          <w:spacing w:val="-11"/>
          <w:sz w:val="24"/>
          <w:szCs w:val="24"/>
        </w:rPr>
        <w:t>0时。</w:t>
      </w:r>
    </w:p>
    <w:p w14:paraId="11633746">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z w:val="24"/>
          <w:szCs w:val="24"/>
        </w:rPr>
        <w:t xml:space="preserve">    </w:t>
      </w:r>
      <w:r>
        <w:rPr>
          <w:rFonts w:hint="eastAsia" w:ascii="宋体" w:hAnsi="宋体" w:eastAsia="宋体"/>
          <w:sz w:val="24"/>
          <w:szCs w:val="24"/>
        </w:rPr>
        <w:t>谈判需求文件由公告下方链接自行下载。</w:t>
      </w:r>
      <w:r>
        <w:rPr>
          <w:rFonts w:hint="eastAsia" w:ascii="宋体" w:hAnsi="宋体" w:eastAsia="宋体"/>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540F92CB">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五、谈判文件递交及开标</w:t>
      </w:r>
    </w:p>
    <w:p w14:paraId="659F860D">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递交谈判文件截止及开标时间：2026年</w:t>
      </w:r>
      <w:r>
        <w:rPr>
          <w:rFonts w:ascii="宋体" w:hAnsi="宋体" w:eastAsia="宋体"/>
          <w:spacing w:val="-11"/>
          <w:sz w:val="24"/>
          <w:szCs w:val="24"/>
        </w:rPr>
        <w:t>7</w:t>
      </w:r>
      <w:r>
        <w:rPr>
          <w:rFonts w:hint="eastAsia" w:ascii="宋体" w:hAnsi="宋体" w:eastAsia="宋体"/>
          <w:spacing w:val="-11"/>
          <w:sz w:val="24"/>
          <w:szCs w:val="24"/>
        </w:rPr>
        <w:t>月</w:t>
      </w:r>
      <w:r>
        <w:rPr>
          <w:rFonts w:hint="default" w:ascii="宋体" w:hAnsi="宋体" w:eastAsia="宋体"/>
          <w:spacing w:val="-11"/>
          <w:sz w:val="24"/>
          <w:szCs w:val="24"/>
          <w:woUserID w:val="1"/>
        </w:rPr>
        <w:t>6</w:t>
      </w:r>
      <w:r>
        <w:rPr>
          <w:rFonts w:hint="eastAsia" w:ascii="宋体" w:hAnsi="宋体" w:eastAsia="宋体"/>
          <w:spacing w:val="-11"/>
          <w:sz w:val="24"/>
          <w:szCs w:val="24"/>
        </w:rPr>
        <w:t>日下午</w:t>
      </w:r>
      <w:r>
        <w:rPr>
          <w:rFonts w:ascii="宋体" w:hAnsi="宋体" w:eastAsia="宋体"/>
          <w:spacing w:val="-11"/>
          <w:sz w:val="24"/>
          <w:szCs w:val="24"/>
        </w:rPr>
        <w:t>15</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 xml:space="preserve">0（北京时间） </w:t>
      </w:r>
    </w:p>
    <w:p w14:paraId="1359D315">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14:paraId="15A4CBDE">
      <w:pPr>
        <w:pStyle w:val="13"/>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开标方式：线上开标</w:t>
      </w:r>
    </w:p>
    <w:p w14:paraId="664641E1">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14:paraId="4366D6BC">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六、联系方式</w:t>
      </w:r>
    </w:p>
    <w:p w14:paraId="5DC9F1E6">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联系人：高老师 0371-56865205</w:t>
      </w:r>
    </w:p>
    <w:p w14:paraId="17F4CEC3">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指定邮箱：</w:t>
      </w:r>
      <w:r>
        <w:rPr>
          <w:rFonts w:ascii="宋体" w:hAnsi="宋体" w:eastAsia="宋体"/>
          <w:spacing w:val="-11"/>
          <w:sz w:val="24"/>
          <w:szCs w:val="24"/>
        </w:rPr>
        <w:t>13938500090</w:t>
      </w:r>
      <w:r>
        <w:rPr>
          <w:rFonts w:hint="eastAsia" w:ascii="宋体" w:hAnsi="宋体" w:eastAsia="宋体"/>
          <w:spacing w:val="-11"/>
          <w:sz w:val="24"/>
          <w:szCs w:val="24"/>
        </w:rPr>
        <w:t>@</w:t>
      </w:r>
      <w:r>
        <w:rPr>
          <w:rFonts w:ascii="宋体" w:hAnsi="宋体" w:eastAsia="宋体"/>
          <w:spacing w:val="-11"/>
          <w:sz w:val="24"/>
          <w:szCs w:val="24"/>
        </w:rPr>
        <w:t>139</w:t>
      </w:r>
      <w:r>
        <w:rPr>
          <w:rFonts w:hint="eastAsia" w:ascii="宋体" w:hAnsi="宋体" w:eastAsia="宋体"/>
          <w:spacing w:val="-11"/>
          <w:sz w:val="24"/>
          <w:szCs w:val="24"/>
        </w:rPr>
        <w:t>.com</w:t>
      </w:r>
    </w:p>
    <w:p w14:paraId="1B0E9A79">
      <w:pPr>
        <w:pStyle w:val="19"/>
        <w:widowControl/>
        <w:spacing w:line="400" w:lineRule="exact"/>
        <w:ind w:firstLine="436"/>
        <w:rPr>
          <w:rFonts w:ascii="宋体" w:hAnsi="宋体"/>
          <w:b/>
          <w:bCs/>
          <w:sz w:val="32"/>
          <w:szCs w:val="32"/>
        </w:rPr>
      </w:pPr>
      <w:r>
        <w:rPr>
          <w:rFonts w:hint="eastAsia" w:ascii="宋体" w:hAnsi="宋体" w:eastAsia="宋体"/>
          <w:spacing w:val="-11"/>
          <w:sz w:val="24"/>
          <w:szCs w:val="24"/>
        </w:rPr>
        <w:t>联系地址：河南省郑州市文化路75号中国地震局物探中心311室</w:t>
      </w:r>
      <w:bookmarkEnd w:id="2"/>
      <w:bookmarkEnd w:id="3"/>
      <w:bookmarkStart w:id="4" w:name="_Toc535221883"/>
    </w:p>
    <w:p w14:paraId="01097560">
      <w:pPr>
        <w:spacing w:line="400" w:lineRule="exact"/>
        <w:jc w:val="center"/>
        <w:rPr>
          <w:rFonts w:ascii="宋体" w:hAnsi="宋体" w:cs="宋体"/>
          <w:b/>
          <w:bCs/>
          <w:sz w:val="32"/>
          <w:szCs w:val="32"/>
        </w:rPr>
      </w:pPr>
    </w:p>
    <w:p w14:paraId="777249C6">
      <w:pPr>
        <w:spacing w:line="400" w:lineRule="exact"/>
        <w:jc w:val="center"/>
        <w:rPr>
          <w:rFonts w:ascii="宋体" w:hAnsi="宋体" w:cs="宋体"/>
          <w:b/>
          <w:bCs/>
          <w:sz w:val="32"/>
          <w:szCs w:val="32"/>
        </w:rPr>
      </w:pPr>
    </w:p>
    <w:p w14:paraId="615CB7F4">
      <w:pPr>
        <w:spacing w:line="400" w:lineRule="exact"/>
        <w:jc w:val="center"/>
        <w:rPr>
          <w:rFonts w:ascii="宋体" w:hAnsi="宋体" w:cs="宋体"/>
          <w:b/>
          <w:bCs/>
          <w:sz w:val="32"/>
          <w:szCs w:val="32"/>
        </w:rPr>
      </w:pPr>
    </w:p>
    <w:p w14:paraId="13ABBE6F">
      <w:pPr>
        <w:spacing w:line="400" w:lineRule="exact"/>
        <w:jc w:val="center"/>
        <w:rPr>
          <w:rFonts w:ascii="宋体" w:hAnsi="宋体" w:cs="宋体"/>
          <w:b/>
          <w:bCs/>
          <w:sz w:val="32"/>
          <w:szCs w:val="32"/>
        </w:rPr>
      </w:pPr>
    </w:p>
    <w:p w14:paraId="267F2F03">
      <w:pPr>
        <w:spacing w:line="400" w:lineRule="exact"/>
        <w:jc w:val="center"/>
        <w:rPr>
          <w:rFonts w:ascii="宋体" w:hAnsi="宋体" w:cs="宋体"/>
          <w:b/>
          <w:bCs/>
          <w:sz w:val="32"/>
          <w:szCs w:val="32"/>
        </w:rPr>
      </w:pPr>
    </w:p>
    <w:p w14:paraId="13EB615C">
      <w:pPr>
        <w:spacing w:line="400" w:lineRule="exact"/>
        <w:jc w:val="center"/>
        <w:rPr>
          <w:rFonts w:ascii="宋体" w:hAnsi="宋体" w:cs="宋体"/>
          <w:b/>
          <w:bCs/>
          <w:sz w:val="32"/>
          <w:szCs w:val="32"/>
        </w:rPr>
      </w:pPr>
    </w:p>
    <w:p w14:paraId="79983750">
      <w:pPr>
        <w:spacing w:line="400" w:lineRule="exact"/>
        <w:jc w:val="center"/>
        <w:rPr>
          <w:rFonts w:ascii="宋体" w:hAnsi="宋体" w:cs="宋体"/>
          <w:b/>
          <w:bCs/>
          <w:sz w:val="32"/>
          <w:szCs w:val="32"/>
        </w:rPr>
      </w:pPr>
    </w:p>
    <w:p w14:paraId="03028D29">
      <w:pPr>
        <w:spacing w:line="400" w:lineRule="exact"/>
        <w:jc w:val="center"/>
        <w:rPr>
          <w:rFonts w:ascii="宋体" w:hAnsi="宋体" w:cs="宋体"/>
          <w:b/>
          <w:bCs/>
          <w:sz w:val="32"/>
          <w:szCs w:val="32"/>
        </w:rPr>
      </w:pPr>
    </w:p>
    <w:p w14:paraId="30B7EE4B">
      <w:pPr>
        <w:spacing w:line="400" w:lineRule="exact"/>
        <w:jc w:val="center"/>
        <w:rPr>
          <w:rFonts w:ascii="宋体" w:hAnsi="宋体" w:cs="宋体"/>
          <w:b/>
          <w:bCs/>
          <w:sz w:val="32"/>
          <w:szCs w:val="32"/>
        </w:rPr>
      </w:pPr>
    </w:p>
    <w:p w14:paraId="0365A07F">
      <w:pPr>
        <w:spacing w:line="400" w:lineRule="exact"/>
        <w:jc w:val="center"/>
        <w:rPr>
          <w:rFonts w:ascii="宋体" w:hAnsi="宋体" w:cs="宋体"/>
          <w:b/>
          <w:bCs/>
          <w:sz w:val="32"/>
          <w:szCs w:val="32"/>
        </w:rPr>
      </w:pPr>
    </w:p>
    <w:p w14:paraId="28C30A38">
      <w:pPr>
        <w:spacing w:line="400" w:lineRule="exact"/>
        <w:jc w:val="center"/>
        <w:rPr>
          <w:rFonts w:ascii="宋体" w:hAnsi="宋体" w:cs="宋体"/>
          <w:b/>
          <w:bCs/>
          <w:sz w:val="32"/>
          <w:szCs w:val="32"/>
        </w:rPr>
      </w:pPr>
    </w:p>
    <w:p w14:paraId="3F50B6CD">
      <w:pPr>
        <w:pStyle w:val="2"/>
        <w:ind w:left="0" w:leftChars="0" w:firstLine="0" w:firstLineChars="0"/>
        <w:rPr>
          <w:rFonts w:ascii="宋体" w:hAnsi="宋体" w:cs="宋体"/>
          <w:b/>
          <w:bCs/>
          <w:sz w:val="32"/>
          <w:szCs w:val="32"/>
        </w:rPr>
      </w:pPr>
    </w:p>
    <w:p w14:paraId="18A51C30">
      <w:pPr>
        <w:spacing w:line="400" w:lineRule="exact"/>
        <w:jc w:val="center"/>
        <w:rPr>
          <w:rFonts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49A300A8">
      <w:pPr>
        <w:spacing w:line="400" w:lineRule="exact"/>
        <w:jc w:val="center"/>
        <w:rPr>
          <w:rFonts w:ascii="宋体" w:hAnsi="宋体" w:cs="宋体"/>
          <w:b/>
          <w:bCs/>
          <w:sz w:val="32"/>
          <w:szCs w:val="32"/>
        </w:rPr>
      </w:pPr>
      <w:r>
        <w:rPr>
          <w:rFonts w:hint="eastAsia" w:ascii="宋体" w:hAnsi="宋体" w:cs="宋体"/>
          <w:b/>
          <w:bCs/>
          <w:sz w:val="32"/>
          <w:szCs w:val="32"/>
        </w:rPr>
        <w:t>第二部分 采购内容及技术要求</w:t>
      </w:r>
    </w:p>
    <w:p w14:paraId="0CEBF4EA">
      <w:pPr>
        <w:spacing w:line="400" w:lineRule="exact"/>
        <w:rPr>
          <w:rFonts w:ascii="宋体" w:hAnsi="宋体" w:cs="宋体"/>
          <w:sz w:val="24"/>
        </w:rPr>
      </w:pPr>
    </w:p>
    <w:p w14:paraId="647AC937">
      <w:pPr>
        <w:widowControl/>
        <w:spacing w:line="400" w:lineRule="exact"/>
        <w:ind w:firstLine="480" w:firstLineChars="200"/>
        <w:jc w:val="left"/>
        <w:rPr>
          <w:rFonts w:ascii="宋体" w:hAnsi="宋体" w:cs="宋体"/>
          <w:sz w:val="24"/>
        </w:rPr>
      </w:pPr>
      <w:r>
        <w:rPr>
          <w:rFonts w:hint="eastAsia" w:ascii="宋体" w:hAnsi="宋体" w:cs="宋体"/>
          <w:sz w:val="24"/>
        </w:rPr>
        <w:t>根据工作安排，渑池至淅川高速公路洛宁至嵩县段地震安全评价项目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服务（二次）</w:t>
      </w:r>
      <w:r>
        <w:rPr>
          <w:rFonts w:hint="eastAsia" w:ascii="宋体" w:hAnsi="宋体" w:cs="宋体"/>
          <w:sz w:val="24"/>
          <w:lang w:bidi="ar"/>
        </w:rPr>
        <w:t>采购</w:t>
      </w:r>
      <w:r>
        <w:rPr>
          <w:rFonts w:hint="eastAsia" w:ascii="宋体" w:hAnsi="宋体" w:cs="宋体"/>
          <w:sz w:val="24"/>
        </w:rPr>
        <w:t>内容及要求如下：</w:t>
      </w:r>
    </w:p>
    <w:p w14:paraId="087B6D95">
      <w:pPr>
        <w:spacing w:line="400" w:lineRule="exact"/>
        <w:rPr>
          <w:rFonts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2452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572C623E">
            <w:pPr>
              <w:spacing w:line="400" w:lineRule="exact"/>
              <w:jc w:val="left"/>
              <w:rPr>
                <w:rFonts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11D8D53F">
            <w:pPr>
              <w:spacing w:line="400" w:lineRule="exact"/>
              <w:jc w:val="center"/>
              <w:rPr>
                <w:rFonts w:ascii="宋体" w:hAnsi="宋体" w:cs="宋体"/>
                <w:sz w:val="24"/>
              </w:rPr>
            </w:pPr>
            <w:r>
              <w:rPr>
                <w:rFonts w:hint="eastAsia" w:ascii="宋体" w:hAnsi="宋体" w:cs="宋体"/>
                <w:sz w:val="24"/>
              </w:rPr>
              <w:t>内      容</w:t>
            </w:r>
          </w:p>
        </w:tc>
      </w:tr>
      <w:tr w14:paraId="4E42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6E37AF48">
            <w:pPr>
              <w:spacing w:line="400" w:lineRule="exact"/>
              <w:jc w:val="left"/>
              <w:rPr>
                <w:rFonts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2C95CDDD">
            <w:pPr>
              <w:spacing w:line="400" w:lineRule="exact"/>
              <w:rPr>
                <w:rFonts w:ascii="宋体" w:hAnsi="宋体" w:cs="宋体"/>
                <w:sz w:val="24"/>
              </w:rPr>
            </w:pPr>
            <w:r>
              <w:rPr>
                <w:rFonts w:hint="eastAsia" w:ascii="宋体" w:hAnsi="宋体" w:cs="宋体"/>
                <w:sz w:val="24"/>
              </w:rPr>
              <w:t>采购单位：中国地震局地球物理勘探中心</w:t>
            </w:r>
          </w:p>
        </w:tc>
      </w:tr>
      <w:tr w14:paraId="332D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2FE90B2D">
            <w:pPr>
              <w:spacing w:line="400" w:lineRule="exact"/>
              <w:jc w:val="left"/>
              <w:rPr>
                <w:rFonts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27C3F0C0">
            <w:pPr>
              <w:spacing w:line="400" w:lineRule="exact"/>
              <w:rPr>
                <w:rFonts w:ascii="宋体" w:hAnsi="宋体" w:cs="宋体"/>
                <w:sz w:val="24"/>
              </w:rPr>
            </w:pPr>
            <w:r>
              <w:rPr>
                <w:rFonts w:hint="eastAsia" w:ascii="宋体" w:hAnsi="宋体" w:cs="宋体"/>
                <w:sz w:val="24"/>
              </w:rPr>
              <w:t>供方在收到成交通知书后十个工作日内，须与需方签订合同。</w:t>
            </w:r>
          </w:p>
        </w:tc>
      </w:tr>
      <w:tr w14:paraId="7F55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61BBD7FB">
            <w:pPr>
              <w:spacing w:line="400" w:lineRule="exact"/>
              <w:jc w:val="left"/>
              <w:rPr>
                <w:rFonts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1D3E3A48">
            <w:pPr>
              <w:widowControl/>
              <w:spacing w:line="400" w:lineRule="exact"/>
              <w:jc w:val="left"/>
              <w:rPr>
                <w:rFonts w:ascii="宋体" w:hAnsi="宋体" w:cs="宋体"/>
                <w:sz w:val="24"/>
              </w:rPr>
            </w:pPr>
            <w:r>
              <w:rPr>
                <w:rFonts w:hint="eastAsia" w:ascii="宋体" w:hAnsi="宋体" w:cs="宋体"/>
                <w:sz w:val="24"/>
              </w:rPr>
              <w:t>主要任务：</w:t>
            </w:r>
          </w:p>
          <w:p w14:paraId="26C0F3FD">
            <w:pPr>
              <w:pStyle w:val="8"/>
              <w:rPr>
                <w:rFonts w:ascii="宋体" w:hAnsi="宋体" w:cs="宋体"/>
                <w:szCs w:val="24"/>
              </w:rPr>
            </w:pPr>
            <w:r>
              <w:rPr>
                <w:rFonts w:hint="eastAsia"/>
              </w:rPr>
              <w:t>本次采购为</w:t>
            </w:r>
            <w:r>
              <w:rPr>
                <w:rFonts w:hint="eastAsia" w:ascii="宋体" w:hAnsi="宋体" w:cs="宋体"/>
              </w:rPr>
              <w:t>渑池至淅川高速公路洛宁至嵩县段地震安全评价项目</w:t>
            </w:r>
            <w:r>
              <w:rPr>
                <w:rFonts w:hint="eastAsia" w:ascii="宋体" w:hAnsi="宋体" w:cs="宋体"/>
                <w:spacing w:val="-11"/>
                <w:szCs w:val="24"/>
                <w:lang w:bidi="ar"/>
              </w:rPr>
              <w:t>分项服务</w:t>
            </w:r>
            <w:r>
              <w:rPr>
                <w:rFonts w:hint="eastAsia" w:ascii="宋体" w:hAnsi="宋体"/>
                <w:spacing w:val="-11"/>
              </w:rPr>
              <w:t>野外排列</w:t>
            </w:r>
            <w:r>
              <w:rPr>
                <w:rFonts w:hint="eastAsia" w:cs="宋体"/>
                <w:spacing w:val="-11"/>
                <w:lang w:bidi="ar"/>
              </w:rPr>
              <w:t>服务</w:t>
            </w:r>
            <w:r>
              <w:rPr>
                <w:rFonts w:hint="eastAsia"/>
              </w:rPr>
              <w:t>，支撑浅层地震探测作业，配合完成地震仪布设、管护等工作，保障施工进度与布设质量，为大震震源探查工作提供作业保障。</w:t>
            </w:r>
          </w:p>
        </w:tc>
      </w:tr>
      <w:tr w14:paraId="495B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571D7E0A">
            <w:pPr>
              <w:spacing w:line="400" w:lineRule="exact"/>
              <w:jc w:val="left"/>
              <w:rPr>
                <w:rFonts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75EE811A">
            <w:pPr>
              <w:widowControl/>
              <w:spacing w:line="400" w:lineRule="exact"/>
              <w:jc w:val="left"/>
              <w:rPr>
                <w:rFonts w:ascii="宋体" w:hAnsi="宋体" w:cs="宋体"/>
                <w:sz w:val="24"/>
                <w:lang w:bidi="ar"/>
              </w:rPr>
            </w:pPr>
            <w:r>
              <w:rPr>
                <w:rFonts w:hint="eastAsia" w:ascii="宋体" w:hAnsi="宋体" w:cs="宋体"/>
                <w:sz w:val="24"/>
                <w:lang w:bidi="ar"/>
              </w:rPr>
              <w:t>服务要求：</w:t>
            </w:r>
          </w:p>
          <w:p w14:paraId="770ECEB5">
            <w:pPr>
              <w:pStyle w:val="19"/>
              <w:widowControl/>
              <w:spacing w:line="400" w:lineRule="exact"/>
              <w:ind w:firstLine="436"/>
              <w:jc w:val="left"/>
              <w:textAlignment w:val="baseline"/>
              <w:rPr>
                <w:rFonts w:ascii="宋体" w:hAnsi="宋体" w:eastAsia="宋体"/>
                <w:spacing w:val="-11"/>
                <w:sz w:val="24"/>
                <w:szCs w:val="24"/>
                <w:shd w:val="clear" w:color="auto" w:fill="FFFFFF"/>
                <w:lang w:bidi="ar"/>
              </w:rPr>
            </w:pPr>
            <w:r>
              <w:rPr>
                <w:rFonts w:hint="eastAsia" w:ascii="宋体" w:hAnsi="宋体" w:eastAsia="宋体"/>
                <w:spacing w:val="-11"/>
                <w:sz w:val="24"/>
                <w:szCs w:val="24"/>
                <w:lang w:bidi="ar"/>
              </w:rPr>
              <w:t>（1）</w:t>
            </w:r>
            <w:r>
              <w:rPr>
                <w:rFonts w:hint="eastAsia" w:ascii="宋体" w:hAnsi="宋体" w:eastAsia="宋体"/>
                <w:spacing w:val="-11"/>
                <w:sz w:val="24"/>
                <w:szCs w:val="24"/>
                <w:shd w:val="clear" w:color="auto" w:fill="FFFFFF"/>
                <w:lang w:bidi="ar"/>
              </w:rPr>
              <w:t>服务方负责508UL仪器设备</w:t>
            </w:r>
            <w:r>
              <w:rPr>
                <w:rFonts w:hint="eastAsia" w:ascii="宋体" w:hAnsi="宋体" w:eastAsia="宋体"/>
                <w:spacing w:val="-11"/>
                <w:sz w:val="24"/>
                <w:szCs w:val="24"/>
                <w:lang w:bidi="ar"/>
              </w:rPr>
              <w:t>往返</w:t>
            </w:r>
            <w:r>
              <w:rPr>
                <w:rFonts w:hint="eastAsia" w:ascii="宋体" w:hAnsi="宋体" w:eastAsia="宋体"/>
                <w:spacing w:val="-11"/>
                <w:sz w:val="24"/>
                <w:szCs w:val="24"/>
                <w:shd w:val="clear" w:color="auto" w:fill="FFFFFF"/>
                <w:lang w:bidi="ar"/>
              </w:rPr>
              <w:t>运输，并承担运输及野外作业期间设备的保管、装卸搬运、转场、充电、维护、安全责任</w:t>
            </w:r>
            <w:r>
              <w:rPr>
                <w:rFonts w:hint="eastAsia" w:ascii="宋体" w:hAnsi="宋体" w:eastAsia="宋体"/>
                <w:spacing w:val="-11"/>
                <w:sz w:val="24"/>
                <w:szCs w:val="24"/>
                <w:lang w:bidi="ar"/>
              </w:rPr>
              <w:t>与仪器回城。</w:t>
            </w:r>
          </w:p>
          <w:p w14:paraId="07815BCC">
            <w:pPr>
              <w:pStyle w:val="19"/>
              <w:widowControl/>
              <w:spacing w:line="400" w:lineRule="exact"/>
              <w:ind w:firstLine="436"/>
              <w:textAlignment w:val="baseline"/>
              <w:rPr>
                <w:rFonts w:ascii="宋体" w:hAnsi="宋体" w:eastAsia="宋体"/>
                <w:spacing w:val="-11"/>
                <w:sz w:val="24"/>
                <w:szCs w:val="24"/>
                <w:shd w:val="clear" w:color="auto" w:fill="FFFFFF"/>
                <w:lang w:bidi="ar"/>
              </w:rPr>
            </w:pPr>
            <w:r>
              <w:rPr>
                <w:rFonts w:hint="eastAsia" w:ascii="宋体" w:hAnsi="宋体" w:eastAsia="宋体"/>
                <w:spacing w:val="-11"/>
                <w:sz w:val="24"/>
                <w:szCs w:val="24"/>
                <w:lang w:bidi="ar"/>
              </w:rPr>
              <w:t>（2）</w:t>
            </w:r>
            <w:r>
              <w:rPr>
                <w:rFonts w:hint="eastAsia" w:ascii="宋体" w:hAnsi="宋体" w:eastAsia="宋体"/>
                <w:spacing w:val="-11"/>
                <w:sz w:val="24"/>
                <w:szCs w:val="24"/>
                <w:shd w:val="clear" w:color="auto" w:fill="FFFFFF"/>
                <w:lang w:bidi="ar"/>
              </w:rPr>
              <w:t>服务方负责508UL地震仪器布设放线、排列查线、回收、可控震源激发点位打点等。</w:t>
            </w:r>
          </w:p>
          <w:p w14:paraId="0B9D0E0C">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（3）要求服务方公司指定现场负责人，对工人进行管理与协调，并与采购方人员进行对接与沟通。</w:t>
            </w:r>
          </w:p>
          <w:p w14:paraId="768B4CCC">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（4）其他要求：人员熟悉野外工作，服从项目组长野外工作安排调度，按项目组要求的工作时间和技术要求布设仪器设备，优质高效完成野外排列作业。</w:t>
            </w:r>
          </w:p>
          <w:p w14:paraId="0A0F3DC7">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（5）服务方野外施工人员如发生交通事故、人身意外及各类违法违规行为，均由服务方自行承担全部责任及相关损失；若因服务方人员原因造成工期延误、产生工程损失的，按本合同约定条款另行追责处理。</w:t>
            </w:r>
          </w:p>
          <w:p w14:paraId="72477292">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36C2B618">
            <w:pPr>
              <w:widowControl/>
              <w:spacing w:line="400" w:lineRule="exact"/>
              <w:jc w:val="left"/>
              <w:rPr>
                <w:rFonts w:ascii="宋体" w:hAnsi="宋体" w:cs="宋体"/>
                <w:sz w:val="24"/>
                <w:lang w:bidi="ar"/>
              </w:rPr>
            </w:pPr>
          </w:p>
        </w:tc>
      </w:tr>
      <w:tr w14:paraId="1C89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729FAE42">
            <w:pPr>
              <w:spacing w:line="400" w:lineRule="exact"/>
              <w:jc w:val="left"/>
              <w:rPr>
                <w:rFonts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14:paraId="254768C6">
            <w:pPr>
              <w:pStyle w:val="13"/>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15</w:t>
            </w:r>
            <w:r>
              <w:rPr>
                <w:spacing w:val="-11"/>
              </w:rPr>
              <w:t>日历</w:t>
            </w:r>
            <w:r>
              <w:rPr>
                <w:rFonts w:hint="eastAsia"/>
                <w:spacing w:val="-11"/>
              </w:rPr>
              <w:t>天。</w:t>
            </w:r>
          </w:p>
        </w:tc>
      </w:tr>
      <w:tr w14:paraId="4DA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2F0A3EAB">
            <w:pPr>
              <w:spacing w:line="400" w:lineRule="exact"/>
              <w:jc w:val="left"/>
              <w:rPr>
                <w:rFonts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5F4D8921">
            <w:pPr>
              <w:pStyle w:val="13"/>
              <w:spacing w:before="0" w:beforeAutospacing="0" w:after="0" w:afterAutospacing="0" w:line="400" w:lineRule="exact"/>
              <w:rPr>
                <w:kern w:val="2"/>
              </w:rPr>
            </w:pPr>
            <w:r>
              <w:rPr>
                <w:rFonts w:hint="eastAsia"/>
                <w:kern w:val="2"/>
              </w:rPr>
              <w:t>质量要求：</w:t>
            </w:r>
          </w:p>
          <w:p w14:paraId="290A10CE">
            <w:pPr>
              <w:pStyle w:val="13"/>
              <w:spacing w:before="0" w:beforeAutospacing="0" w:after="0" w:afterAutospacing="0" w:line="400" w:lineRule="exact"/>
              <w:rPr>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1BAEBDAF">
            <w:pPr>
              <w:pStyle w:val="13"/>
              <w:spacing w:before="0" w:beforeAutospacing="0" w:after="0" w:afterAutospacing="0" w:line="400" w:lineRule="exact"/>
              <w:rPr>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等。</w:t>
            </w:r>
          </w:p>
          <w:p w14:paraId="7498C07B">
            <w:pPr>
              <w:pStyle w:val="13"/>
              <w:spacing w:before="0" w:beforeAutospacing="0" w:after="0" w:afterAutospacing="0" w:line="400" w:lineRule="exact"/>
              <w:rPr>
                <w:kern w:val="2"/>
              </w:rPr>
            </w:pPr>
            <w:r>
              <w:rPr>
                <w:rFonts w:hint="eastAsia"/>
                <w:kern w:val="2"/>
              </w:rPr>
              <w:t>（3）施工要求：严格遵守作业时长与施工规范，保质保量完成野外放线作业，施工成果必须符合地震采集项目技术质量标准。</w:t>
            </w:r>
          </w:p>
          <w:p w14:paraId="07C23A2A">
            <w:pPr>
              <w:pStyle w:val="13"/>
              <w:spacing w:before="0" w:beforeAutospacing="0" w:after="0" w:afterAutospacing="0" w:line="400" w:lineRule="exact"/>
              <w:rPr>
                <w:kern w:val="2"/>
              </w:rPr>
            </w:pPr>
            <w:r>
              <w:rPr>
                <w:rFonts w:hint="eastAsia"/>
                <w:kern w:val="2"/>
              </w:rPr>
              <w:t>（4）管控要求：服务方承担人员后勤保障（食宿、车辆及人员保险等），作业严禁私自更改施工流程。采购方有权质量核查，不合格作业须无偿整改。</w:t>
            </w:r>
          </w:p>
        </w:tc>
      </w:tr>
      <w:tr w14:paraId="5E5F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69BFC279">
            <w:pPr>
              <w:spacing w:line="400" w:lineRule="exact"/>
              <w:jc w:val="left"/>
              <w:rPr>
                <w:rFonts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14:paraId="1082DD7A">
            <w:pPr>
              <w:pStyle w:val="13"/>
              <w:spacing w:before="0" w:beforeAutospacing="0" w:after="0" w:afterAutospacing="0" w:line="400" w:lineRule="exact"/>
              <w:rPr>
                <w:kern w:val="2"/>
                <w:lang w:bidi="ar"/>
              </w:rPr>
            </w:pPr>
            <w:r>
              <w:rPr>
                <w:rFonts w:hint="eastAsia"/>
                <w:kern w:val="2"/>
                <w:lang w:bidi="ar"/>
              </w:rPr>
              <w:t>服务期发生技术问题解决方案：</w:t>
            </w:r>
          </w:p>
          <w:p w14:paraId="728D4B93">
            <w:pPr>
              <w:pStyle w:val="13"/>
              <w:spacing w:before="0" w:beforeAutospacing="0" w:after="0" w:afterAutospacing="0" w:line="400" w:lineRule="exact"/>
              <w:rPr>
                <w:lang w:bidi="ar"/>
              </w:rPr>
            </w:pPr>
            <w:r>
              <w:rPr>
                <w:rFonts w:hint="eastAsia"/>
                <w:kern w:val="2"/>
                <w:lang w:bidi="ar"/>
              </w:rPr>
              <w:t>采购方发现出现问题后要求成交方及时调整并重新排列，</w:t>
            </w:r>
            <w:r>
              <w:rPr>
                <w:rFonts w:hint="eastAsia"/>
              </w:rPr>
              <w:t>确保不影响项目整体工期。</w:t>
            </w:r>
          </w:p>
        </w:tc>
      </w:tr>
      <w:tr w14:paraId="12C0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4463F17F">
            <w:pPr>
              <w:spacing w:line="400" w:lineRule="exact"/>
              <w:jc w:val="left"/>
              <w:rPr>
                <w:rFonts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14:paraId="3D813591">
            <w:pPr>
              <w:spacing w:line="400" w:lineRule="exact"/>
              <w:rPr>
                <w:rFonts w:ascii="宋体" w:hAnsi="宋体" w:cs="宋体"/>
                <w:sz w:val="24"/>
              </w:rPr>
            </w:pPr>
            <w:r>
              <w:rPr>
                <w:rFonts w:hint="eastAsia" w:ascii="宋体" w:hAnsi="宋体" w:cs="宋体"/>
                <w:sz w:val="24"/>
              </w:rPr>
              <w:t>1.合同签订：合同由</w:t>
            </w:r>
            <w:r>
              <w:rPr>
                <w:rFonts w:ascii="宋体" w:hAnsi="宋体" w:cs="宋体"/>
                <w:sz w:val="24"/>
              </w:rPr>
              <w:t>成交</w:t>
            </w:r>
            <w:r>
              <w:rPr>
                <w:rFonts w:hint="eastAsia" w:ascii="宋体" w:hAnsi="宋体" w:cs="宋体"/>
                <w:sz w:val="24"/>
              </w:rPr>
              <w:t>方凭</w:t>
            </w:r>
            <w:r>
              <w:rPr>
                <w:rFonts w:ascii="宋体" w:hAnsi="宋体" w:cs="宋体"/>
                <w:sz w:val="24"/>
              </w:rPr>
              <w:t>采购</w:t>
            </w:r>
            <w:r>
              <w:rPr>
                <w:rFonts w:hint="eastAsia" w:ascii="宋体" w:hAnsi="宋体" w:cs="宋体"/>
                <w:sz w:val="24"/>
              </w:rPr>
              <w:t>方签发的《成交通知书》签订，合同一式陆份，甲方肆份，乙方两份。</w:t>
            </w:r>
          </w:p>
          <w:p w14:paraId="371EE29B">
            <w:pPr>
              <w:spacing w:line="400" w:lineRule="exact"/>
              <w:rPr>
                <w:rFonts w:ascii="宋体" w:hAnsi="宋体" w:cs="宋体"/>
                <w:sz w:val="24"/>
              </w:rPr>
            </w:pPr>
            <w:r>
              <w:rPr>
                <w:rFonts w:ascii="宋体" w:hAnsi="宋体" w:cs="宋体"/>
                <w:sz w:val="24"/>
              </w:rPr>
              <w:t>2.</w:t>
            </w:r>
            <w:r>
              <w:rPr>
                <w:rFonts w:hint="eastAsia" w:ascii="宋体" w:hAnsi="宋体" w:cs="宋体"/>
                <w:sz w:val="24"/>
                <w:lang w:bidi="ar"/>
              </w:rPr>
              <w:t>付款方式：本项目无预付款，待</w:t>
            </w:r>
            <w:r>
              <w:rPr>
                <w:rFonts w:hint="eastAsia" w:ascii="宋体" w:hAnsi="宋体" w:cs="宋体"/>
                <w:sz w:val="24"/>
              </w:rPr>
              <w:t>项目完成，报告经过评审，支付合同额的1</w:t>
            </w:r>
            <w:r>
              <w:rPr>
                <w:rFonts w:ascii="宋体" w:hAnsi="宋体" w:cs="宋体"/>
                <w:sz w:val="24"/>
              </w:rPr>
              <w:t>00</w:t>
            </w:r>
            <w:r>
              <w:rPr>
                <w:rFonts w:hint="eastAsia" w:ascii="宋体" w:hAnsi="宋体" w:cs="宋体"/>
                <w:sz w:val="24"/>
              </w:rPr>
              <w:t>%。</w:t>
            </w:r>
          </w:p>
        </w:tc>
      </w:tr>
    </w:tbl>
    <w:p w14:paraId="32342D20">
      <w:pPr>
        <w:jc w:val="center"/>
        <w:rPr>
          <w:rFonts w:ascii="仿宋_GB2312" w:hAnsi="宋体" w:eastAsia="仿宋_GB2312"/>
          <w:spacing w:val="-11"/>
          <w:sz w:val="28"/>
          <w:szCs w:val="28"/>
        </w:rPr>
      </w:pPr>
      <w:r>
        <w:rPr>
          <w:rFonts w:ascii="仿宋_GB2312" w:hAnsi="宋体" w:eastAsia="仿宋_GB2312"/>
          <w:spacing w:val="-11"/>
          <w:sz w:val="28"/>
          <w:szCs w:val="28"/>
        </w:rPr>
        <w:br w:type="page"/>
      </w:r>
    </w:p>
    <w:p w14:paraId="427B5C30">
      <w:pPr>
        <w:spacing w:line="400" w:lineRule="exact"/>
        <w:jc w:val="center"/>
        <w:rPr>
          <w:rFonts w:ascii="宋体" w:hAnsi="宋体" w:cs="宋体"/>
          <w:b/>
          <w:bCs/>
          <w:sz w:val="32"/>
          <w:szCs w:val="32"/>
          <w:lang w:bidi="ar"/>
        </w:rPr>
      </w:pPr>
      <w:r>
        <w:rPr>
          <w:rFonts w:hint="eastAsia" w:ascii="宋体" w:hAnsi="宋体" w:cs="宋体"/>
          <w:b/>
          <w:bCs/>
          <w:sz w:val="32"/>
          <w:szCs w:val="32"/>
          <w:lang w:bidi="ar"/>
        </w:rPr>
        <w:t>第三部分 评价规则（最低价成交）</w:t>
      </w:r>
    </w:p>
    <w:p w14:paraId="45A2DA11">
      <w:pPr>
        <w:spacing w:line="400" w:lineRule="exact"/>
        <w:rPr>
          <w:rFonts w:ascii="宋体" w:hAnsi="宋体" w:cs="宋体"/>
          <w:sz w:val="24"/>
          <w:lang w:bidi="ar"/>
        </w:rPr>
      </w:pPr>
    </w:p>
    <w:p w14:paraId="072B91EA">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3823BC80">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成交方式：按照响应文件二次报价结果确定合同金额，以最低报价成交。</w:t>
      </w:r>
    </w:p>
    <w:p w14:paraId="19D9A99E">
      <w:pPr>
        <w:jc w:val="center"/>
        <w:rPr>
          <w:rFonts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08D766AB">
      <w:pPr>
        <w:rPr>
          <w:rFonts w:ascii="宋体" w:hAnsi="宋体" w:cs="宋体"/>
          <w:spacing w:val="-11"/>
        </w:rPr>
      </w:pPr>
    </w:p>
    <w:p w14:paraId="1CF44C74">
      <w:pPr>
        <w:spacing w:after="120" w:afterLines="50" w:line="380" w:lineRule="exact"/>
        <w:rPr>
          <w:rFonts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42D3B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6BF1271A">
            <w:pPr>
              <w:spacing w:line="380" w:lineRule="exact"/>
              <w:jc w:val="center"/>
              <w:rPr>
                <w:rFonts w:ascii="宋体" w:hAnsi="宋体" w:cs="宋体"/>
                <w:sz w:val="24"/>
              </w:rPr>
            </w:pPr>
            <w:r>
              <w:rPr>
                <w:rFonts w:hint="eastAsia" w:ascii="宋体" w:hAnsi="宋体" w:cs="宋体"/>
                <w:sz w:val="24"/>
              </w:rPr>
              <w:t>条款号</w:t>
            </w:r>
          </w:p>
        </w:tc>
        <w:tc>
          <w:tcPr>
            <w:tcW w:w="4467" w:type="pct"/>
            <w:vAlign w:val="center"/>
          </w:tcPr>
          <w:p w14:paraId="20FECBF5">
            <w:pPr>
              <w:spacing w:line="380" w:lineRule="exact"/>
              <w:jc w:val="center"/>
              <w:rPr>
                <w:rFonts w:ascii="宋体" w:hAnsi="宋体" w:cs="宋体"/>
                <w:b/>
                <w:bCs/>
                <w:sz w:val="24"/>
              </w:rPr>
            </w:pPr>
            <w:r>
              <w:rPr>
                <w:rFonts w:hint="eastAsia" w:ascii="宋体" w:hAnsi="宋体" w:cs="宋体"/>
                <w:b/>
                <w:bCs/>
                <w:sz w:val="24"/>
              </w:rPr>
              <w:t>内      容</w:t>
            </w:r>
          </w:p>
        </w:tc>
      </w:tr>
      <w:tr w14:paraId="513B4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40F48D65">
            <w:pPr>
              <w:spacing w:line="380" w:lineRule="exact"/>
              <w:jc w:val="center"/>
              <w:rPr>
                <w:rFonts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14:paraId="0F298747">
            <w:pPr>
              <w:spacing w:line="380" w:lineRule="exact"/>
              <w:rPr>
                <w:rFonts w:ascii="宋体" w:hAnsi="宋体" w:cs="宋体"/>
                <w:sz w:val="24"/>
              </w:rPr>
            </w:pPr>
            <w:r>
              <w:rPr>
                <w:rFonts w:hint="eastAsia" w:ascii="宋体" w:hAnsi="宋体" w:cs="宋体"/>
                <w:sz w:val="24"/>
              </w:rPr>
              <w:t>采购人名称：中国地震局地球物理勘探中心</w:t>
            </w:r>
          </w:p>
        </w:tc>
      </w:tr>
      <w:tr w14:paraId="00844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31C2727C">
            <w:pPr>
              <w:spacing w:line="380" w:lineRule="exact"/>
              <w:jc w:val="center"/>
              <w:rPr>
                <w:rFonts w:ascii="宋体" w:hAnsi="宋体" w:cs="宋体"/>
                <w:sz w:val="24"/>
              </w:rPr>
            </w:pPr>
            <w:r>
              <w:rPr>
                <w:rFonts w:hint="eastAsia" w:ascii="宋体" w:hAnsi="宋体" w:cs="宋体"/>
                <w:sz w:val="24"/>
              </w:rPr>
              <w:t>2</w:t>
            </w:r>
          </w:p>
        </w:tc>
        <w:tc>
          <w:tcPr>
            <w:tcW w:w="4467" w:type="pct"/>
            <w:tcBorders>
              <w:top w:val="single" w:color="auto" w:sz="4" w:space="0"/>
            </w:tcBorders>
            <w:vAlign w:val="center"/>
          </w:tcPr>
          <w:p w14:paraId="16B15536">
            <w:pPr>
              <w:spacing w:line="380" w:lineRule="exact"/>
              <w:rPr>
                <w:rFonts w:ascii="宋体" w:hAnsi="宋体" w:cs="宋体"/>
                <w:sz w:val="24"/>
              </w:rPr>
            </w:pPr>
            <w:r>
              <w:rPr>
                <w:rFonts w:hint="eastAsia" w:ascii="宋体" w:hAnsi="宋体" w:cs="宋体"/>
                <w:sz w:val="24"/>
              </w:rPr>
              <w:t>采购项目：渑池至淅川高速公路洛宁至嵩县段地震安全评价项目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p w14:paraId="59A13E96">
            <w:pPr>
              <w:spacing w:line="380" w:lineRule="exact"/>
              <w:rPr>
                <w:rFonts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19.5万元，单价不超过6500元/公里。供应商报价超出采购预算的，其谈判响应文件将不被接受。</w:t>
            </w:r>
          </w:p>
        </w:tc>
      </w:tr>
      <w:tr w14:paraId="3F2A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67478DE3">
            <w:pPr>
              <w:spacing w:line="380" w:lineRule="exact"/>
              <w:jc w:val="center"/>
              <w:rPr>
                <w:rFonts w:ascii="宋体" w:hAnsi="宋体" w:cs="宋体"/>
                <w:sz w:val="24"/>
              </w:rPr>
            </w:pPr>
            <w:r>
              <w:rPr>
                <w:rFonts w:hint="eastAsia" w:ascii="宋体" w:hAnsi="宋体" w:cs="宋体"/>
                <w:sz w:val="24"/>
              </w:rPr>
              <w:t>3</w:t>
            </w:r>
          </w:p>
        </w:tc>
        <w:tc>
          <w:tcPr>
            <w:tcW w:w="4467" w:type="pct"/>
            <w:tcBorders>
              <w:bottom w:val="single" w:color="auto" w:sz="6" w:space="0"/>
            </w:tcBorders>
          </w:tcPr>
          <w:p w14:paraId="0248657A">
            <w:pPr>
              <w:spacing w:line="380" w:lineRule="exact"/>
              <w:rPr>
                <w:rFonts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15</w:t>
            </w:r>
            <w:r>
              <w:rPr>
                <w:rFonts w:cs="宋体"/>
                <w:sz w:val="24"/>
              </w:rPr>
              <w:t>日历</w:t>
            </w:r>
            <w:r>
              <w:rPr>
                <w:rFonts w:hint="eastAsia" w:cs="宋体"/>
                <w:sz w:val="24"/>
              </w:rPr>
              <w:t>天，</w:t>
            </w:r>
            <w:r>
              <w:rPr>
                <w:rFonts w:hint="eastAsia" w:ascii="宋体" w:hAnsi="宋体" w:cs="宋体"/>
                <w:sz w:val="24"/>
              </w:rPr>
              <w:t>具体工作起止日期以双方签订的合同及采购人工作安排为准，供方需按工期要求按时进场。</w:t>
            </w:r>
          </w:p>
        </w:tc>
      </w:tr>
      <w:tr w14:paraId="23D9C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07F5F9FF">
            <w:pPr>
              <w:spacing w:line="380" w:lineRule="exact"/>
              <w:jc w:val="center"/>
              <w:rPr>
                <w:rFonts w:ascii="宋体" w:hAnsi="宋体" w:cs="宋体"/>
                <w:sz w:val="24"/>
              </w:rPr>
            </w:pPr>
            <w:r>
              <w:rPr>
                <w:rFonts w:hint="eastAsia" w:ascii="宋体" w:hAnsi="宋体" w:cs="宋体"/>
                <w:sz w:val="24"/>
              </w:rPr>
              <w:t>4</w:t>
            </w:r>
          </w:p>
        </w:tc>
        <w:tc>
          <w:tcPr>
            <w:tcW w:w="4467" w:type="pct"/>
            <w:tcBorders>
              <w:bottom w:val="single" w:color="auto" w:sz="6" w:space="0"/>
            </w:tcBorders>
          </w:tcPr>
          <w:p w14:paraId="491D1B62">
            <w:pPr>
              <w:widowControl/>
              <w:jc w:val="left"/>
              <w:rPr>
                <w:rFonts w:ascii="宋体" w:hAnsi="宋体" w:cs="宋体"/>
                <w:sz w:val="24"/>
              </w:rPr>
            </w:pPr>
            <w:r>
              <w:rPr>
                <w:rFonts w:hint="eastAsia" w:ascii="宋体" w:hAnsi="宋体" w:cs="宋体"/>
                <w:sz w:val="24"/>
              </w:rPr>
              <w:t>*质量要求：</w:t>
            </w:r>
          </w:p>
          <w:p w14:paraId="0C3218A6">
            <w:pPr>
              <w:spacing w:line="400" w:lineRule="exact"/>
              <w:jc w:val="left"/>
              <w:rPr>
                <w:rFonts w:ascii="宋体" w:hAnsi="宋体" w:cs="宋体"/>
                <w:sz w:val="24"/>
                <w:lang w:bidi="ar"/>
              </w:rPr>
            </w:pPr>
            <w:r>
              <w:rPr>
                <w:rFonts w:hint="eastAsia" w:ascii="宋体" w:hAnsi="宋体" w:cs="宋体"/>
                <w:sz w:val="24"/>
                <w:lang w:bidi="ar"/>
              </w:rPr>
              <w:t>（1）人员质量：作业人员须身体健康、吃苦耐劳，具备野外施工经验，能够适应野外复杂施工环境。服务方需指派专职负责人，统筹人员管理、协调对接工作，所有人员必须服从现场调度，遵守施工纪律。</w:t>
            </w:r>
          </w:p>
          <w:p w14:paraId="66B4E036">
            <w:pPr>
              <w:spacing w:line="276" w:lineRule="auto"/>
              <w:jc w:val="left"/>
              <w:rPr>
                <w:rFonts w:ascii="宋体" w:hAnsi="宋体" w:cs="宋体"/>
                <w:sz w:val="24"/>
                <w:lang w:bidi="ar"/>
              </w:rPr>
            </w:pPr>
            <w:r>
              <w:rPr>
                <w:rFonts w:hint="eastAsia" w:ascii="宋体" w:hAnsi="宋体" w:cs="宋体"/>
                <w:sz w:val="24"/>
                <w:lang w:bidi="ar"/>
              </w:rPr>
              <w:t>（2）作业质量：严格遵照技术标准开展地震仪装卸、布设、回收、充电、巡检、看护等工作，仪器布设点位精准、摆放规范，严防设备漏放、遗失，保障设备稳定运行及安全。</w:t>
            </w:r>
            <w:r>
              <w:rPr>
                <w:rFonts w:hint="eastAsia" w:ascii="宋体" w:hAnsi="宋体" w:cs="宋体"/>
                <w:sz w:val="24"/>
              </w:rPr>
              <w:t>协助处理爆破点、掩埋爆破坑、爆破下药等。</w:t>
            </w:r>
          </w:p>
          <w:p w14:paraId="3856CB7A">
            <w:pPr>
              <w:spacing w:line="276" w:lineRule="auto"/>
              <w:jc w:val="left"/>
              <w:rPr>
                <w:rFonts w:ascii="宋体" w:hAnsi="宋体" w:cs="宋体"/>
                <w:sz w:val="24"/>
                <w:lang w:bidi="ar"/>
              </w:rPr>
            </w:pPr>
            <w:r>
              <w:rPr>
                <w:rFonts w:hint="eastAsia" w:ascii="宋体" w:hAnsi="宋体" w:cs="宋体"/>
                <w:sz w:val="24"/>
                <w:lang w:bidi="ar"/>
              </w:rPr>
              <w:t>（3）施工要求：严格遵守作业时长与施工规范，保质保量完成野外排列作业，施工成果必须符合地震采集项目技术质量标准。</w:t>
            </w:r>
          </w:p>
          <w:p w14:paraId="7A4391C1">
            <w:pPr>
              <w:rPr>
                <w:rFonts w:ascii="宋体" w:hAnsi="宋体" w:cs="宋体"/>
                <w:sz w:val="24"/>
              </w:rPr>
            </w:pPr>
            <w:r>
              <w:rPr>
                <w:rFonts w:hint="eastAsia" w:ascii="宋体" w:hAnsi="宋体" w:cs="宋体"/>
                <w:sz w:val="24"/>
                <w:lang w:bidi="ar"/>
              </w:rPr>
              <w:t>（4）管控要求：服务方承担人员后勤保障（食宿、车辆及人员保险等），作业严禁私自更改施工流程。采购方有权质量核查，不合格作业须无偿整改。</w:t>
            </w:r>
          </w:p>
        </w:tc>
      </w:tr>
      <w:tr w14:paraId="4086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1EDCD69A">
            <w:pPr>
              <w:spacing w:line="380" w:lineRule="exact"/>
              <w:jc w:val="center"/>
              <w:rPr>
                <w:rFonts w:ascii="宋体" w:hAnsi="宋体" w:cs="宋体"/>
                <w:sz w:val="24"/>
              </w:rPr>
            </w:pPr>
            <w:r>
              <w:rPr>
                <w:rFonts w:hint="eastAsia" w:ascii="宋体" w:hAnsi="宋体" w:cs="宋体"/>
                <w:sz w:val="24"/>
              </w:rPr>
              <w:t>5</w:t>
            </w:r>
          </w:p>
        </w:tc>
        <w:tc>
          <w:tcPr>
            <w:tcW w:w="4467" w:type="pct"/>
            <w:tcBorders>
              <w:bottom w:val="single" w:color="auto" w:sz="6" w:space="0"/>
            </w:tcBorders>
          </w:tcPr>
          <w:p w14:paraId="0A74885A">
            <w:pPr>
              <w:pStyle w:val="13"/>
              <w:spacing w:before="0" w:beforeAutospacing="0" w:after="0" w:afterAutospacing="0" w:line="400" w:lineRule="exact"/>
            </w:pPr>
            <w:r>
              <w:rPr>
                <w:rFonts w:hint="eastAsia"/>
              </w:rPr>
              <w:t>*服务期发生技术问题</w:t>
            </w:r>
            <w:r>
              <w:rPr>
                <w:rFonts w:hint="eastAsia"/>
                <w:lang w:bidi="ar"/>
              </w:rPr>
              <w:t>解决方案：</w:t>
            </w:r>
            <w:r>
              <w:rPr>
                <w:rFonts w:hint="eastAsia"/>
                <w:kern w:val="2"/>
                <w:lang w:bidi="ar"/>
              </w:rPr>
              <w:t>采购方发现出现问题后要求成交方及时调整并重新排列，</w:t>
            </w:r>
            <w:r>
              <w:rPr>
                <w:rFonts w:hint="eastAsia"/>
              </w:rPr>
              <w:t>确保不影响项目整体工期。</w:t>
            </w:r>
          </w:p>
        </w:tc>
      </w:tr>
      <w:tr w14:paraId="0838B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17A110A5">
            <w:pPr>
              <w:spacing w:line="380" w:lineRule="exact"/>
              <w:jc w:val="center"/>
              <w:rPr>
                <w:rFonts w:ascii="宋体" w:hAnsi="宋体" w:cs="宋体"/>
                <w:b/>
                <w:bCs/>
                <w:sz w:val="24"/>
              </w:rPr>
            </w:pPr>
            <w:r>
              <w:rPr>
                <w:rFonts w:hint="eastAsia" w:ascii="宋体" w:hAnsi="宋体" w:cs="宋体"/>
                <w:b/>
                <w:bCs/>
                <w:sz w:val="24"/>
              </w:rPr>
              <w:t>谈判响应文件的编制和递交</w:t>
            </w:r>
          </w:p>
        </w:tc>
      </w:tr>
      <w:tr w14:paraId="0A28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021421FB">
            <w:pPr>
              <w:spacing w:line="380" w:lineRule="exact"/>
              <w:jc w:val="center"/>
              <w:rPr>
                <w:rFonts w:ascii="宋体" w:hAnsi="宋体" w:cs="宋体"/>
                <w:sz w:val="24"/>
              </w:rPr>
            </w:pPr>
            <w:r>
              <w:rPr>
                <w:rFonts w:hint="eastAsia" w:ascii="宋体" w:hAnsi="宋体" w:cs="宋体"/>
                <w:sz w:val="24"/>
              </w:rPr>
              <w:t>6</w:t>
            </w:r>
          </w:p>
        </w:tc>
        <w:tc>
          <w:tcPr>
            <w:tcW w:w="4467" w:type="pct"/>
            <w:vAlign w:val="center"/>
          </w:tcPr>
          <w:p w14:paraId="428184CE">
            <w:pPr>
              <w:spacing w:line="380" w:lineRule="exact"/>
              <w:rPr>
                <w:rFonts w:ascii="宋体" w:hAnsi="宋体" w:cs="宋体"/>
                <w:sz w:val="24"/>
              </w:rPr>
            </w:pPr>
            <w:r>
              <w:rPr>
                <w:rFonts w:hint="eastAsia" w:ascii="宋体" w:hAnsi="宋体" w:cs="宋体"/>
                <w:sz w:val="24"/>
              </w:rPr>
              <w:t>*谈判响应文件有效期：从谈判之日起30天</w:t>
            </w:r>
          </w:p>
        </w:tc>
      </w:tr>
      <w:tr w14:paraId="2A8DD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6D533057">
            <w:pPr>
              <w:spacing w:line="380" w:lineRule="exact"/>
              <w:jc w:val="center"/>
              <w:rPr>
                <w:rFonts w:ascii="宋体" w:hAnsi="宋体" w:cs="宋体"/>
                <w:sz w:val="24"/>
              </w:rPr>
            </w:pPr>
            <w:r>
              <w:rPr>
                <w:rFonts w:hint="eastAsia" w:ascii="宋体" w:hAnsi="宋体" w:cs="宋体"/>
                <w:sz w:val="24"/>
              </w:rPr>
              <w:t>7</w:t>
            </w:r>
          </w:p>
        </w:tc>
        <w:tc>
          <w:tcPr>
            <w:tcW w:w="4467" w:type="pct"/>
            <w:vAlign w:val="center"/>
          </w:tcPr>
          <w:p w14:paraId="6B08B21F">
            <w:pPr>
              <w:spacing w:line="380" w:lineRule="exact"/>
              <w:rPr>
                <w:rFonts w:ascii="宋体" w:hAnsi="宋体" w:cs="宋体"/>
                <w:sz w:val="24"/>
              </w:rPr>
            </w:pPr>
            <w:r>
              <w:rPr>
                <w:rFonts w:hint="eastAsia" w:ascii="宋体" w:hAnsi="宋体" w:cs="宋体"/>
                <w:b/>
                <w:bCs/>
                <w:sz w:val="24"/>
              </w:rPr>
              <w:t>*谈判响应文件递交：1正2副（共3份）胶装密封。</w:t>
            </w:r>
          </w:p>
        </w:tc>
      </w:tr>
      <w:tr w14:paraId="69E16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6643A2A6">
            <w:pPr>
              <w:spacing w:line="380" w:lineRule="exact"/>
              <w:jc w:val="center"/>
              <w:rPr>
                <w:rFonts w:ascii="宋体" w:hAnsi="宋体" w:cs="宋体"/>
                <w:sz w:val="24"/>
              </w:rPr>
            </w:pPr>
            <w:r>
              <w:rPr>
                <w:rFonts w:hint="eastAsia" w:ascii="宋体" w:hAnsi="宋体" w:cs="宋体"/>
                <w:sz w:val="24"/>
              </w:rPr>
              <w:t>8</w:t>
            </w:r>
          </w:p>
        </w:tc>
        <w:tc>
          <w:tcPr>
            <w:tcW w:w="4467" w:type="pct"/>
            <w:vAlign w:val="center"/>
          </w:tcPr>
          <w:p w14:paraId="36F7C0EA">
            <w:pPr>
              <w:spacing w:line="400" w:lineRule="exact"/>
              <w:rPr>
                <w:rFonts w:ascii="宋体" w:hAnsi="宋体" w:cs="宋体"/>
                <w:sz w:val="24"/>
              </w:rPr>
            </w:pPr>
            <w:r>
              <w:rPr>
                <w:rFonts w:hint="eastAsia" w:ascii="宋体" w:hAnsi="宋体" w:cs="宋体"/>
                <w:sz w:val="24"/>
              </w:rPr>
              <w:t>*资格证明文件：</w:t>
            </w:r>
          </w:p>
          <w:p w14:paraId="40D5F0A0">
            <w:pPr>
              <w:spacing w:line="400" w:lineRule="exact"/>
              <w:rPr>
                <w:rFonts w:ascii="宋体" w:hAnsi="宋体" w:cs="宋体"/>
                <w:szCs w:val="21"/>
              </w:rPr>
            </w:pPr>
            <w:r>
              <w:rPr>
                <w:rFonts w:hint="eastAsia" w:ascii="宋体" w:hAnsi="宋体" w:cs="宋体"/>
                <w:sz w:val="24"/>
              </w:rPr>
              <w:t>*1.具有法人或者其他组织的营业执照等证明文件；</w:t>
            </w:r>
          </w:p>
          <w:p w14:paraId="4BE959CA">
            <w:pPr>
              <w:spacing w:line="400" w:lineRule="exact"/>
              <w:rPr>
                <w:rFonts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14:paraId="354351AC">
            <w:pPr>
              <w:tabs>
                <w:tab w:val="left" w:pos="945"/>
                <w:tab w:val="left" w:pos="1155"/>
              </w:tabs>
              <w:spacing w:line="400" w:lineRule="exact"/>
              <w:rPr>
                <w:rFonts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71179D76">
            <w:pPr>
              <w:tabs>
                <w:tab w:val="left" w:pos="945"/>
                <w:tab w:val="left" w:pos="1155"/>
              </w:tabs>
              <w:spacing w:line="400" w:lineRule="exact"/>
              <w:rPr>
                <w:rFonts w:ascii="宋体" w:hAnsi="宋体" w:cs="宋体"/>
                <w:sz w:val="24"/>
              </w:rPr>
            </w:pPr>
            <w:r>
              <w:rPr>
                <w:rFonts w:hint="eastAsia" w:ascii="宋体" w:hAnsi="宋体" w:cs="宋体"/>
                <w:sz w:val="24"/>
              </w:rPr>
              <w:t>*4.具有依缴纳税收和社会保障资金的良好记录；</w:t>
            </w:r>
          </w:p>
          <w:p w14:paraId="291BFB60">
            <w:pPr>
              <w:pStyle w:val="21"/>
              <w:keepNext/>
              <w:keepLines/>
              <w:widowControl w:val="0"/>
              <w:spacing w:before="0" w:beforeAutospacing="0" w:after="0" w:afterAutospacing="0" w:line="400" w:lineRule="exact"/>
              <w:jc w:val="both"/>
              <w:outlineLvl w:val="2"/>
              <w:rPr>
                <w:rFonts w:cs="宋体"/>
                <w:kern w:val="2"/>
              </w:rPr>
            </w:pPr>
            <w:r>
              <w:rPr>
                <w:rFonts w:hint="eastAsia" w:cs="宋体"/>
                <w:kern w:val="2"/>
              </w:rPr>
              <w:t>*5.具有单位具有良好的商业信誉和健全的财务会计制度；</w:t>
            </w:r>
          </w:p>
          <w:p w14:paraId="5169E206">
            <w:pPr>
              <w:pStyle w:val="21"/>
              <w:keepNext/>
              <w:keepLines/>
              <w:widowControl w:val="0"/>
              <w:spacing w:before="0" w:beforeAutospacing="0" w:after="0" w:afterAutospacing="0" w:line="400" w:lineRule="exact"/>
              <w:jc w:val="both"/>
              <w:outlineLvl w:val="2"/>
              <w:rPr>
                <w:rFonts w:cs="宋体"/>
              </w:rPr>
            </w:pPr>
            <w:r>
              <w:rPr>
                <w:rFonts w:hint="eastAsia" w:cs="宋体"/>
              </w:rPr>
              <w:t>*6.参加政府采购活动前3年内在经营活动中没有重大违法记录；</w:t>
            </w:r>
          </w:p>
          <w:p w14:paraId="59578A15">
            <w:pPr>
              <w:spacing w:line="400" w:lineRule="exact"/>
              <w:rPr>
                <w:rFonts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02BDC9A6">
            <w:pPr>
              <w:spacing w:line="400" w:lineRule="exact"/>
              <w:ind w:firstLine="62" w:firstLineChars="26"/>
              <w:rPr>
                <w:rFonts w:ascii="仿宋_GB2312" w:hAnsi="宋体" w:eastAsia="仿宋_GB2312" w:cs="仿宋_GB2312"/>
                <w:sz w:val="24"/>
              </w:rPr>
            </w:pPr>
            <w:r>
              <w:rPr>
                <w:rFonts w:hint="eastAsia" w:ascii="宋体" w:hAnsi="宋体" w:cs="宋体"/>
                <w:sz w:val="24"/>
              </w:rPr>
              <w:t>*8.非联合体投标；</w:t>
            </w:r>
          </w:p>
          <w:p w14:paraId="0D66248D">
            <w:pPr>
              <w:spacing w:line="400" w:lineRule="exact"/>
              <w:ind w:firstLine="62" w:firstLineChars="26"/>
              <w:rPr>
                <w:rFonts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40987A4F"/>
    <w:p w14:paraId="52B5E468">
      <w:pPr>
        <w:rPr>
          <w:rFonts w:ascii="仿宋" w:hAnsi="仿宋" w:eastAsia="仿宋"/>
        </w:rPr>
        <w:sectPr>
          <w:pgSz w:w="11906" w:h="16838"/>
          <w:pgMar w:top="1418" w:right="1418" w:bottom="1418" w:left="1701" w:header="851" w:footer="992" w:gutter="0"/>
          <w:cols w:space="720" w:num="1"/>
          <w:titlePg/>
          <w:docGrid w:linePitch="312" w:charSpace="0"/>
        </w:sectPr>
      </w:pPr>
    </w:p>
    <w:p w14:paraId="742D7909">
      <w:pPr>
        <w:jc w:val="center"/>
        <w:rPr>
          <w:rFonts w:ascii="宋体" w:hAnsi="宋体" w:cs="宋体"/>
          <w:b/>
          <w:spacing w:val="-11"/>
          <w:sz w:val="32"/>
          <w:szCs w:val="32"/>
        </w:rPr>
      </w:pPr>
      <w:r>
        <w:rPr>
          <w:rFonts w:hint="eastAsia" w:ascii="宋体" w:hAnsi="宋体" w:cs="宋体"/>
          <w:b/>
          <w:spacing w:val="-11"/>
          <w:sz w:val="32"/>
          <w:szCs w:val="32"/>
        </w:rPr>
        <w:t>第五部分 响应需求及技术规格要求</w:t>
      </w:r>
    </w:p>
    <w:p w14:paraId="053A3427">
      <w:pPr>
        <w:pStyle w:val="5"/>
      </w:pPr>
    </w:p>
    <w:p w14:paraId="46A5FAD7">
      <w:pPr>
        <w:pStyle w:val="5"/>
        <w:spacing w:line="540" w:lineRule="exact"/>
        <w:ind w:firstLine="0" w:firstLineChars="0"/>
      </w:pPr>
      <w:r>
        <w:rPr>
          <w:rFonts w:hint="eastAsia"/>
        </w:rPr>
        <w:t>1</w:t>
      </w:r>
      <w:r>
        <w:t>.</w:t>
      </w:r>
      <w:r>
        <w:rPr>
          <w:rFonts w:hint="eastAsia"/>
        </w:rPr>
        <w:t>项目背景与主要技术要求</w:t>
      </w:r>
    </w:p>
    <w:p w14:paraId="3A437706">
      <w:pPr>
        <w:widowControl/>
        <w:spacing w:line="400" w:lineRule="exact"/>
        <w:jc w:val="left"/>
        <w:rPr>
          <w:rFonts w:ascii="宋体" w:hAnsi="宋体" w:cs="宋体"/>
          <w:sz w:val="24"/>
        </w:rPr>
      </w:pPr>
      <w:r>
        <w:rPr>
          <w:rFonts w:hint="eastAsia" w:ascii="宋体" w:hAnsi="宋体" w:cs="宋体"/>
          <w:sz w:val="24"/>
        </w:rPr>
        <w:t>1.1项目背景</w:t>
      </w:r>
    </w:p>
    <w:p w14:paraId="2165652B">
      <w:pPr>
        <w:widowControl/>
        <w:spacing w:line="400" w:lineRule="exact"/>
        <w:ind w:firstLine="480" w:firstLineChars="200"/>
        <w:jc w:val="left"/>
        <w:rPr>
          <w:rFonts w:ascii="宋体" w:hAnsi="宋体" w:cs="宋体"/>
          <w:sz w:val="24"/>
        </w:rPr>
      </w:pPr>
      <w:r>
        <w:rPr>
          <w:rFonts w:hint="eastAsia" w:ascii="宋体" w:hAnsi="宋体" w:cs="宋体"/>
          <w:sz w:val="24"/>
        </w:rPr>
        <w:t>本次采购为渑池至淅川高速公路洛宁至嵩县段地震安全评价项目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r>
        <w:rPr>
          <w:rFonts w:hint="eastAsia" w:ascii="宋体" w:hAnsi="宋体" w:cs="宋体"/>
          <w:sz w:val="24"/>
        </w:rPr>
        <w:t>，</w:t>
      </w:r>
      <w:r>
        <w:rPr>
          <w:rFonts w:ascii="宋体" w:hAnsi="宋体" w:cs="宋体"/>
          <w:sz w:val="24"/>
        </w:rPr>
        <w:t>旨在为</w:t>
      </w:r>
      <w:r>
        <w:rPr>
          <w:rFonts w:hint="eastAsia" w:ascii="宋体" w:hAnsi="宋体" w:cs="宋体"/>
          <w:sz w:val="24"/>
        </w:rPr>
        <w:t>浅层地震</w:t>
      </w:r>
      <w:r>
        <w:rPr>
          <w:rFonts w:ascii="宋体" w:hAnsi="宋体" w:cs="宋体"/>
          <w:sz w:val="24"/>
        </w:rPr>
        <w:t>探测提供野外</w:t>
      </w:r>
      <w:r>
        <w:rPr>
          <w:rFonts w:hint="eastAsia" w:ascii="宋体" w:hAnsi="宋体" w:cs="宋体"/>
          <w:sz w:val="24"/>
        </w:rPr>
        <w:t>排列</w:t>
      </w:r>
      <w:r>
        <w:rPr>
          <w:rFonts w:ascii="宋体" w:hAnsi="宋体" w:cs="宋体"/>
          <w:sz w:val="24"/>
        </w:rPr>
        <w:t>作业配套支撑，保障野外仪器布设施工质量与数据采集作业条件，为</w:t>
      </w:r>
      <w:r>
        <w:rPr>
          <w:rFonts w:hint="eastAsia" w:ascii="宋体" w:hAnsi="宋体" w:cs="宋体"/>
          <w:sz w:val="24"/>
        </w:rPr>
        <w:t>渑池至淅川高速公路洛宁至嵩县段地震安全评价项目</w:t>
      </w:r>
      <w:r>
        <w:rPr>
          <w:rFonts w:ascii="宋体" w:hAnsi="宋体" w:cs="宋体"/>
          <w:sz w:val="24"/>
        </w:rPr>
        <w:t>夯实基础工作条件。供应商需承担测线野外地震仪器装卸、布设、回收、充电、巡检及看护等作业</w:t>
      </w:r>
      <w:r>
        <w:rPr>
          <w:rFonts w:hint="eastAsia" w:ascii="宋体" w:hAnsi="宋体" w:cs="宋体"/>
          <w:sz w:val="24"/>
        </w:rPr>
        <w:t>等工作。</w:t>
      </w:r>
      <w:r>
        <w:rPr>
          <w:rFonts w:ascii="宋体" w:hAnsi="宋体" w:cs="宋体"/>
          <w:sz w:val="24"/>
        </w:rPr>
        <w:t>须配备合格作业人员并实行专人管理，严格遵循地震勘探行业规范，严控仪器布设精度、施工流程及野外作业质量，服从现场调度并及时配合处置施工问题，规范完成野外</w:t>
      </w:r>
      <w:r>
        <w:rPr>
          <w:rFonts w:hint="eastAsia" w:ascii="宋体" w:hAnsi="宋体" w:cs="宋体"/>
          <w:sz w:val="24"/>
        </w:rPr>
        <w:t>排列</w:t>
      </w:r>
      <w:r>
        <w:rPr>
          <w:rFonts w:ascii="宋体" w:hAnsi="宋体" w:cs="宋体"/>
          <w:sz w:val="24"/>
        </w:rPr>
        <w:t>作业，保障地震数据采集质量及探测成果合规可靠。</w:t>
      </w:r>
    </w:p>
    <w:p w14:paraId="7A1328C5">
      <w:pPr>
        <w:widowControl/>
        <w:numPr>
          <w:ilvl w:val="255"/>
          <w:numId w:val="0"/>
        </w:numPr>
        <w:spacing w:line="400" w:lineRule="exact"/>
        <w:rPr>
          <w:rFonts w:ascii="宋体" w:hAnsi="宋体" w:cs="宋体"/>
          <w:sz w:val="24"/>
        </w:rPr>
      </w:pPr>
      <w:r>
        <w:rPr>
          <w:rFonts w:hint="eastAsia" w:ascii="宋体" w:hAnsi="宋体" w:cs="宋体"/>
          <w:sz w:val="24"/>
        </w:rPr>
        <w:t>1.2核心技术要求：</w:t>
      </w:r>
    </w:p>
    <w:p w14:paraId="5BBA7CB2">
      <w:pPr>
        <w:widowControl/>
        <w:spacing w:line="400" w:lineRule="exact"/>
        <w:rPr>
          <w:rFonts w:ascii="宋体" w:hAnsi="宋体" w:cs="宋体"/>
          <w:sz w:val="24"/>
        </w:rPr>
      </w:pPr>
      <w:r>
        <w:rPr>
          <w:rFonts w:hint="eastAsia" w:ascii="宋体" w:hAnsi="宋体" w:cs="宋体"/>
          <w:sz w:val="24"/>
        </w:rPr>
        <w:t>1.2.1主要任务</w:t>
      </w:r>
    </w:p>
    <w:p w14:paraId="44883DAE">
      <w:pPr>
        <w:pStyle w:val="19"/>
        <w:widowControl/>
        <w:spacing w:line="400" w:lineRule="exact"/>
        <w:ind w:firstLine="0" w:firstLineChars="0"/>
        <w:jc w:val="left"/>
        <w:textAlignment w:val="baseline"/>
        <w:rPr>
          <w:rFonts w:ascii="宋体" w:hAnsi="宋体" w:eastAsia="宋体"/>
          <w:spacing w:val="-11"/>
          <w:sz w:val="24"/>
          <w:szCs w:val="24"/>
          <w:lang w:bidi="ar"/>
        </w:rPr>
      </w:pPr>
      <w:r>
        <w:rPr>
          <w:rFonts w:hint="eastAsia" w:ascii="宋体" w:hAnsi="宋体" w:eastAsia="宋体"/>
          <w:spacing w:val="-11"/>
          <w:sz w:val="24"/>
          <w:szCs w:val="24"/>
          <w:lang w:bidi="ar"/>
        </w:rPr>
        <w:t>（1）服务方负责508UL仪器设备指定地点往返运输，并承担运输及野外作业期间设备的保管、装卸搬运、转场、充电、维护、安全责任与</w:t>
      </w:r>
      <w:r>
        <w:rPr>
          <w:rFonts w:ascii="宋体" w:hAnsi="宋体" w:eastAsia="宋体"/>
          <w:spacing w:val="-11"/>
          <w:sz w:val="24"/>
          <w:szCs w:val="24"/>
          <w:lang w:bidi="ar"/>
        </w:rPr>
        <w:t>仪器回程</w:t>
      </w:r>
      <w:r>
        <w:rPr>
          <w:rFonts w:hint="eastAsia" w:ascii="宋体" w:hAnsi="宋体" w:eastAsia="宋体"/>
          <w:spacing w:val="-11"/>
          <w:sz w:val="24"/>
          <w:szCs w:val="24"/>
          <w:lang w:bidi="ar"/>
        </w:rPr>
        <w:t>。</w:t>
      </w:r>
    </w:p>
    <w:p w14:paraId="0B0BB0A3">
      <w:pPr>
        <w:pStyle w:val="19"/>
        <w:widowControl/>
        <w:spacing w:line="400" w:lineRule="exact"/>
        <w:ind w:firstLine="0" w:firstLineChars="0"/>
        <w:textAlignment w:val="baseline"/>
        <w:rPr>
          <w:rFonts w:ascii="宋体" w:hAnsi="宋体" w:eastAsia="宋体"/>
          <w:spacing w:val="-11"/>
          <w:sz w:val="24"/>
          <w:szCs w:val="24"/>
          <w:lang w:bidi="ar"/>
        </w:rPr>
      </w:pPr>
      <w:r>
        <w:rPr>
          <w:rFonts w:hint="eastAsia" w:ascii="宋体" w:hAnsi="宋体" w:eastAsia="宋体"/>
          <w:spacing w:val="-11"/>
          <w:sz w:val="24"/>
          <w:szCs w:val="24"/>
          <w:lang w:bidi="ar"/>
        </w:rPr>
        <w:t>（2）服务方负责508UL地震仪器布设放线、排列查线、回收、可控震源激发点位打点等。</w:t>
      </w:r>
    </w:p>
    <w:p w14:paraId="3D8FBA12">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（3）要求服务方公司指定现场负责人，对工人进行管理与协调，并与采购方人员进行对接与沟通。</w:t>
      </w:r>
    </w:p>
    <w:p w14:paraId="0451B6D4">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（4）其他要求：人员熟悉野外工作，服从项目组长野外工作安排调度，按项目组要求的工作时间和技术要求布设仪器设备，优质高效完成野外排列作业。</w:t>
      </w:r>
    </w:p>
    <w:p w14:paraId="2F57CFF8">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（5）服务方野外施工人员如发生交通事故、人身意外及各类违法违规行为，均由服务方自行承担全部责任及相关损失；若因服务方人员原因造成工期延误、产生工程损失的，按本合同约定条款另行追责处理。</w:t>
      </w:r>
    </w:p>
    <w:p w14:paraId="13CF96B1">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448E515C">
      <w:pPr>
        <w:widowControl/>
        <w:spacing w:line="400" w:lineRule="exact"/>
        <w:jc w:val="left"/>
        <w:rPr>
          <w:rFonts w:ascii="宋体" w:hAnsi="宋体" w:cs="宋体"/>
          <w:sz w:val="24"/>
        </w:rPr>
      </w:pPr>
      <w:r>
        <w:rPr>
          <w:rFonts w:hint="eastAsia" w:ascii="宋体" w:hAnsi="宋体" w:cs="宋体"/>
          <w:sz w:val="24"/>
        </w:rPr>
        <w:t>1.2.2质量要求</w:t>
      </w:r>
    </w:p>
    <w:p w14:paraId="43E4F783">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（1）人员质量：作业人员须身体健康、吃苦耐劳，具备野外施工经验，能够适应野外复杂施工环境。服务方需指派专职负责人，统筹人员管理、协调对接工作，所有人员必须服从现场调度，遵守施工纪律。</w:t>
      </w:r>
    </w:p>
    <w:p w14:paraId="1C84A9A5">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（2）作业质量：严格遵照技术标准开展地震仪装卸、布设、回收、充电、巡检、看护等工作，仪器布设点位精准、摆放规范，严防设备漏放、遗失，保障设备稳定运行及安全。</w:t>
      </w:r>
    </w:p>
    <w:p w14:paraId="6BD27F12">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（3）施工要求：严格遵守作业时长与施工规范，保质保量完成野外排列作业，施工成果必须符合地震采集项目技术质量标准。</w:t>
      </w:r>
    </w:p>
    <w:p w14:paraId="0D4F477D">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（4）管控要求：服务方承担人员后勤保障（食宿、车辆及人员保险等），作业严禁私自更改施工流程。采购方有权质量核查，不合格作业须无偿整改。</w:t>
      </w:r>
    </w:p>
    <w:p w14:paraId="0CA5956B">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14:paraId="5E28D23E">
      <w:pPr>
        <w:spacing w:line="400" w:lineRule="exact"/>
        <w:rPr>
          <w:rFonts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14:paraId="0B000C0C">
      <w:pPr>
        <w:spacing w:line="400" w:lineRule="exact"/>
        <w:rPr>
          <w:rFonts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14:paraId="11FC3FA0"/>
    <w:p w14:paraId="06A2BAF0">
      <w:pPr>
        <w:jc w:val="center"/>
        <w:rPr>
          <w:rFonts w:ascii="仿宋_GB2312" w:hAnsi="仿宋_GB2312" w:eastAsia="仿宋_GB2312" w:cs="仿宋_GB2312"/>
          <w:szCs w:val="28"/>
        </w:rPr>
      </w:pPr>
      <w:r>
        <w:rPr>
          <w:rFonts w:hint="eastAsia" w:ascii="仿宋_GB2312" w:hAnsi="仿宋_GB2312" w:eastAsia="仿宋_GB2312" w:cs="仿宋_GB2312"/>
          <w:szCs w:val="28"/>
        </w:rPr>
        <w:br w:type="page"/>
      </w:r>
    </w:p>
    <w:p w14:paraId="281A5404">
      <w:pPr>
        <w:pStyle w:val="5"/>
        <w:ind w:firstLine="0" w:firstLineChars="0"/>
        <w:jc w:val="center"/>
        <w:rPr>
          <w:rFonts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14:paraId="49A7EB6A">
      <w:pPr>
        <w:jc w:val="center"/>
        <w:rPr>
          <w:rFonts w:ascii="宋体" w:hAnsi="宋体"/>
          <w:b/>
          <w:bCs/>
          <w:kern w:val="0"/>
          <w:sz w:val="36"/>
          <w:szCs w:val="36"/>
        </w:rPr>
      </w:pPr>
    </w:p>
    <w:p w14:paraId="26AAFF58">
      <w:pPr>
        <w:jc w:val="center"/>
        <w:rPr>
          <w:rFonts w:ascii="宋体" w:hAnsi="宋体"/>
          <w:b/>
          <w:sz w:val="52"/>
          <w:szCs w:val="52"/>
        </w:rPr>
      </w:pPr>
      <w:r>
        <w:rPr>
          <w:rFonts w:hint="eastAsia" w:ascii="宋体" w:hAnsi="宋体"/>
          <w:b/>
          <w:sz w:val="52"/>
          <w:szCs w:val="52"/>
        </w:rPr>
        <w:t>渑池至淅川高速公路洛宁至嵩县段地震安全评价项目分项服务</w:t>
      </w:r>
    </w:p>
    <w:p w14:paraId="651723CA">
      <w:pPr>
        <w:jc w:val="center"/>
        <w:rPr>
          <w:rFonts w:ascii="宋体" w:hAnsi="宋体"/>
          <w:b/>
          <w:sz w:val="52"/>
          <w:szCs w:val="52"/>
        </w:rPr>
      </w:pPr>
      <w:r>
        <w:rPr>
          <w:rFonts w:hint="eastAsia" w:ascii="宋体" w:hAnsi="宋体"/>
          <w:b/>
          <w:sz w:val="52"/>
          <w:szCs w:val="52"/>
        </w:rPr>
        <w:t>野外排列服务</w:t>
      </w:r>
    </w:p>
    <w:p w14:paraId="0AD10B6A">
      <w:pPr>
        <w:jc w:val="center"/>
        <w:rPr>
          <w:rFonts w:ascii="宋体" w:hAnsi="宋体"/>
          <w:b/>
          <w:sz w:val="52"/>
          <w:szCs w:val="52"/>
        </w:rPr>
      </w:pPr>
      <w:r>
        <w:rPr>
          <w:rFonts w:hint="eastAsia" w:ascii="宋体" w:hAnsi="宋体"/>
          <w:b/>
          <w:sz w:val="52"/>
          <w:szCs w:val="52"/>
        </w:rPr>
        <w:t>谈判响应文件</w:t>
      </w:r>
    </w:p>
    <w:p w14:paraId="6CE59E3E">
      <w:pPr>
        <w:jc w:val="center"/>
        <w:rPr>
          <w:rFonts w:ascii="宋体" w:hAnsi="宋体"/>
          <w:b/>
          <w:sz w:val="36"/>
          <w:szCs w:val="36"/>
        </w:rPr>
      </w:pPr>
    </w:p>
    <w:p w14:paraId="7C7B5F9B">
      <w:pPr>
        <w:jc w:val="center"/>
        <w:rPr>
          <w:rFonts w:ascii="宋体" w:hAnsi="宋体"/>
          <w:b/>
          <w:bCs/>
          <w:kern w:val="0"/>
          <w:sz w:val="52"/>
          <w:szCs w:val="52"/>
        </w:rPr>
      </w:pPr>
    </w:p>
    <w:p w14:paraId="67BEEDF7">
      <w:pPr>
        <w:rPr>
          <w:rFonts w:ascii="宋体" w:hAnsi="宋体"/>
          <w:b/>
          <w:sz w:val="36"/>
        </w:rPr>
      </w:pPr>
    </w:p>
    <w:p w14:paraId="56CB3623">
      <w:pPr>
        <w:rPr>
          <w:rFonts w:ascii="宋体" w:hAnsi="宋体"/>
          <w:sz w:val="36"/>
        </w:rPr>
      </w:pPr>
    </w:p>
    <w:p w14:paraId="190DE6C7">
      <w:pPr>
        <w:rPr>
          <w:rFonts w:ascii="宋体" w:hAnsi="宋体"/>
          <w:sz w:val="36"/>
        </w:rPr>
      </w:pPr>
    </w:p>
    <w:p w14:paraId="348DA433">
      <w:pPr>
        <w:rPr>
          <w:rFonts w:ascii="宋体" w:hAnsi="宋体"/>
          <w:sz w:val="36"/>
        </w:rPr>
      </w:pPr>
    </w:p>
    <w:p w14:paraId="44631C1D">
      <w:pPr>
        <w:rPr>
          <w:rFonts w:ascii="宋体" w:hAnsi="宋体"/>
          <w:sz w:val="36"/>
        </w:rPr>
      </w:pPr>
    </w:p>
    <w:p w14:paraId="40470F17">
      <w:pPr>
        <w:rPr>
          <w:rFonts w:ascii="宋体" w:hAnsi="宋体"/>
          <w:sz w:val="36"/>
        </w:rPr>
      </w:pPr>
    </w:p>
    <w:p w14:paraId="76AB26DA">
      <w:pPr>
        <w:rPr>
          <w:rFonts w:ascii="宋体" w:hAnsi="宋体"/>
          <w:sz w:val="36"/>
        </w:rPr>
      </w:pPr>
    </w:p>
    <w:p w14:paraId="194F9172">
      <w:pPr>
        <w:rPr>
          <w:rFonts w:ascii="宋体" w:hAnsi="宋体"/>
          <w:sz w:val="36"/>
        </w:rPr>
      </w:pPr>
    </w:p>
    <w:p w14:paraId="1F695CC9">
      <w:pPr>
        <w:rPr>
          <w:rFonts w:ascii="宋体" w:hAnsi="宋体"/>
          <w:sz w:val="36"/>
        </w:rPr>
      </w:pPr>
    </w:p>
    <w:p w14:paraId="35C76C7F">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58816D32">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1AC1E6E4">
      <w:pPr>
        <w:jc w:val="center"/>
        <w:rPr>
          <w:rFonts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1560847F">
      <w:pPr>
        <w:rPr>
          <w:rFonts w:ascii="宋体" w:hAnsi="宋体"/>
          <w:b/>
          <w:bCs/>
          <w:sz w:val="32"/>
        </w:rPr>
      </w:pPr>
    </w:p>
    <w:p w14:paraId="3F83EB21">
      <w:pPr>
        <w:jc w:val="center"/>
        <w:rPr>
          <w:rFonts w:ascii="宋体" w:hAnsi="宋体"/>
          <w:b/>
          <w:sz w:val="32"/>
          <w:szCs w:val="32"/>
        </w:rPr>
      </w:pPr>
    </w:p>
    <w:p w14:paraId="77AAD756">
      <w:pPr>
        <w:spacing w:line="380" w:lineRule="exact"/>
        <w:rPr>
          <w:rFonts w:ascii="仿宋_GB2312" w:hAnsi="宋体" w:eastAsia="仿宋_GB2312"/>
          <w:sz w:val="28"/>
          <w:szCs w:val="28"/>
        </w:rPr>
      </w:pPr>
    </w:p>
    <w:p w14:paraId="64EF90EE">
      <w:pPr>
        <w:spacing w:line="380" w:lineRule="exact"/>
        <w:rPr>
          <w:rFonts w:ascii="仿宋_GB2312" w:hAnsi="宋体" w:eastAsia="仿宋_GB2312"/>
          <w:sz w:val="28"/>
          <w:szCs w:val="28"/>
        </w:rPr>
      </w:pPr>
    </w:p>
    <w:p w14:paraId="1E637134">
      <w:pPr>
        <w:spacing w:line="380" w:lineRule="exact"/>
        <w:jc w:val="center"/>
        <w:rPr>
          <w:rFonts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14:paraId="1AE4D2F8">
      <w:pPr>
        <w:spacing w:line="380" w:lineRule="exact"/>
        <w:rPr>
          <w:rFonts w:ascii="仿宋_GB2312" w:hAnsi="宋体" w:eastAsia="仿宋_GB2312"/>
          <w:b/>
          <w:sz w:val="28"/>
          <w:szCs w:val="28"/>
        </w:rPr>
      </w:pPr>
    </w:p>
    <w:p w14:paraId="726D44A2">
      <w:pPr>
        <w:widowControl/>
        <w:spacing w:line="400" w:lineRule="exact"/>
        <w:jc w:val="left"/>
        <w:rPr>
          <w:rFonts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082D45B7">
      <w:pPr>
        <w:widowControl/>
        <w:spacing w:line="400" w:lineRule="exact"/>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服务采购（二次）公告，我方决定参加贵单位组织的渑池至淅川高速公路洛宁至嵩县段地震安全评价项目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服务的采购谈判。我方授权        (姓名和职务)代表我方           （供应商的名称）全权处理本项目谈判的有关事宜。</w:t>
      </w:r>
    </w:p>
    <w:p w14:paraId="6BA0F073">
      <w:pPr>
        <w:widowControl/>
        <w:spacing w:line="400" w:lineRule="exact"/>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w:t>
      </w:r>
    </w:p>
    <w:p w14:paraId="41A5D528">
      <w:pPr>
        <w:widowControl/>
        <w:spacing w:line="400" w:lineRule="exact"/>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一旦我方成交，我方将严格履行合同规定的责任和义务，保证按采购人要求完成渑池至淅川高速公路洛宁至嵩县段地震安全评价</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服务，保障采购人野外数据收集及运维工作顺利开展，并接受采购人的验收。</w:t>
      </w:r>
    </w:p>
    <w:p w14:paraId="3CE2D8E2">
      <w:pPr>
        <w:widowControl/>
        <w:spacing w:line="400" w:lineRule="exact"/>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两</w:t>
      </w:r>
      <w:r>
        <w:rPr>
          <w:rFonts w:ascii="宋体" w:hAnsi="宋体" w:cs="宋体"/>
          <w:sz w:val="24"/>
        </w:rPr>
        <w:t>副）</w:t>
      </w:r>
      <w:r>
        <w:rPr>
          <w:rFonts w:hint="eastAsia" w:ascii="宋体" w:hAnsi="宋体" w:cs="宋体"/>
          <w:sz w:val="24"/>
        </w:rPr>
        <w:t>。</w:t>
      </w:r>
    </w:p>
    <w:p w14:paraId="45CC7F7F">
      <w:pPr>
        <w:widowControl/>
        <w:spacing w:line="400" w:lineRule="exact"/>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283EFC36">
      <w:pPr>
        <w:widowControl/>
        <w:spacing w:line="400" w:lineRule="exact"/>
        <w:jc w:val="left"/>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5CE29428">
      <w:pPr>
        <w:widowControl/>
        <w:spacing w:line="400" w:lineRule="exact"/>
        <w:jc w:val="left"/>
        <w:rPr>
          <w:rFonts w:ascii="宋体" w:hAnsi="宋体" w:cs="宋体"/>
          <w:sz w:val="24"/>
        </w:rPr>
      </w:pPr>
    </w:p>
    <w:p w14:paraId="08F75561">
      <w:pPr>
        <w:widowControl/>
        <w:spacing w:line="400" w:lineRule="exact"/>
        <w:jc w:val="left"/>
        <w:rPr>
          <w:rFonts w:ascii="宋体" w:hAnsi="宋体" w:cs="宋体"/>
          <w:sz w:val="24"/>
        </w:rPr>
      </w:pPr>
      <w:r>
        <w:rPr>
          <w:rFonts w:hint="eastAsia" w:ascii="宋体" w:hAnsi="宋体" w:cs="宋体"/>
          <w:sz w:val="24"/>
        </w:rPr>
        <w:t xml:space="preserve">供应商名称（盖章）： </w:t>
      </w:r>
    </w:p>
    <w:p w14:paraId="531A275A">
      <w:pPr>
        <w:widowControl/>
        <w:spacing w:line="400" w:lineRule="exact"/>
        <w:jc w:val="left"/>
        <w:rPr>
          <w:rFonts w:ascii="宋体" w:hAnsi="宋体" w:cs="宋体"/>
          <w:sz w:val="24"/>
        </w:rPr>
      </w:pPr>
      <w:r>
        <w:rPr>
          <w:rFonts w:hint="eastAsia" w:ascii="宋体" w:hAnsi="宋体" w:cs="宋体"/>
          <w:sz w:val="24"/>
        </w:rPr>
        <w:t>供应商授权代表（签字或盖章）：</w:t>
      </w:r>
    </w:p>
    <w:p w14:paraId="660D6CC3">
      <w:pPr>
        <w:widowControl/>
        <w:spacing w:line="400" w:lineRule="exact"/>
        <w:jc w:val="left"/>
        <w:rPr>
          <w:rFonts w:ascii="宋体" w:hAnsi="宋体" w:cs="宋体"/>
          <w:sz w:val="24"/>
        </w:rPr>
      </w:pPr>
      <w:r>
        <w:rPr>
          <w:rFonts w:hint="eastAsia" w:ascii="宋体" w:hAnsi="宋体" w:cs="宋体"/>
          <w:sz w:val="24"/>
        </w:rPr>
        <w:t>日 期：</w:t>
      </w:r>
    </w:p>
    <w:p w14:paraId="2667DAA9">
      <w:pPr>
        <w:widowControl/>
        <w:spacing w:line="400" w:lineRule="exact"/>
        <w:jc w:val="left"/>
        <w:rPr>
          <w:rFonts w:ascii="宋体" w:hAnsi="宋体" w:cs="宋体"/>
          <w:sz w:val="24"/>
        </w:rPr>
      </w:pPr>
      <w:r>
        <w:rPr>
          <w:rFonts w:hint="eastAsia" w:ascii="宋体" w:hAnsi="宋体" w:cs="宋体"/>
          <w:sz w:val="24"/>
        </w:rPr>
        <w:t xml:space="preserve">通讯地址：                </w:t>
      </w:r>
    </w:p>
    <w:p w14:paraId="751169F5">
      <w:pPr>
        <w:widowControl/>
        <w:spacing w:line="400" w:lineRule="exact"/>
        <w:jc w:val="left"/>
        <w:rPr>
          <w:rFonts w:ascii="宋体" w:hAnsi="宋体" w:cs="宋体"/>
          <w:sz w:val="24"/>
        </w:rPr>
      </w:pPr>
      <w:r>
        <w:rPr>
          <w:rFonts w:hint="eastAsia" w:ascii="宋体" w:hAnsi="宋体" w:cs="宋体"/>
          <w:sz w:val="24"/>
        </w:rPr>
        <w:t>电   话：</w:t>
      </w:r>
    </w:p>
    <w:p w14:paraId="6EFF73F5">
      <w:pPr>
        <w:widowControl/>
        <w:spacing w:line="400" w:lineRule="exact"/>
        <w:jc w:val="left"/>
        <w:rPr>
          <w:rFonts w:ascii="宋体" w:hAnsi="宋体" w:cs="宋体"/>
          <w:sz w:val="24"/>
        </w:rPr>
      </w:pPr>
      <w:r>
        <w:rPr>
          <w:rFonts w:hint="eastAsia" w:ascii="宋体" w:hAnsi="宋体" w:cs="宋体"/>
          <w:sz w:val="24"/>
        </w:rPr>
        <w:t xml:space="preserve">供应商开户行: </w:t>
      </w:r>
    </w:p>
    <w:p w14:paraId="1ED68186">
      <w:pPr>
        <w:spacing w:line="480" w:lineRule="auto"/>
        <w:rPr>
          <w:rFonts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5657D234">
      <w:pPr>
        <w:pStyle w:val="5"/>
        <w:jc w:val="center"/>
        <w:rPr>
          <w:sz w:val="32"/>
          <w:szCs w:val="21"/>
        </w:rPr>
      </w:pPr>
      <w:r>
        <w:rPr>
          <w:rFonts w:hint="eastAsia"/>
        </w:rPr>
        <w:br w:type="page"/>
      </w:r>
      <w:r>
        <w:rPr>
          <w:rFonts w:hint="eastAsia"/>
          <w:sz w:val="32"/>
          <w:szCs w:val="21"/>
        </w:rPr>
        <w:t>二 采购竞争性谈判报价表（第1次）</w:t>
      </w:r>
    </w:p>
    <w:p w14:paraId="7673CB85">
      <w:pPr>
        <w:widowControl/>
        <w:spacing w:line="400" w:lineRule="exact"/>
        <w:jc w:val="left"/>
        <w:rPr>
          <w:rFonts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578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5A339399">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3650D8F0">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tc>
      </w:tr>
      <w:tr w14:paraId="04B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7AAD13C3">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14:paraId="606CE75E">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14:paraId="6F0AE4D4">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0CBA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313A2377">
            <w:pPr>
              <w:widowControl/>
              <w:spacing w:line="40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单价</w:t>
            </w:r>
          </w:p>
        </w:tc>
        <w:tc>
          <w:tcPr>
            <w:tcW w:w="3629" w:type="pct"/>
            <w:tcBorders>
              <w:right w:val="double" w:color="auto" w:sz="4" w:space="0"/>
            </w:tcBorders>
            <w:vAlign w:val="center"/>
          </w:tcPr>
          <w:p w14:paraId="17070F72">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14:paraId="46848758">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14:paraId="19D6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461FF52C">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6287ADBF">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14:paraId="154E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06F7D11C">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4586213B">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14:paraId="2BB2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688C5864">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05E4C996">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14:paraId="4179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1B06FDBF">
            <w:pPr>
              <w:widowControl/>
              <w:spacing w:line="400" w:lineRule="exact"/>
              <w:jc w:val="center"/>
              <w:rPr>
                <w:rFonts w:ascii="宋体" w:hAnsi="宋体" w:cs="宋体"/>
                <w:sz w:val="24"/>
              </w:rPr>
            </w:pPr>
            <w:r>
              <w:rPr>
                <w:rFonts w:hint="eastAsia" w:ascii="宋体" w:hAnsi="宋体" w:cs="宋体"/>
                <w:sz w:val="24"/>
              </w:rPr>
              <w:t>谈判响应文件有</w:t>
            </w:r>
          </w:p>
          <w:p w14:paraId="1F142C6A">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24416FC5">
            <w:pPr>
              <w:widowControl/>
              <w:spacing w:line="400" w:lineRule="exact"/>
              <w:jc w:val="left"/>
              <w:rPr>
                <w:rFonts w:ascii="宋体" w:hAnsi="宋体" w:cs="宋体"/>
                <w:sz w:val="24"/>
              </w:rPr>
            </w:pPr>
            <w:r>
              <w:rPr>
                <w:rFonts w:hint="eastAsia" w:ascii="宋体" w:hAnsi="宋体" w:cs="宋体"/>
                <w:sz w:val="24"/>
              </w:rPr>
              <w:t>30天（从谈判之日起）</w:t>
            </w:r>
          </w:p>
        </w:tc>
      </w:tr>
      <w:tr w14:paraId="0EA0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2D4B957D">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6C8217C6">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14:paraId="2DA28662">
      <w:pPr>
        <w:spacing w:line="380" w:lineRule="exact"/>
        <w:rPr>
          <w:rFonts w:ascii="仿宋_GB2312" w:hAnsi="宋体" w:eastAsia="仿宋_GB2312"/>
          <w:sz w:val="28"/>
          <w:szCs w:val="28"/>
        </w:rPr>
      </w:pPr>
    </w:p>
    <w:p w14:paraId="627DEE6C">
      <w:pPr>
        <w:spacing w:line="380" w:lineRule="exact"/>
        <w:rPr>
          <w:rFonts w:ascii="仿宋_GB2312" w:hAnsi="宋体" w:eastAsia="仿宋_GB2312"/>
          <w:sz w:val="28"/>
          <w:szCs w:val="28"/>
        </w:rPr>
      </w:pPr>
    </w:p>
    <w:p w14:paraId="26B3868D">
      <w:pPr>
        <w:pStyle w:val="17"/>
      </w:pPr>
    </w:p>
    <w:p w14:paraId="0C602779">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4F532C6A">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37FAF513">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14:paraId="7F2BDAF6"/>
    <w:p w14:paraId="32CB7DA6"/>
    <w:p w14:paraId="47DDD81C"/>
    <w:p w14:paraId="1DDCE238">
      <w:pPr>
        <w:jc w:val="center"/>
        <w:rPr>
          <w:rFonts w:hAnsi="宋体"/>
        </w:rPr>
      </w:pPr>
      <w:r>
        <w:rPr>
          <w:rFonts w:hint="eastAsia" w:hAnsi="宋体"/>
        </w:rPr>
        <w:br w:type="page"/>
      </w:r>
    </w:p>
    <w:p w14:paraId="75BA5AB8">
      <w:pPr>
        <w:pStyle w:val="5"/>
        <w:keepNext w:val="0"/>
        <w:keepLines w:val="0"/>
        <w:ind w:firstLine="0" w:firstLineChars="0"/>
        <w:jc w:val="center"/>
        <w:rPr>
          <w:sz w:val="32"/>
          <w:szCs w:val="21"/>
        </w:rPr>
      </w:pPr>
      <w:r>
        <w:rPr>
          <w:rFonts w:hint="eastAsia"/>
          <w:sz w:val="32"/>
          <w:szCs w:val="21"/>
        </w:rPr>
        <w:t>三、法定代表人授权书</w:t>
      </w:r>
    </w:p>
    <w:p w14:paraId="25BB8D2D"/>
    <w:p w14:paraId="2933F79B">
      <w:pPr>
        <w:widowControl/>
        <w:spacing w:line="400" w:lineRule="exact"/>
        <w:jc w:val="left"/>
        <w:rPr>
          <w:rFonts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 </w:t>
      </w:r>
      <w:r>
        <w:rPr>
          <w:rFonts w:ascii="宋体" w:hAnsi="宋体" w:cs="宋体"/>
          <w:sz w:val="24"/>
        </w:rPr>
        <w:t xml:space="preserve">   </w:t>
      </w:r>
      <w:r>
        <w:rPr>
          <w:rFonts w:hint="eastAsia" w:ascii="宋体" w:hAnsi="宋体" w:cs="宋体"/>
          <w:sz w:val="24"/>
        </w:rPr>
        <w:t xml:space="preserve">（注册地址名称）的 </w:t>
      </w:r>
      <w:r>
        <w:rPr>
          <w:rFonts w:ascii="宋体" w:hAnsi="宋体" w:cs="宋体"/>
          <w:sz w:val="24"/>
        </w:rPr>
        <w:t xml:space="preserve">    </w:t>
      </w:r>
      <w:r>
        <w:rPr>
          <w:rFonts w:hint="eastAsia" w:ascii="宋体" w:hAnsi="宋体" w:cs="宋体"/>
          <w:sz w:val="24"/>
        </w:rPr>
        <w:t xml:space="preserve">(谈判供应商全名)的在下面签字的 </w:t>
      </w:r>
      <w:r>
        <w:rPr>
          <w:rFonts w:ascii="宋体" w:hAnsi="宋体" w:cs="宋体"/>
          <w:sz w:val="24"/>
        </w:rPr>
        <w:t xml:space="preserve">     </w:t>
      </w:r>
      <w:r>
        <w:rPr>
          <w:rFonts w:hint="eastAsia" w:ascii="宋体" w:hAnsi="宋体" w:cs="宋体"/>
          <w:sz w:val="24"/>
        </w:rPr>
        <w:t xml:space="preserve">(法定代表人姓名、职务)代表本公司授权 </w:t>
      </w:r>
      <w:r>
        <w:rPr>
          <w:rFonts w:ascii="宋体" w:hAnsi="宋体" w:cs="宋体"/>
          <w:sz w:val="24"/>
        </w:rPr>
        <w:t xml:space="preserve">     </w:t>
      </w:r>
      <w:r>
        <w:rPr>
          <w:rFonts w:hint="eastAsia" w:ascii="宋体" w:hAnsi="宋体" w:cs="宋体"/>
          <w:sz w:val="24"/>
        </w:rPr>
        <w:t>（单位名称）的在下面签字的            （被授权人的姓名、职务）为本公司的合法代理人，就</w:t>
      </w:r>
      <w:r>
        <w:rPr>
          <w:rFonts w:hint="eastAsia" w:ascii="宋体" w:hAnsi="宋体" w:cs="宋体"/>
          <w:sz w:val="24"/>
          <w:u w:val="single"/>
        </w:rPr>
        <w:t>渑池至淅川高速公路洛宁至嵩县段地震安全评价项目</w:t>
      </w:r>
      <w:r>
        <w:rPr>
          <w:rFonts w:hint="eastAsia" w:ascii="宋体" w:hAnsi="宋体" w:cs="宋体"/>
          <w:spacing w:val="-11"/>
          <w:sz w:val="24"/>
          <w:u w:val="single"/>
          <w:lang w:bidi="ar"/>
        </w:rPr>
        <w:t>分项服务</w:t>
      </w:r>
      <w:r>
        <w:rPr>
          <w:rFonts w:hint="eastAsia" w:ascii="宋体" w:hAnsi="宋体"/>
          <w:spacing w:val="-11"/>
          <w:sz w:val="24"/>
          <w:u w:val="single"/>
        </w:rPr>
        <w:t>野外排列</w:t>
      </w:r>
      <w:r>
        <w:rPr>
          <w:rFonts w:hint="eastAsia" w:cs="宋体"/>
          <w:spacing w:val="-11"/>
          <w:kern w:val="0"/>
          <w:sz w:val="24"/>
          <w:u w:val="single"/>
          <w:lang w:bidi="ar"/>
        </w:rPr>
        <w:t>服务</w:t>
      </w:r>
      <w:r>
        <w:rPr>
          <w:rFonts w:hint="eastAsia" w:ascii="宋体" w:hAnsi="宋体" w:cs="宋体"/>
          <w:sz w:val="24"/>
        </w:rPr>
        <w:t>（项目名称）的谈判及合同执行，以本公司名义处理一切与之有关的事务。</w:t>
      </w:r>
    </w:p>
    <w:p w14:paraId="2DD4A16F">
      <w:pPr>
        <w:widowControl/>
        <w:spacing w:line="400" w:lineRule="exact"/>
        <w:jc w:val="left"/>
        <w:rPr>
          <w:rFonts w:ascii="宋体" w:hAnsi="宋体" w:cs="宋体"/>
          <w:sz w:val="24"/>
        </w:rPr>
      </w:pPr>
      <w:r>
        <w:rPr>
          <w:rFonts w:hint="eastAsia" w:ascii="宋体" w:hAnsi="宋体" w:cs="宋体"/>
          <w:sz w:val="24"/>
        </w:rPr>
        <w:t xml:space="preserve">本授权书于     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 xml:space="preserve"> 日签字生效，特此声明。</w:t>
      </w:r>
    </w:p>
    <w:p w14:paraId="2FF98F67">
      <w:pPr>
        <w:widowControl/>
        <w:spacing w:line="400" w:lineRule="exact"/>
        <w:jc w:val="left"/>
        <w:rPr>
          <w:rFonts w:ascii="宋体" w:hAnsi="宋体" w:cs="宋体"/>
          <w:sz w:val="24"/>
        </w:rPr>
      </w:pPr>
    </w:p>
    <w:p w14:paraId="05747951">
      <w:pPr>
        <w:widowControl/>
        <w:spacing w:line="400" w:lineRule="exact"/>
        <w:jc w:val="left"/>
        <w:rPr>
          <w:rFonts w:ascii="宋体" w:hAnsi="宋体" w:cs="宋体"/>
          <w:sz w:val="24"/>
        </w:rPr>
      </w:pPr>
      <w:r>
        <w:rPr>
          <w:rFonts w:hint="eastAsia" w:ascii="宋体" w:hAnsi="宋体" w:cs="宋体"/>
          <w:sz w:val="24"/>
        </w:rPr>
        <w:t xml:space="preserve">单位名称（盖章）：                              </w:t>
      </w:r>
    </w:p>
    <w:p w14:paraId="20A6EC18">
      <w:pPr>
        <w:widowControl/>
        <w:spacing w:line="400" w:lineRule="exact"/>
        <w:jc w:val="left"/>
        <w:rPr>
          <w:rFonts w:ascii="宋体" w:hAnsi="宋体" w:cs="宋体"/>
          <w:sz w:val="24"/>
        </w:rPr>
      </w:pPr>
    </w:p>
    <w:p w14:paraId="7B9A4A3E">
      <w:pPr>
        <w:widowControl/>
        <w:spacing w:line="400" w:lineRule="exact"/>
        <w:jc w:val="left"/>
        <w:rPr>
          <w:rFonts w:ascii="宋体" w:hAnsi="宋体" w:cs="宋体"/>
          <w:sz w:val="24"/>
        </w:rPr>
      </w:pPr>
    </w:p>
    <w:p w14:paraId="7BD7D0C9">
      <w:pPr>
        <w:widowControl/>
        <w:spacing w:line="400" w:lineRule="exact"/>
        <w:jc w:val="left"/>
        <w:rPr>
          <w:rFonts w:ascii="宋体" w:hAnsi="宋体" w:cs="宋体"/>
          <w:sz w:val="24"/>
        </w:rPr>
      </w:pPr>
      <w:r>
        <w:rPr>
          <w:rFonts w:hint="eastAsia" w:ascii="宋体" w:hAnsi="宋体" w:cs="宋体"/>
          <w:sz w:val="24"/>
        </w:rPr>
        <w:t xml:space="preserve">法定代表人（签字或盖章）：                      </w:t>
      </w:r>
    </w:p>
    <w:p w14:paraId="1D141C63">
      <w:pPr>
        <w:widowControl/>
        <w:spacing w:line="400" w:lineRule="exact"/>
        <w:jc w:val="left"/>
        <w:rPr>
          <w:rFonts w:ascii="宋体" w:hAnsi="宋体" w:cs="宋体"/>
          <w:sz w:val="24"/>
        </w:rPr>
      </w:pPr>
    </w:p>
    <w:p w14:paraId="7289B884">
      <w:pPr>
        <w:widowControl/>
        <w:spacing w:line="400" w:lineRule="exact"/>
        <w:jc w:val="left"/>
        <w:rPr>
          <w:rFonts w:ascii="宋体" w:hAnsi="宋体" w:cs="宋体"/>
          <w:sz w:val="24"/>
        </w:rPr>
      </w:pPr>
      <w:r>
        <w:rPr>
          <w:rFonts w:hint="eastAsia" w:ascii="宋体" w:hAnsi="宋体" w:cs="宋体"/>
          <w:sz w:val="24"/>
        </w:rPr>
        <w:t xml:space="preserve">被授权人（签字或盖章）：                        </w:t>
      </w:r>
    </w:p>
    <w:p w14:paraId="0C4C47D2">
      <w:pPr>
        <w:widowControl/>
        <w:spacing w:line="400" w:lineRule="exact"/>
        <w:jc w:val="left"/>
        <w:rPr>
          <w:rFonts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F82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5DE94E9">
            <w:pPr>
              <w:spacing w:after="120" w:line="380" w:lineRule="exact"/>
              <w:rPr>
                <w:rFonts w:ascii="仿宋_GB2312" w:hAnsi="宋体" w:eastAsia="仿宋_GB2312"/>
                <w:kern w:val="0"/>
                <w:sz w:val="28"/>
                <w:szCs w:val="28"/>
              </w:rPr>
            </w:pPr>
          </w:p>
          <w:p w14:paraId="36779A7A">
            <w:pPr>
              <w:spacing w:after="120" w:line="380" w:lineRule="exact"/>
              <w:rPr>
                <w:rFonts w:ascii="仿宋_GB2312" w:hAnsi="宋体" w:eastAsia="仿宋_GB2312"/>
                <w:kern w:val="0"/>
                <w:sz w:val="28"/>
                <w:szCs w:val="28"/>
              </w:rPr>
            </w:pPr>
          </w:p>
          <w:p w14:paraId="296581A0">
            <w:pPr>
              <w:spacing w:after="120" w:line="380" w:lineRule="exact"/>
              <w:rPr>
                <w:rFonts w:ascii="仿宋_GB2312" w:hAnsi="宋体" w:eastAsia="仿宋_GB2312"/>
                <w:kern w:val="0"/>
                <w:sz w:val="28"/>
                <w:szCs w:val="28"/>
              </w:rPr>
            </w:pPr>
          </w:p>
          <w:p w14:paraId="4ADDB946">
            <w:pPr>
              <w:spacing w:after="120" w:line="380" w:lineRule="exact"/>
              <w:rPr>
                <w:rFonts w:ascii="仿宋_GB2312" w:hAnsi="宋体" w:eastAsia="仿宋_GB2312"/>
                <w:kern w:val="0"/>
                <w:sz w:val="28"/>
                <w:szCs w:val="28"/>
              </w:rPr>
            </w:pPr>
          </w:p>
          <w:p w14:paraId="16477B72">
            <w:pPr>
              <w:spacing w:after="120" w:line="380" w:lineRule="exact"/>
              <w:rPr>
                <w:rFonts w:ascii="仿宋_GB2312" w:hAnsi="宋体" w:eastAsia="仿宋_GB2312"/>
                <w:kern w:val="0"/>
                <w:sz w:val="28"/>
                <w:szCs w:val="28"/>
              </w:rPr>
            </w:pPr>
          </w:p>
        </w:tc>
        <w:tc>
          <w:tcPr>
            <w:tcW w:w="4502" w:type="dxa"/>
          </w:tcPr>
          <w:p w14:paraId="3B36CB54">
            <w:pPr>
              <w:spacing w:after="120" w:line="380" w:lineRule="exact"/>
              <w:rPr>
                <w:rFonts w:ascii="仿宋_GB2312" w:hAnsi="宋体" w:eastAsia="仿宋_GB2312"/>
                <w:kern w:val="0"/>
                <w:sz w:val="28"/>
                <w:szCs w:val="28"/>
              </w:rPr>
            </w:pPr>
          </w:p>
        </w:tc>
      </w:tr>
    </w:tbl>
    <w:p w14:paraId="6CA443FC">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D8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3C3C3553">
            <w:pPr>
              <w:spacing w:after="120" w:line="380" w:lineRule="exact"/>
              <w:rPr>
                <w:rFonts w:ascii="仿宋_GB2312" w:hAnsi="宋体" w:eastAsia="仿宋_GB2312"/>
                <w:kern w:val="0"/>
                <w:sz w:val="28"/>
                <w:szCs w:val="28"/>
              </w:rPr>
            </w:pPr>
          </w:p>
          <w:p w14:paraId="2730FED3">
            <w:pPr>
              <w:spacing w:after="120" w:line="380" w:lineRule="exact"/>
              <w:rPr>
                <w:rFonts w:ascii="仿宋_GB2312" w:hAnsi="宋体" w:eastAsia="仿宋_GB2312"/>
                <w:kern w:val="0"/>
                <w:sz w:val="28"/>
                <w:szCs w:val="28"/>
              </w:rPr>
            </w:pPr>
          </w:p>
          <w:p w14:paraId="792A9EBD">
            <w:pPr>
              <w:spacing w:after="120" w:line="380" w:lineRule="exact"/>
              <w:rPr>
                <w:rFonts w:ascii="仿宋_GB2312" w:hAnsi="宋体" w:eastAsia="仿宋_GB2312"/>
                <w:kern w:val="0"/>
                <w:sz w:val="28"/>
                <w:szCs w:val="28"/>
              </w:rPr>
            </w:pPr>
          </w:p>
          <w:p w14:paraId="646738F4">
            <w:pPr>
              <w:spacing w:after="120" w:line="380" w:lineRule="exact"/>
              <w:rPr>
                <w:rFonts w:ascii="仿宋_GB2312" w:hAnsi="宋体" w:eastAsia="仿宋_GB2312"/>
                <w:kern w:val="0"/>
                <w:sz w:val="28"/>
                <w:szCs w:val="28"/>
              </w:rPr>
            </w:pPr>
          </w:p>
          <w:p w14:paraId="0E86BD6E">
            <w:pPr>
              <w:spacing w:after="120" w:line="380" w:lineRule="exact"/>
              <w:rPr>
                <w:rFonts w:ascii="仿宋_GB2312" w:hAnsi="宋体" w:eastAsia="仿宋_GB2312"/>
                <w:kern w:val="0"/>
                <w:sz w:val="28"/>
                <w:szCs w:val="28"/>
              </w:rPr>
            </w:pPr>
          </w:p>
        </w:tc>
        <w:tc>
          <w:tcPr>
            <w:tcW w:w="4502" w:type="dxa"/>
          </w:tcPr>
          <w:p w14:paraId="4FD077E5">
            <w:pPr>
              <w:spacing w:after="120" w:line="380" w:lineRule="exact"/>
              <w:rPr>
                <w:rFonts w:ascii="仿宋_GB2312" w:hAnsi="宋体" w:eastAsia="仿宋_GB2312"/>
                <w:kern w:val="0"/>
                <w:sz w:val="28"/>
                <w:szCs w:val="28"/>
              </w:rPr>
            </w:pPr>
          </w:p>
        </w:tc>
      </w:tr>
    </w:tbl>
    <w:p w14:paraId="621CD626"/>
    <w:p w14:paraId="48B8F1DD">
      <w:pPr>
        <w:pStyle w:val="22"/>
        <w:spacing w:line="360" w:lineRule="auto"/>
        <w:jc w:val="center"/>
        <w:rPr>
          <w:sz w:val="32"/>
          <w:szCs w:val="21"/>
        </w:rPr>
      </w:pPr>
      <w:r>
        <w:rPr>
          <w:rFonts w:hint="eastAsia"/>
          <w:sz w:val="32"/>
          <w:szCs w:val="21"/>
        </w:rPr>
        <w:t>四 供应商资格证明材料</w:t>
      </w:r>
    </w:p>
    <w:p w14:paraId="55D4483A">
      <w:pPr>
        <w:pStyle w:val="22"/>
        <w:spacing w:line="360" w:lineRule="auto"/>
        <w:outlineLvl w:val="9"/>
        <w:rPr>
          <w:rFonts w:ascii="宋体" w:hAnsi="宋体" w:eastAsia="宋体" w:cs="宋体"/>
          <w:szCs w:val="24"/>
        </w:rPr>
      </w:pPr>
      <w:r>
        <w:rPr>
          <w:rFonts w:hint="eastAsia" w:ascii="宋体" w:hAnsi="宋体" w:eastAsia="宋体" w:cs="宋体"/>
          <w:szCs w:val="24"/>
        </w:rPr>
        <w:t>（1）具有法人或者其他组织的营业执照等证明文件的身份证明</w:t>
      </w:r>
    </w:p>
    <w:p w14:paraId="206FBCFD">
      <w:pPr>
        <w:pStyle w:val="22"/>
        <w:spacing w:line="360" w:lineRule="auto"/>
        <w:outlineLvl w:val="9"/>
        <w:rPr>
          <w:rFonts w:ascii="宋体" w:hAnsi="宋体" w:eastAsia="宋体" w:cs="宋体"/>
          <w:szCs w:val="24"/>
        </w:rPr>
      </w:pPr>
      <w:r>
        <w:rPr>
          <w:rFonts w:hint="eastAsia" w:ascii="宋体" w:hAnsi="宋体" w:eastAsia="宋体" w:cs="宋体"/>
          <w:szCs w:val="24"/>
        </w:rPr>
        <w:t>（2）资格承诺声明函</w:t>
      </w:r>
    </w:p>
    <w:p w14:paraId="69F75755">
      <w:pPr>
        <w:widowControl/>
        <w:spacing w:line="400" w:lineRule="exact"/>
        <w:jc w:val="left"/>
        <w:rPr>
          <w:rFonts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2A726BD6">
      <w:pPr>
        <w:tabs>
          <w:tab w:val="left" w:pos="945"/>
          <w:tab w:val="left" w:pos="1155"/>
        </w:tabs>
        <w:spacing w:line="360" w:lineRule="auto"/>
        <w:jc w:val="center"/>
        <w:rPr>
          <w:rFonts w:ascii="宋体" w:hAnsi="宋体" w:cs="宋体"/>
          <w:b/>
          <w:bCs/>
          <w:sz w:val="24"/>
        </w:rPr>
      </w:pPr>
    </w:p>
    <w:p w14:paraId="4E058C6F">
      <w:pPr>
        <w:tabs>
          <w:tab w:val="left" w:pos="945"/>
          <w:tab w:val="left" w:pos="1155"/>
        </w:tabs>
        <w:spacing w:line="360" w:lineRule="auto"/>
        <w:jc w:val="center"/>
        <w:rPr>
          <w:rFonts w:ascii="宋体" w:hAnsi="宋体" w:cs="宋体"/>
          <w:b/>
          <w:bCs/>
          <w:sz w:val="24"/>
        </w:rPr>
      </w:pPr>
    </w:p>
    <w:p w14:paraId="552242A4">
      <w:pPr>
        <w:tabs>
          <w:tab w:val="left" w:pos="945"/>
          <w:tab w:val="left" w:pos="1155"/>
        </w:tabs>
        <w:spacing w:line="360" w:lineRule="auto"/>
        <w:jc w:val="center"/>
        <w:rPr>
          <w:rFonts w:ascii="宋体" w:hAnsi="宋体" w:cs="宋体"/>
          <w:b/>
          <w:bCs/>
          <w:sz w:val="24"/>
        </w:rPr>
      </w:pPr>
    </w:p>
    <w:p w14:paraId="176B05D0">
      <w:pPr>
        <w:tabs>
          <w:tab w:val="left" w:pos="945"/>
          <w:tab w:val="left" w:pos="1155"/>
        </w:tabs>
        <w:spacing w:line="360" w:lineRule="auto"/>
        <w:jc w:val="center"/>
        <w:rPr>
          <w:rFonts w:ascii="宋体" w:hAnsi="宋体" w:cs="宋体"/>
          <w:b/>
          <w:bCs/>
          <w:sz w:val="24"/>
        </w:rPr>
      </w:pPr>
    </w:p>
    <w:p w14:paraId="1560DC36">
      <w:pPr>
        <w:tabs>
          <w:tab w:val="left" w:pos="945"/>
          <w:tab w:val="left" w:pos="1155"/>
        </w:tabs>
        <w:spacing w:line="360" w:lineRule="auto"/>
        <w:jc w:val="center"/>
        <w:rPr>
          <w:rFonts w:ascii="宋体" w:hAnsi="宋体" w:cs="宋体"/>
          <w:b/>
          <w:bCs/>
          <w:sz w:val="24"/>
        </w:rPr>
      </w:pPr>
    </w:p>
    <w:p w14:paraId="35549DA2">
      <w:pPr>
        <w:tabs>
          <w:tab w:val="left" w:pos="945"/>
          <w:tab w:val="left" w:pos="1155"/>
        </w:tabs>
        <w:spacing w:line="360" w:lineRule="auto"/>
        <w:jc w:val="center"/>
        <w:rPr>
          <w:rFonts w:ascii="宋体" w:hAnsi="宋体" w:cs="宋体"/>
          <w:b/>
          <w:bCs/>
          <w:sz w:val="24"/>
        </w:rPr>
      </w:pPr>
    </w:p>
    <w:p w14:paraId="3E1C2B29">
      <w:pPr>
        <w:tabs>
          <w:tab w:val="left" w:pos="945"/>
          <w:tab w:val="left" w:pos="1155"/>
        </w:tabs>
        <w:spacing w:line="360" w:lineRule="auto"/>
        <w:jc w:val="center"/>
        <w:rPr>
          <w:rFonts w:ascii="宋体" w:hAnsi="宋体" w:cs="宋体"/>
          <w:b/>
          <w:bCs/>
          <w:sz w:val="24"/>
        </w:rPr>
      </w:pPr>
    </w:p>
    <w:p w14:paraId="0AD56012">
      <w:pPr>
        <w:tabs>
          <w:tab w:val="left" w:pos="945"/>
          <w:tab w:val="left" w:pos="1155"/>
        </w:tabs>
        <w:spacing w:line="360" w:lineRule="auto"/>
        <w:jc w:val="center"/>
        <w:rPr>
          <w:rFonts w:ascii="宋体" w:hAnsi="宋体" w:cs="宋体"/>
          <w:b/>
          <w:bCs/>
          <w:sz w:val="24"/>
        </w:rPr>
      </w:pPr>
    </w:p>
    <w:p w14:paraId="08876213">
      <w:pPr>
        <w:tabs>
          <w:tab w:val="left" w:pos="945"/>
          <w:tab w:val="left" w:pos="1155"/>
        </w:tabs>
        <w:spacing w:line="360" w:lineRule="auto"/>
        <w:jc w:val="center"/>
        <w:rPr>
          <w:rFonts w:ascii="宋体" w:hAnsi="宋体" w:cs="宋体"/>
          <w:b/>
          <w:bCs/>
          <w:sz w:val="24"/>
        </w:rPr>
      </w:pPr>
    </w:p>
    <w:p w14:paraId="0CDA39BB">
      <w:pPr>
        <w:tabs>
          <w:tab w:val="left" w:pos="945"/>
          <w:tab w:val="left" w:pos="1155"/>
        </w:tabs>
        <w:spacing w:line="360" w:lineRule="auto"/>
        <w:jc w:val="center"/>
        <w:rPr>
          <w:rFonts w:ascii="宋体" w:hAnsi="宋体" w:cs="宋体"/>
          <w:b/>
          <w:bCs/>
          <w:sz w:val="24"/>
        </w:rPr>
      </w:pPr>
    </w:p>
    <w:p w14:paraId="239FCAD1">
      <w:pPr>
        <w:tabs>
          <w:tab w:val="left" w:pos="945"/>
          <w:tab w:val="left" w:pos="1155"/>
        </w:tabs>
        <w:spacing w:line="360" w:lineRule="auto"/>
        <w:jc w:val="center"/>
        <w:rPr>
          <w:rFonts w:ascii="宋体" w:hAnsi="宋体" w:cs="宋体"/>
          <w:b/>
          <w:bCs/>
          <w:sz w:val="24"/>
        </w:rPr>
      </w:pPr>
    </w:p>
    <w:p w14:paraId="10D7D588">
      <w:pPr>
        <w:tabs>
          <w:tab w:val="left" w:pos="945"/>
          <w:tab w:val="left" w:pos="1155"/>
        </w:tabs>
        <w:spacing w:line="360" w:lineRule="auto"/>
        <w:jc w:val="center"/>
        <w:rPr>
          <w:rFonts w:ascii="宋体" w:hAnsi="宋体" w:cs="宋体"/>
          <w:b/>
          <w:bCs/>
          <w:sz w:val="24"/>
        </w:rPr>
      </w:pPr>
    </w:p>
    <w:p w14:paraId="68B2797D">
      <w:pPr>
        <w:tabs>
          <w:tab w:val="left" w:pos="945"/>
          <w:tab w:val="left" w:pos="1155"/>
        </w:tabs>
        <w:spacing w:line="360" w:lineRule="auto"/>
        <w:jc w:val="center"/>
        <w:rPr>
          <w:rFonts w:ascii="宋体" w:hAnsi="宋体" w:cs="宋体"/>
          <w:b/>
          <w:bCs/>
          <w:sz w:val="24"/>
        </w:rPr>
      </w:pPr>
    </w:p>
    <w:p w14:paraId="5DDF2005">
      <w:pPr>
        <w:tabs>
          <w:tab w:val="left" w:pos="945"/>
          <w:tab w:val="left" w:pos="1155"/>
        </w:tabs>
        <w:spacing w:line="360" w:lineRule="auto"/>
        <w:jc w:val="center"/>
        <w:rPr>
          <w:rFonts w:ascii="宋体" w:hAnsi="宋体" w:cs="宋体"/>
          <w:b/>
          <w:bCs/>
          <w:sz w:val="24"/>
        </w:rPr>
      </w:pPr>
    </w:p>
    <w:p w14:paraId="12362945">
      <w:pPr>
        <w:tabs>
          <w:tab w:val="left" w:pos="945"/>
          <w:tab w:val="left" w:pos="1155"/>
        </w:tabs>
        <w:spacing w:line="360" w:lineRule="auto"/>
        <w:jc w:val="center"/>
        <w:rPr>
          <w:rFonts w:ascii="宋体" w:hAnsi="宋体" w:cs="宋体"/>
          <w:b/>
          <w:bCs/>
          <w:sz w:val="24"/>
        </w:rPr>
      </w:pPr>
    </w:p>
    <w:p w14:paraId="62A75CFE">
      <w:pPr>
        <w:tabs>
          <w:tab w:val="left" w:pos="945"/>
          <w:tab w:val="left" w:pos="1155"/>
        </w:tabs>
        <w:spacing w:line="360" w:lineRule="auto"/>
        <w:jc w:val="center"/>
        <w:rPr>
          <w:rFonts w:ascii="宋体" w:hAnsi="宋体" w:cs="宋体"/>
          <w:b/>
          <w:bCs/>
          <w:sz w:val="24"/>
        </w:rPr>
      </w:pPr>
    </w:p>
    <w:p w14:paraId="4B02034A">
      <w:pPr>
        <w:tabs>
          <w:tab w:val="left" w:pos="945"/>
          <w:tab w:val="left" w:pos="1155"/>
        </w:tabs>
        <w:spacing w:line="360" w:lineRule="auto"/>
        <w:jc w:val="center"/>
        <w:rPr>
          <w:rFonts w:ascii="宋体" w:hAnsi="宋体" w:cs="宋体"/>
          <w:b/>
          <w:bCs/>
          <w:sz w:val="24"/>
        </w:rPr>
      </w:pPr>
    </w:p>
    <w:p w14:paraId="416B4979">
      <w:pPr>
        <w:pStyle w:val="2"/>
        <w:ind w:firstLine="428"/>
      </w:pPr>
    </w:p>
    <w:p w14:paraId="06BE847A">
      <w:pPr>
        <w:tabs>
          <w:tab w:val="left" w:pos="945"/>
          <w:tab w:val="left" w:pos="1155"/>
        </w:tabs>
        <w:spacing w:line="360" w:lineRule="auto"/>
        <w:jc w:val="center"/>
        <w:rPr>
          <w:rFonts w:ascii="宋体" w:hAnsi="宋体" w:cs="宋体"/>
          <w:b/>
          <w:bCs/>
          <w:sz w:val="24"/>
        </w:rPr>
      </w:pPr>
    </w:p>
    <w:p w14:paraId="7D09975F">
      <w:pPr>
        <w:tabs>
          <w:tab w:val="left" w:pos="945"/>
          <w:tab w:val="left" w:pos="1155"/>
        </w:tabs>
        <w:spacing w:line="360" w:lineRule="auto"/>
        <w:rPr>
          <w:rFonts w:ascii="宋体" w:hAnsi="宋体" w:cs="宋体"/>
          <w:b/>
          <w:bCs/>
          <w:sz w:val="24"/>
        </w:rPr>
      </w:pPr>
    </w:p>
    <w:p w14:paraId="025B54CB">
      <w:pPr>
        <w:tabs>
          <w:tab w:val="left" w:pos="945"/>
          <w:tab w:val="left" w:pos="1155"/>
        </w:tabs>
        <w:spacing w:line="360" w:lineRule="auto"/>
        <w:jc w:val="center"/>
        <w:rPr>
          <w:rFonts w:ascii="宋体" w:hAnsi="宋体" w:cs="宋体"/>
          <w:b/>
          <w:bCs/>
          <w:sz w:val="24"/>
        </w:rPr>
      </w:pPr>
      <w:r>
        <w:rPr>
          <w:rFonts w:hint="eastAsia" w:ascii="宋体" w:hAnsi="宋体" w:cs="宋体"/>
          <w:b/>
          <w:bCs/>
          <w:sz w:val="24"/>
        </w:rPr>
        <w:t>资格承诺声明函</w:t>
      </w:r>
    </w:p>
    <w:p w14:paraId="21E153BC">
      <w:pPr>
        <w:pStyle w:val="21"/>
        <w:keepNext/>
        <w:keepLines/>
        <w:widowControl w:val="0"/>
        <w:spacing w:before="0" w:beforeAutospacing="0" w:after="0" w:afterAutospacing="0" w:line="360" w:lineRule="auto"/>
        <w:jc w:val="both"/>
        <w:rPr>
          <w:rFonts w:cs="宋体"/>
          <w:kern w:val="2"/>
          <w:u w:val="single"/>
        </w:rPr>
      </w:pPr>
      <w:r>
        <w:rPr>
          <w:rFonts w:hint="eastAsia" w:cs="宋体"/>
          <w:kern w:val="2"/>
        </w:rPr>
        <w:t>致：</w:t>
      </w:r>
      <w:r>
        <w:rPr>
          <w:rFonts w:hint="eastAsia" w:cs="宋体"/>
          <w:kern w:val="2"/>
          <w:u w:val="single"/>
        </w:rPr>
        <w:t>中国地震局地球物理勘探中心</w:t>
      </w:r>
    </w:p>
    <w:p w14:paraId="4E4F6086">
      <w:pPr>
        <w:pStyle w:val="21"/>
        <w:keepNext/>
        <w:keepLines/>
        <w:widowControl w:val="0"/>
        <w:spacing w:before="0" w:beforeAutospacing="0" w:after="0" w:afterAutospacing="0" w:line="360" w:lineRule="auto"/>
        <w:ind w:firstLine="420"/>
        <w:jc w:val="both"/>
        <w:rPr>
          <w:rFonts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392EB90A">
      <w:pPr>
        <w:pStyle w:val="21"/>
        <w:keepNext/>
        <w:keepLines/>
        <w:widowControl w:val="0"/>
        <w:spacing w:before="0" w:beforeAutospacing="0" w:after="0" w:afterAutospacing="0" w:line="360" w:lineRule="auto"/>
        <w:ind w:firstLine="324" w:firstLineChars="135"/>
        <w:jc w:val="both"/>
        <w:rPr>
          <w:rFonts w:cs="宋体"/>
          <w:kern w:val="2"/>
        </w:rPr>
      </w:pPr>
      <w:r>
        <w:rPr>
          <w:rFonts w:hint="eastAsia" w:cs="宋体"/>
          <w:kern w:val="2"/>
        </w:rPr>
        <w:t xml:space="preserve">  一、我单位全称为         ，注册地点为         ，统一社会信用代码为         ，法定代表人 (单位负责人 )为         ，联系方式为         。</w:t>
      </w:r>
    </w:p>
    <w:p w14:paraId="27A38C16">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二、我单位具有独立承担民事责任的能力。</w:t>
      </w:r>
    </w:p>
    <w:p w14:paraId="5A25B624">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三、我单位具有良好的商业信誉和健全的财务会计制度。</w:t>
      </w:r>
    </w:p>
    <w:p w14:paraId="3C5B4612">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四、我单位具有履行合同所必需的设备和专业技术能力。</w:t>
      </w:r>
    </w:p>
    <w:p w14:paraId="675347FF">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五、我单位有依缴纳税收和社会保障资金的良好记录。</w:t>
      </w:r>
    </w:p>
    <w:p w14:paraId="49A3BE63">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5C79CDD9">
      <w:pPr>
        <w:spacing w:line="360" w:lineRule="auto"/>
        <w:ind w:firstLine="480" w:firstLineChars="200"/>
        <w:rPr>
          <w:rFonts w:ascii="宋体" w:hAnsi="宋体" w:cs="宋体"/>
          <w:sz w:val="24"/>
        </w:rPr>
      </w:pPr>
      <w:r>
        <w:rPr>
          <w:rFonts w:hint="eastAsia" w:ascii="宋体" w:hAnsi="宋体" w:cs="宋体"/>
          <w:sz w:val="24"/>
        </w:rPr>
        <w:t>七、我单位声明，我方单独参加竞谈，非联合体参加竞谈。</w:t>
      </w:r>
    </w:p>
    <w:p w14:paraId="1B00774F">
      <w:pPr>
        <w:spacing w:line="360" w:lineRule="auto"/>
        <w:ind w:firstLine="480" w:firstLineChars="200"/>
        <w:rPr>
          <w:rFonts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66CEFCDE">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九、我单位具备法律、行政法规规定的其他条件。</w:t>
      </w:r>
    </w:p>
    <w:p w14:paraId="7B96C000">
      <w:pPr>
        <w:pStyle w:val="21"/>
        <w:keepNext/>
        <w:keepLines/>
        <w:widowControl w:val="0"/>
        <w:spacing w:before="0" w:beforeAutospacing="0" w:after="0" w:afterAutospacing="0" w:line="360" w:lineRule="auto"/>
        <w:ind w:firstLine="564" w:firstLineChars="235"/>
        <w:jc w:val="both"/>
        <w:rPr>
          <w:rFonts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7EF7D982">
      <w:pPr>
        <w:spacing w:line="360" w:lineRule="auto"/>
        <w:ind w:firstLine="420"/>
        <w:rPr>
          <w:rFonts w:ascii="宋体" w:hAnsi="宋体" w:cs="宋体"/>
          <w:sz w:val="24"/>
        </w:rPr>
      </w:pPr>
    </w:p>
    <w:p w14:paraId="05DD840D">
      <w:pPr>
        <w:spacing w:line="360" w:lineRule="auto"/>
        <w:ind w:firstLine="420"/>
        <w:rPr>
          <w:rFonts w:ascii="宋体" w:hAnsi="宋体" w:cs="宋体"/>
          <w:sz w:val="24"/>
        </w:rPr>
      </w:pPr>
      <w:r>
        <w:rPr>
          <w:rFonts w:hint="eastAsia" w:ascii="宋体" w:hAnsi="宋体" w:cs="宋体"/>
          <w:sz w:val="24"/>
        </w:rPr>
        <w:t>供应商（单位公章）：</w:t>
      </w:r>
    </w:p>
    <w:p w14:paraId="0F04BE5A">
      <w:pPr>
        <w:tabs>
          <w:tab w:val="left" w:pos="6300"/>
        </w:tabs>
        <w:snapToGrid w:val="0"/>
        <w:spacing w:line="360" w:lineRule="auto"/>
        <w:ind w:firstLine="477" w:firstLineChars="199"/>
        <w:rPr>
          <w:rFonts w:ascii="宋体" w:hAnsi="宋体" w:cs="宋体"/>
          <w:sz w:val="24"/>
        </w:rPr>
      </w:pPr>
      <w:r>
        <w:rPr>
          <w:rFonts w:hint="eastAsia" w:ascii="宋体" w:hAnsi="宋体" w:cs="宋体"/>
          <w:sz w:val="24"/>
        </w:rPr>
        <w:t>日期：</w:t>
      </w:r>
    </w:p>
    <w:p w14:paraId="78ACBD65"/>
    <w:p w14:paraId="4F4E3167">
      <w:pPr>
        <w:rPr>
          <w:rFonts w:ascii="宋体" w:hAnsi="宋体" w:cs="宋体"/>
          <w:sz w:val="24"/>
        </w:rPr>
      </w:pPr>
    </w:p>
    <w:p w14:paraId="004D6CCE"/>
    <w:p w14:paraId="6FBFBEE7">
      <w:p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6B1C2C13">
      <w:pPr>
        <w:pStyle w:val="2"/>
        <w:ind w:firstLine="428"/>
      </w:pPr>
    </w:p>
    <w:p w14:paraId="533F0B66">
      <w:pPr>
        <w:pStyle w:val="5"/>
        <w:ind w:firstLine="640"/>
        <w:jc w:val="center"/>
        <w:rPr>
          <w:sz w:val="32"/>
          <w:szCs w:val="21"/>
        </w:rPr>
      </w:pPr>
      <w:r>
        <w:rPr>
          <w:rFonts w:hint="eastAsia"/>
          <w:sz w:val="32"/>
          <w:szCs w:val="21"/>
        </w:rPr>
        <w:t>五 响应需求及技术规格要求</w:t>
      </w:r>
    </w:p>
    <w:p w14:paraId="5E3B0630">
      <w:pPr>
        <w:widowControl/>
        <w:spacing w:line="400" w:lineRule="exact"/>
        <w:rPr>
          <w:rFonts w:ascii="宋体" w:hAnsi="宋体" w:cs="宋体"/>
          <w:sz w:val="24"/>
          <w:lang w:bidi="ar"/>
        </w:rPr>
      </w:pPr>
    </w:p>
    <w:p w14:paraId="178A5901">
      <w:pPr>
        <w:widowControl/>
        <w:spacing w:line="400" w:lineRule="exact"/>
        <w:rPr>
          <w:rFonts w:ascii="宋体" w:hAnsi="宋体" w:cs="宋体"/>
          <w:sz w:val="24"/>
          <w:lang w:bidi="ar"/>
        </w:rPr>
      </w:pPr>
    </w:p>
    <w:p w14:paraId="0B3A282D">
      <w:pPr>
        <w:widowControl/>
        <w:spacing w:line="400" w:lineRule="exact"/>
        <w:rPr>
          <w:rFonts w:ascii="宋体" w:hAnsi="宋体" w:cs="宋体"/>
          <w:sz w:val="24"/>
          <w:lang w:bidi="ar"/>
        </w:rPr>
      </w:pPr>
    </w:p>
    <w:p w14:paraId="3896CCFC">
      <w:pPr>
        <w:widowControl/>
        <w:spacing w:line="400" w:lineRule="exact"/>
        <w:rPr>
          <w:rFonts w:ascii="宋体" w:hAnsi="宋体" w:cs="宋体"/>
          <w:sz w:val="24"/>
          <w:lang w:bidi="ar"/>
        </w:rPr>
      </w:pPr>
    </w:p>
    <w:p w14:paraId="19444683">
      <w:pPr>
        <w:widowControl/>
        <w:spacing w:line="400" w:lineRule="exact"/>
        <w:rPr>
          <w:rFonts w:ascii="宋体" w:hAnsi="宋体" w:cs="宋体"/>
          <w:sz w:val="24"/>
        </w:rPr>
      </w:pPr>
      <w:r>
        <w:rPr>
          <w:rFonts w:hint="eastAsia" w:ascii="宋体" w:hAnsi="宋体" w:cs="宋体"/>
          <w:sz w:val="24"/>
          <w:lang w:bidi="ar"/>
        </w:rPr>
        <w:t>响应内容，格式自拟。（见第五部分 响应需求及技术规格要求）</w:t>
      </w:r>
    </w:p>
    <w:p w14:paraId="21304324">
      <w:pPr>
        <w:adjustRightInd w:val="0"/>
        <w:snapToGrid w:val="0"/>
        <w:spacing w:line="440" w:lineRule="atLeast"/>
        <w:ind w:firstLine="560" w:firstLineChars="200"/>
        <w:jc w:val="left"/>
        <w:rPr>
          <w:rFonts w:ascii="仿宋_GB2312" w:hAnsi="宋体" w:eastAsia="仿宋_GB2312"/>
          <w:sz w:val="28"/>
          <w:szCs w:val="28"/>
        </w:rPr>
      </w:pPr>
    </w:p>
    <w:p w14:paraId="03E5870C">
      <w:pPr>
        <w:widowControl/>
        <w:spacing w:line="400" w:lineRule="exact"/>
        <w:jc w:val="left"/>
        <w:rPr>
          <w:rFonts w:ascii="宋体" w:hAnsi="宋体" w:cs="宋体"/>
          <w:sz w:val="24"/>
          <w:lang w:bidi="ar"/>
        </w:rPr>
      </w:pPr>
    </w:p>
    <w:p w14:paraId="2842BB28">
      <w:pPr>
        <w:widowControl/>
        <w:spacing w:line="400" w:lineRule="exact"/>
        <w:jc w:val="left"/>
        <w:rPr>
          <w:rFonts w:ascii="宋体" w:hAnsi="宋体" w:cs="宋体"/>
          <w:sz w:val="24"/>
          <w:lang w:bidi="ar"/>
        </w:rPr>
      </w:pPr>
    </w:p>
    <w:p w14:paraId="4863FF4C">
      <w:pPr>
        <w:widowControl/>
        <w:spacing w:line="400" w:lineRule="exact"/>
        <w:jc w:val="left"/>
        <w:rPr>
          <w:rFonts w:ascii="宋体" w:hAnsi="宋体" w:cs="宋体"/>
          <w:sz w:val="24"/>
          <w:lang w:bidi="ar"/>
        </w:rPr>
      </w:pPr>
    </w:p>
    <w:p w14:paraId="53759055">
      <w:pPr>
        <w:widowControl/>
        <w:spacing w:line="400" w:lineRule="exact"/>
        <w:jc w:val="left"/>
        <w:rPr>
          <w:rFonts w:ascii="宋体" w:hAnsi="宋体" w:cs="宋体"/>
          <w:sz w:val="24"/>
          <w:lang w:bidi="ar"/>
        </w:rPr>
      </w:pPr>
    </w:p>
    <w:p w14:paraId="7B5E26E4">
      <w:pPr>
        <w:widowControl/>
        <w:spacing w:line="400" w:lineRule="exact"/>
        <w:jc w:val="left"/>
        <w:rPr>
          <w:rFonts w:ascii="宋体" w:hAnsi="宋体" w:cs="宋体"/>
          <w:sz w:val="24"/>
          <w:lang w:bidi="ar"/>
        </w:rPr>
      </w:pPr>
    </w:p>
    <w:p w14:paraId="15C306FF">
      <w:pPr>
        <w:widowControl/>
        <w:spacing w:line="400" w:lineRule="exact"/>
        <w:jc w:val="left"/>
        <w:rPr>
          <w:rFonts w:ascii="宋体" w:hAnsi="宋体" w:cs="宋体"/>
          <w:sz w:val="24"/>
          <w:lang w:bidi="ar"/>
        </w:rPr>
      </w:pPr>
    </w:p>
    <w:p w14:paraId="61042027">
      <w:pPr>
        <w:widowControl/>
        <w:spacing w:line="400" w:lineRule="exact"/>
        <w:jc w:val="left"/>
        <w:rPr>
          <w:rFonts w:ascii="宋体" w:hAnsi="宋体" w:cs="宋体"/>
          <w:sz w:val="24"/>
          <w:lang w:bidi="ar"/>
        </w:rPr>
      </w:pPr>
    </w:p>
    <w:p w14:paraId="1821CA57">
      <w:pPr>
        <w:widowControl/>
        <w:spacing w:line="400" w:lineRule="exact"/>
        <w:jc w:val="left"/>
        <w:rPr>
          <w:rFonts w:ascii="宋体" w:hAnsi="宋体" w:cs="宋体"/>
          <w:sz w:val="24"/>
          <w:lang w:bidi="ar"/>
        </w:rPr>
      </w:pPr>
    </w:p>
    <w:p w14:paraId="507B216F">
      <w:pPr>
        <w:widowControl/>
        <w:spacing w:line="400" w:lineRule="exact"/>
        <w:jc w:val="left"/>
        <w:rPr>
          <w:rFonts w:ascii="宋体" w:hAnsi="宋体" w:cs="宋体"/>
          <w:sz w:val="24"/>
          <w:lang w:bidi="ar"/>
        </w:rPr>
      </w:pPr>
    </w:p>
    <w:p w14:paraId="3A24F3C3">
      <w:pPr>
        <w:widowControl/>
        <w:spacing w:line="400" w:lineRule="exact"/>
        <w:jc w:val="left"/>
        <w:rPr>
          <w:rFonts w:ascii="宋体" w:hAnsi="宋体" w:cs="宋体"/>
          <w:sz w:val="24"/>
          <w:lang w:bidi="ar"/>
        </w:rPr>
      </w:pPr>
    </w:p>
    <w:p w14:paraId="6542FF14">
      <w:pPr>
        <w:widowControl/>
        <w:spacing w:line="400" w:lineRule="exact"/>
        <w:jc w:val="left"/>
        <w:rPr>
          <w:rFonts w:ascii="宋体" w:hAnsi="宋体" w:cs="宋体"/>
          <w:sz w:val="24"/>
          <w:lang w:bidi="ar"/>
        </w:rPr>
      </w:pPr>
    </w:p>
    <w:p w14:paraId="59EB2FC0">
      <w:pPr>
        <w:widowControl/>
        <w:spacing w:line="400" w:lineRule="exact"/>
        <w:jc w:val="left"/>
        <w:rPr>
          <w:rFonts w:ascii="宋体" w:hAnsi="宋体" w:cs="宋体"/>
          <w:sz w:val="24"/>
          <w:lang w:bidi="ar"/>
        </w:rPr>
      </w:pPr>
    </w:p>
    <w:p w14:paraId="36CC1DC3">
      <w:pPr>
        <w:widowControl/>
        <w:spacing w:line="400" w:lineRule="exact"/>
        <w:jc w:val="left"/>
        <w:rPr>
          <w:rFonts w:ascii="宋体" w:hAnsi="宋体" w:cs="宋体"/>
          <w:sz w:val="24"/>
          <w:lang w:bidi="ar"/>
        </w:rPr>
      </w:pPr>
    </w:p>
    <w:p w14:paraId="1650DBA4">
      <w:pPr>
        <w:widowControl/>
        <w:spacing w:line="400" w:lineRule="exact"/>
        <w:jc w:val="left"/>
        <w:rPr>
          <w:rFonts w:ascii="宋体" w:hAnsi="宋体" w:cs="宋体"/>
          <w:sz w:val="24"/>
          <w:lang w:bidi="ar"/>
        </w:rPr>
      </w:pPr>
      <w:r>
        <w:rPr>
          <w:rFonts w:hint="eastAsia" w:ascii="宋体" w:hAnsi="宋体" w:cs="宋体"/>
          <w:sz w:val="24"/>
          <w:lang w:bidi="ar"/>
        </w:rPr>
        <w:t xml:space="preserve">供应商（盖章）：                    </w:t>
      </w:r>
    </w:p>
    <w:p w14:paraId="00A5E869">
      <w:pPr>
        <w:widowControl/>
        <w:spacing w:line="400" w:lineRule="exact"/>
        <w:jc w:val="left"/>
        <w:rPr>
          <w:rFonts w:ascii="宋体" w:hAnsi="宋体" w:cs="宋体"/>
          <w:sz w:val="24"/>
          <w:lang w:bidi="ar"/>
        </w:rPr>
      </w:pPr>
      <w:r>
        <w:rPr>
          <w:rFonts w:hint="eastAsia" w:ascii="宋体" w:hAnsi="宋体" w:cs="宋体"/>
          <w:sz w:val="24"/>
          <w:lang w:bidi="ar"/>
        </w:rPr>
        <w:t xml:space="preserve">法定代表人或授权代表（签字或盖章）：          </w:t>
      </w:r>
    </w:p>
    <w:p w14:paraId="6EE31A42">
      <w:pPr>
        <w:widowControl/>
        <w:spacing w:line="400" w:lineRule="exact"/>
        <w:jc w:val="left"/>
        <w:rPr>
          <w:rFonts w:ascii="宋体" w:hAnsi="宋体" w:cs="宋体"/>
          <w:sz w:val="24"/>
          <w:lang w:bidi="ar"/>
        </w:rPr>
      </w:pPr>
    </w:p>
    <w:p w14:paraId="210B36AB">
      <w:pPr>
        <w:widowControl/>
        <w:spacing w:line="400" w:lineRule="exact"/>
        <w:jc w:val="left"/>
        <w:rPr>
          <w:rFonts w:ascii="宋体" w:hAnsi="宋体" w:cs="宋体"/>
          <w:sz w:val="24"/>
          <w:lang w:bidi="ar"/>
        </w:rPr>
      </w:pPr>
      <w:r>
        <w:rPr>
          <w:rFonts w:hint="eastAsia" w:ascii="宋体" w:hAnsi="宋体" w:cs="宋体"/>
          <w:sz w:val="24"/>
          <w:lang w:bidi="ar"/>
        </w:rPr>
        <w:t>日期：         年       月       日</w:t>
      </w:r>
    </w:p>
    <w:p w14:paraId="18294392">
      <w:pPr>
        <w:widowControl/>
        <w:spacing w:line="400" w:lineRule="exact"/>
        <w:jc w:val="left"/>
        <w:rPr>
          <w:rFonts w:ascii="宋体" w:hAnsi="宋体" w:cs="宋体"/>
          <w:sz w:val="24"/>
          <w:lang w:bidi="ar"/>
        </w:rPr>
      </w:pPr>
    </w:p>
    <w:p w14:paraId="3FC12736">
      <w:pPr>
        <w:widowControl/>
        <w:spacing w:line="400" w:lineRule="exact"/>
        <w:jc w:val="left"/>
        <w:rPr>
          <w:rFonts w:ascii="宋体" w:hAnsi="宋体" w:cs="宋体"/>
          <w:sz w:val="24"/>
          <w:lang w:bidi="ar"/>
        </w:rPr>
      </w:pPr>
    </w:p>
    <w:p w14:paraId="4F70BCAD">
      <w:pPr>
        <w:pStyle w:val="17"/>
        <w:rPr>
          <w:color w:val="auto"/>
        </w:rPr>
      </w:pPr>
    </w:p>
    <w:p w14:paraId="31A96D82">
      <w:pPr>
        <w:adjustRightInd w:val="0"/>
        <w:snapToGrid w:val="0"/>
        <w:spacing w:line="440" w:lineRule="atLeast"/>
        <w:ind w:firstLine="560" w:firstLineChars="200"/>
        <w:jc w:val="center"/>
        <w:rPr>
          <w:rFonts w:ascii="宋体" w:hAnsi="宋体" w:cs="仿宋_GB2312"/>
          <w:kern w:val="0"/>
          <w:sz w:val="28"/>
          <w:szCs w:val="28"/>
        </w:rPr>
        <w:sectPr>
          <w:pgSz w:w="11906" w:h="16838"/>
          <w:pgMar w:top="1418" w:right="1418" w:bottom="1418" w:left="1701" w:header="851" w:footer="992" w:gutter="0"/>
          <w:cols w:space="720" w:num="1"/>
          <w:titlePg/>
          <w:docGrid w:linePitch="312" w:charSpace="0"/>
        </w:sectPr>
      </w:pPr>
    </w:p>
    <w:p w14:paraId="1E329639">
      <w:pPr>
        <w:pStyle w:val="5"/>
        <w:ind w:firstLine="640"/>
        <w:jc w:val="center"/>
        <w:rPr>
          <w:sz w:val="32"/>
          <w:szCs w:val="21"/>
        </w:rPr>
      </w:pPr>
      <w:r>
        <w:rPr>
          <w:rFonts w:hint="eastAsia"/>
          <w:sz w:val="32"/>
          <w:szCs w:val="21"/>
        </w:rPr>
        <w:t>六 供应商承诺函</w:t>
      </w:r>
    </w:p>
    <w:p w14:paraId="5227BF01">
      <w:pPr>
        <w:spacing w:before="120" w:after="120" w:line="288" w:lineRule="auto"/>
        <w:jc w:val="left"/>
        <w:rPr>
          <w:rFonts w:ascii="仿宋_GB2312" w:hAnsi="宋体" w:eastAsia="仿宋_GB2312"/>
          <w:sz w:val="28"/>
          <w:szCs w:val="28"/>
        </w:rPr>
      </w:pPr>
    </w:p>
    <w:p w14:paraId="409DA367">
      <w:pPr>
        <w:widowControl/>
        <w:spacing w:line="400" w:lineRule="exact"/>
        <w:jc w:val="left"/>
        <w:rPr>
          <w:rFonts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32C522AF">
      <w:pPr>
        <w:widowControl/>
        <w:spacing w:line="400" w:lineRule="exact"/>
        <w:jc w:val="left"/>
        <w:rPr>
          <w:rFonts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服务（二次）</w:t>
      </w:r>
      <w:r>
        <w:rPr>
          <w:rFonts w:hint="eastAsia" w:ascii="宋体" w:hAnsi="宋体" w:cs="宋体"/>
          <w:sz w:val="24"/>
          <w:lang w:bidi="ar"/>
        </w:rPr>
        <w:t>的谈判。</w:t>
      </w:r>
    </w:p>
    <w:p w14:paraId="55F8DC90">
      <w:pPr>
        <w:widowControl/>
        <w:tabs>
          <w:tab w:val="left" w:pos="6300"/>
        </w:tabs>
        <w:spacing w:line="400" w:lineRule="exact"/>
        <w:ind w:firstLine="480" w:firstLineChars="200"/>
        <w:jc w:val="left"/>
        <w:rPr>
          <w:rFonts w:ascii="宋体" w:hAnsi="宋体" w:cs="宋体"/>
          <w:sz w:val="24"/>
          <w:lang w:bidi="ar"/>
        </w:rPr>
      </w:pPr>
      <w:r>
        <w:rPr>
          <w:rFonts w:hint="eastAsia" w:ascii="宋体" w:hAnsi="宋体" w:cs="宋体"/>
          <w:sz w:val="24"/>
          <w:lang w:bidi="ar"/>
        </w:rPr>
        <w:t>我代表                    （供应商名称），在此作如下承诺：</w:t>
      </w:r>
    </w:p>
    <w:p w14:paraId="39045A2E">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1、完全理解和接受谈判文件的一切规定和要求。</w:t>
      </w:r>
    </w:p>
    <w:p w14:paraId="2C3EDC2A">
      <w:pPr>
        <w:spacing w:line="400" w:lineRule="exact"/>
        <w:rPr>
          <w:rFonts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301F9886">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11F281D6">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6AFFE5C9">
      <w:pPr>
        <w:widowControl/>
        <w:tabs>
          <w:tab w:val="left" w:pos="6300"/>
        </w:tabs>
        <w:spacing w:line="400" w:lineRule="exact"/>
        <w:jc w:val="left"/>
        <w:rPr>
          <w:rFonts w:ascii="宋体" w:hAnsi="宋体" w:cs="宋体"/>
          <w:sz w:val="24"/>
          <w:lang w:bidi="ar"/>
        </w:rPr>
      </w:pPr>
    </w:p>
    <w:p w14:paraId="7AA85081">
      <w:pPr>
        <w:widowControl/>
        <w:tabs>
          <w:tab w:val="left" w:pos="6300"/>
        </w:tabs>
        <w:spacing w:line="400" w:lineRule="exact"/>
        <w:jc w:val="left"/>
        <w:rPr>
          <w:rFonts w:ascii="宋体" w:hAnsi="宋体" w:cs="宋体"/>
          <w:sz w:val="24"/>
          <w:lang w:bidi="ar"/>
        </w:rPr>
      </w:pPr>
    </w:p>
    <w:p w14:paraId="4CF38277">
      <w:pPr>
        <w:widowControl/>
        <w:tabs>
          <w:tab w:val="left" w:pos="6300"/>
        </w:tabs>
        <w:spacing w:line="400" w:lineRule="exact"/>
        <w:jc w:val="left"/>
        <w:rPr>
          <w:rFonts w:ascii="宋体" w:hAnsi="宋体" w:cs="宋体"/>
          <w:sz w:val="24"/>
          <w:lang w:bidi="ar"/>
        </w:rPr>
      </w:pPr>
    </w:p>
    <w:p w14:paraId="2D3494C9">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法定代表人或授权代表（签字）：             </w:t>
      </w:r>
    </w:p>
    <w:p w14:paraId="7AA318FC">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14:paraId="3C619F9E">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7B5AE178">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14:paraId="3BE8CBB0">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587A0C36">
      <w:pPr>
        <w:pStyle w:val="5"/>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反商业贿赂承诺书</w:t>
      </w:r>
    </w:p>
    <w:p w14:paraId="05D4B650">
      <w:pPr>
        <w:spacing w:line="380" w:lineRule="exact"/>
        <w:ind w:firstLine="560" w:firstLineChars="200"/>
        <w:rPr>
          <w:rFonts w:ascii="仿宋_GB2312" w:hAnsi="宋体" w:eastAsia="仿宋_GB2312"/>
          <w:sz w:val="28"/>
          <w:szCs w:val="28"/>
        </w:rPr>
      </w:pPr>
    </w:p>
    <w:p w14:paraId="628AA2C6">
      <w:pPr>
        <w:widowControl/>
        <w:spacing w:line="400" w:lineRule="exact"/>
        <w:jc w:val="left"/>
        <w:rPr>
          <w:rFonts w:ascii="宋体" w:hAnsi="宋体" w:cs="宋体"/>
          <w:sz w:val="24"/>
          <w:lang w:bidi="ar"/>
        </w:rPr>
      </w:pPr>
      <w:r>
        <w:rPr>
          <w:rFonts w:hint="eastAsia" w:ascii="宋体" w:hAnsi="宋体" w:cs="宋体"/>
          <w:sz w:val="24"/>
          <w:lang w:bidi="ar"/>
        </w:rPr>
        <w:t>我公司承诺：</w:t>
      </w:r>
    </w:p>
    <w:p w14:paraId="74DA5B14">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在</w:t>
      </w:r>
      <w:r>
        <w:rPr>
          <w:rFonts w:hint="eastAsia" w:ascii="宋体" w:hAnsi="宋体" w:cs="宋体"/>
          <w:sz w:val="24"/>
          <w:u w:val="single"/>
        </w:rPr>
        <w:t>渑池至淅川高速公路洛宁至嵩县段地震安全评价项目</w:t>
      </w:r>
      <w:r>
        <w:rPr>
          <w:rFonts w:hint="eastAsia" w:ascii="宋体" w:hAnsi="宋体" w:cs="宋体"/>
          <w:spacing w:val="-11"/>
          <w:sz w:val="24"/>
          <w:u w:val="single"/>
          <w:lang w:bidi="ar"/>
        </w:rPr>
        <w:t>分项服务</w:t>
      </w:r>
      <w:r>
        <w:rPr>
          <w:rFonts w:hint="eastAsia" w:ascii="宋体" w:hAnsi="宋体"/>
          <w:spacing w:val="-11"/>
          <w:sz w:val="24"/>
          <w:u w:val="single"/>
        </w:rPr>
        <w:t>野外排列</w:t>
      </w:r>
      <w:r>
        <w:rPr>
          <w:rFonts w:hint="eastAsia" w:cs="宋体"/>
          <w:spacing w:val="-11"/>
          <w:kern w:val="0"/>
          <w:sz w:val="24"/>
          <w:u w:val="single"/>
          <w:lang w:bidi="ar"/>
        </w:rPr>
        <w:t>服务</w:t>
      </w:r>
      <w:r>
        <w:rPr>
          <w:rFonts w:hint="eastAsia" w:ascii="宋体" w:hAnsi="宋体" w:cs="宋体"/>
          <w:sz w:val="24"/>
          <w:lang w:bidi="ar"/>
        </w:rPr>
        <w:t>采购谈判活动中，我公司保证做到：</w:t>
      </w:r>
    </w:p>
    <w:p w14:paraId="0CD86D60">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一、公平竞争参加本次谈判活动。</w:t>
      </w:r>
    </w:p>
    <w:p w14:paraId="37BCC792">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4554FF33">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04D690CE">
      <w:pPr>
        <w:widowControl/>
        <w:spacing w:line="400" w:lineRule="exact"/>
        <w:jc w:val="left"/>
        <w:rPr>
          <w:rFonts w:ascii="宋体" w:hAnsi="宋体" w:cs="宋体"/>
          <w:sz w:val="24"/>
          <w:lang w:bidi="ar"/>
        </w:rPr>
      </w:pPr>
    </w:p>
    <w:p w14:paraId="57849D4F">
      <w:pPr>
        <w:widowControl/>
        <w:spacing w:line="400" w:lineRule="exact"/>
        <w:jc w:val="left"/>
        <w:rPr>
          <w:rFonts w:ascii="宋体" w:hAnsi="宋体" w:cs="宋体"/>
          <w:sz w:val="24"/>
          <w:lang w:bidi="ar"/>
        </w:rPr>
      </w:pPr>
    </w:p>
    <w:p w14:paraId="3093A48D">
      <w:pPr>
        <w:widowControl/>
        <w:spacing w:line="400" w:lineRule="exact"/>
        <w:jc w:val="left"/>
        <w:rPr>
          <w:rFonts w:ascii="宋体" w:hAnsi="宋体" w:cs="宋体"/>
          <w:sz w:val="24"/>
          <w:lang w:bidi="ar"/>
        </w:rPr>
      </w:pPr>
    </w:p>
    <w:p w14:paraId="3140D67A">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461F6C69">
      <w:pPr>
        <w:widowControl/>
        <w:spacing w:line="400" w:lineRule="exact"/>
        <w:jc w:val="left"/>
        <w:rPr>
          <w:rFonts w:ascii="宋体" w:hAnsi="宋体" w:cs="宋体"/>
          <w:sz w:val="24"/>
          <w:lang w:bidi="ar"/>
        </w:rPr>
      </w:pPr>
      <w:r>
        <w:rPr>
          <w:rFonts w:hint="eastAsia" w:ascii="宋体" w:hAnsi="宋体" w:cs="宋体"/>
          <w:sz w:val="24"/>
          <w:lang w:bidi="ar"/>
        </w:rPr>
        <w:t xml:space="preserve">                                           </w:t>
      </w:r>
    </w:p>
    <w:p w14:paraId="5F320331">
      <w:pPr>
        <w:widowControl/>
        <w:spacing w:line="400" w:lineRule="exact"/>
        <w:jc w:val="left"/>
        <w:rPr>
          <w:rFonts w:ascii="宋体" w:hAnsi="宋体" w:cs="宋体"/>
          <w:sz w:val="24"/>
          <w:lang w:bidi="ar"/>
        </w:rPr>
      </w:pPr>
    </w:p>
    <w:p w14:paraId="7FD0534B">
      <w:pPr>
        <w:widowControl/>
        <w:spacing w:line="400" w:lineRule="exact"/>
        <w:jc w:val="left"/>
        <w:rPr>
          <w:rFonts w:ascii="宋体" w:hAnsi="宋体" w:cs="宋体"/>
          <w:sz w:val="24"/>
          <w:lang w:bidi="ar"/>
        </w:rPr>
      </w:pPr>
    </w:p>
    <w:p w14:paraId="30C4EF84">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101B2169">
      <w:pPr>
        <w:widowControl/>
        <w:spacing w:line="400" w:lineRule="exact"/>
        <w:jc w:val="left"/>
        <w:rPr>
          <w:rFonts w:ascii="宋体" w:hAnsi="宋体" w:cs="宋体"/>
          <w:sz w:val="24"/>
          <w:lang w:bidi="ar"/>
        </w:rPr>
      </w:pPr>
      <w:r>
        <w:rPr>
          <w:rFonts w:hint="eastAsia" w:ascii="宋体" w:hAnsi="宋体" w:cs="宋体"/>
          <w:sz w:val="24"/>
          <w:lang w:bidi="ar"/>
        </w:rPr>
        <w:t xml:space="preserve">                                      </w:t>
      </w:r>
    </w:p>
    <w:p w14:paraId="40CECC9B">
      <w:pPr>
        <w:widowControl/>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2EAAB07A">
      <w:pPr>
        <w:spacing w:line="380" w:lineRule="exact"/>
        <w:rPr>
          <w:rFonts w:ascii="仿宋_GB2312" w:hAnsi="宋体" w:eastAsia="仿宋_GB2312"/>
          <w:sz w:val="28"/>
          <w:szCs w:val="28"/>
        </w:rPr>
      </w:pPr>
    </w:p>
    <w:p w14:paraId="3F4A7EE7">
      <w:pPr>
        <w:spacing w:line="380" w:lineRule="exact"/>
        <w:rPr>
          <w:rFonts w:ascii="仿宋_GB2312" w:hAnsi="宋体" w:eastAsia="仿宋_GB2312"/>
          <w:sz w:val="28"/>
          <w:szCs w:val="28"/>
        </w:rPr>
      </w:pPr>
    </w:p>
    <w:bookmarkEnd w:id="4"/>
    <w:p w14:paraId="407FBA4F">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12"/>
      <w:bookmarkEnd w:id="5"/>
      <w:bookmarkStart w:id="6" w:name="t10"/>
      <w:bookmarkEnd w:id="6"/>
      <w:bookmarkStart w:id="7" w:name="t11"/>
      <w:bookmarkEnd w:id="7"/>
      <w:bookmarkStart w:id="8" w:name="t6"/>
      <w:bookmarkEnd w:id="8"/>
      <w:bookmarkStart w:id="9" w:name="t9"/>
      <w:bookmarkEnd w:id="9"/>
      <w:bookmarkStart w:id="10" w:name="t8"/>
      <w:bookmarkEnd w:id="10"/>
      <w:bookmarkStart w:id="11" w:name="t7"/>
      <w:bookmarkEnd w:id="11"/>
    </w:p>
    <w:p w14:paraId="4AB1BB52">
      <w:pPr>
        <w:pStyle w:val="5"/>
        <w:ind w:firstLine="640"/>
        <w:jc w:val="center"/>
        <w:rPr>
          <w:sz w:val="32"/>
          <w:szCs w:val="21"/>
        </w:rPr>
      </w:pPr>
      <w:r>
        <w:rPr>
          <w:rFonts w:hint="eastAsia"/>
          <w:sz w:val="32"/>
          <w:szCs w:val="21"/>
        </w:rPr>
        <w:t>八 供应商认为应当提交的其他材料</w:t>
      </w:r>
    </w:p>
    <w:p w14:paraId="6178DAF0"/>
    <w:p w14:paraId="0BC8C863">
      <w:pPr>
        <w:pStyle w:val="9"/>
        <w:rPr>
          <w:rFonts w:ascii="仿宋_GB2312" w:hAnsi="Arial" w:eastAsia="仿宋_GB2312"/>
          <w:b/>
          <w:sz w:val="28"/>
          <w:szCs w:val="28"/>
        </w:rPr>
      </w:pPr>
    </w:p>
    <w:p w14:paraId="6DC42CFA">
      <w:pPr>
        <w:spacing w:line="400" w:lineRule="exact"/>
        <w:rPr>
          <w:rFonts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54F304D2">
      <w:pPr>
        <w:pStyle w:val="9"/>
      </w:pPr>
    </w:p>
    <w:p w14:paraId="35383357">
      <w:r>
        <w:br w:type="page"/>
      </w:r>
    </w:p>
    <w:p w14:paraId="0E87E70D">
      <w:pPr>
        <w:pStyle w:val="5"/>
        <w:ind w:firstLine="640"/>
        <w:jc w:val="center"/>
        <w:rPr>
          <w:sz w:val="32"/>
          <w:szCs w:val="21"/>
        </w:rPr>
      </w:pPr>
      <w:r>
        <w:rPr>
          <w:rFonts w:hint="eastAsia"/>
          <w:sz w:val="32"/>
          <w:szCs w:val="21"/>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7D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7E28C325">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68BF0135">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tc>
      </w:tr>
      <w:tr w14:paraId="425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23116A7A">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14:paraId="63AF7AA5">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14:paraId="4B2FB9C6">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14:paraId="5229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6700F1F3">
            <w:pPr>
              <w:widowControl/>
              <w:spacing w:line="400" w:lineRule="exact"/>
              <w:jc w:val="center"/>
              <w:rPr>
                <w:rFonts w:ascii="宋体" w:hAnsi="宋体" w:cs="宋体"/>
                <w:sz w:val="24"/>
              </w:rPr>
            </w:pPr>
            <w:r>
              <w:rPr>
                <w:rFonts w:hint="eastAsia" w:ascii="宋体" w:hAnsi="宋体" w:cs="宋体"/>
                <w:sz w:val="24"/>
              </w:rPr>
              <w:t>单价</w:t>
            </w:r>
          </w:p>
        </w:tc>
        <w:tc>
          <w:tcPr>
            <w:tcW w:w="3629" w:type="pct"/>
            <w:tcBorders>
              <w:right w:val="double" w:color="auto" w:sz="4" w:space="0"/>
            </w:tcBorders>
            <w:vAlign w:val="center"/>
          </w:tcPr>
          <w:p w14:paraId="3028B5DD">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14:paraId="4ACA1A9A">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14:paraId="63F8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27D7171B">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0F3B72E6">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14:paraId="4269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2D62E7CD">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5FCCCC7A">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14:paraId="2273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6B5E221A">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77BE4870">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14:paraId="56AA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7C96F877">
            <w:pPr>
              <w:widowControl/>
              <w:spacing w:line="400" w:lineRule="exact"/>
              <w:jc w:val="center"/>
              <w:rPr>
                <w:rFonts w:ascii="宋体" w:hAnsi="宋体" w:cs="宋体"/>
                <w:sz w:val="24"/>
              </w:rPr>
            </w:pPr>
            <w:r>
              <w:rPr>
                <w:rFonts w:hint="eastAsia" w:ascii="宋体" w:hAnsi="宋体" w:cs="宋体"/>
                <w:sz w:val="24"/>
              </w:rPr>
              <w:t>谈判响应文件有</w:t>
            </w:r>
          </w:p>
          <w:p w14:paraId="5E2D33E3">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4DFE4DFF">
            <w:pPr>
              <w:widowControl/>
              <w:spacing w:line="400" w:lineRule="exact"/>
              <w:jc w:val="left"/>
              <w:rPr>
                <w:rFonts w:ascii="宋体" w:hAnsi="宋体" w:cs="宋体"/>
                <w:sz w:val="24"/>
              </w:rPr>
            </w:pPr>
            <w:r>
              <w:rPr>
                <w:rFonts w:hint="eastAsia" w:ascii="宋体" w:hAnsi="宋体" w:cs="宋体"/>
                <w:sz w:val="24"/>
              </w:rPr>
              <w:t>30天（从谈判之日起）</w:t>
            </w:r>
          </w:p>
        </w:tc>
      </w:tr>
      <w:tr w14:paraId="6F2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659FC854">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3B76FC99">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14:paraId="0983E0E4">
      <w:pPr>
        <w:spacing w:line="380" w:lineRule="exact"/>
        <w:rPr>
          <w:rFonts w:ascii="仿宋_GB2312" w:hAnsi="宋体" w:eastAsia="仿宋_GB2312"/>
          <w:sz w:val="28"/>
          <w:szCs w:val="28"/>
        </w:rPr>
      </w:pPr>
    </w:p>
    <w:p w14:paraId="1A687D29">
      <w:pPr>
        <w:spacing w:line="380" w:lineRule="exact"/>
        <w:rPr>
          <w:rFonts w:ascii="仿宋_GB2312" w:hAnsi="宋体" w:eastAsia="仿宋_GB2312"/>
          <w:sz w:val="28"/>
          <w:szCs w:val="28"/>
        </w:rPr>
      </w:pPr>
    </w:p>
    <w:p w14:paraId="44AFC203">
      <w:pPr>
        <w:pStyle w:val="17"/>
      </w:pPr>
    </w:p>
    <w:p w14:paraId="73BAE3DF">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662E2035">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0C602132">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14:paraId="1162320E">
      <w:pPr>
        <w:pStyle w:val="5"/>
        <w:keepNext w:val="0"/>
        <w:keepLines w:val="0"/>
        <w:ind w:firstLine="0" w:firstLineChars="0"/>
        <w:jc w:val="center"/>
        <w:rPr>
          <w:rFonts w:hAnsi="宋体"/>
        </w:rPr>
      </w:pPr>
    </w:p>
    <w:p w14:paraId="5D578E00">
      <w:pPr>
        <w:pStyle w:val="5"/>
        <w:keepNext w:val="0"/>
        <w:keepLines w:val="0"/>
        <w:ind w:firstLine="0" w:firstLineChars="0"/>
        <w:jc w:val="center"/>
        <w:rPr>
          <w:rFonts w:hAnsi="宋体"/>
        </w:rPr>
      </w:pPr>
    </w:p>
    <w:p w14:paraId="2C7116C1">
      <w:pPr>
        <w:pStyle w:val="8"/>
        <w:rPr>
          <w:b/>
          <w:bCs/>
        </w:rPr>
      </w:pPr>
      <w:r>
        <w:rPr>
          <w:b/>
          <w:bCs/>
        </w:rPr>
        <w:t>本页请单独打印，不封装，提前盖章，开标时候手写价格。</w:t>
      </w:r>
    </w:p>
    <w:p w14:paraId="12D0CB1A">
      <w:pPr>
        <w:pStyle w:val="8"/>
        <w:rPr>
          <w:b/>
          <w:bCs/>
        </w:rPr>
      </w:pPr>
    </w:p>
    <w:p w14:paraId="1EE8A22A"/>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C22624-36B0-4D0F-8A77-6D96C37A9CD9}"/>
  </w:font>
  <w:font w:name="黑体">
    <w:panose1 w:val="02010609060101010101"/>
    <w:charset w:val="86"/>
    <w:family w:val="auto"/>
    <w:pitch w:val="default"/>
    <w:sig w:usb0="800002BF" w:usb1="38CF7CFA" w:usb2="00000016" w:usb3="00000000" w:csb0="00040001" w:csb1="00000000"/>
    <w:embedRegular r:id="rId2" w:fontKey="{A946DA89-50E6-47BC-A87D-C31EC75759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5CD7267-545F-4922-BB40-03D55B2529CC}"/>
  </w:font>
  <w:font w:name="方正小标宋_GBK">
    <w:altName w:val="微软雅黑"/>
    <w:panose1 w:val="00000000000000000000"/>
    <w:charset w:val="86"/>
    <w:family w:val="script"/>
    <w:pitch w:val="default"/>
    <w:sig w:usb0="00000000" w:usb1="00000000" w:usb2="00082016" w:usb3="00000000" w:csb0="00040001" w:csb1="00000000"/>
    <w:embedRegular r:id="rId4" w:fontKey="{35BD421D-EFB1-4B88-ABBC-6A63A0A30C40}"/>
  </w:font>
  <w:font w:name="汉仪书宋二KW">
    <w:altName w:val="宋体"/>
    <w:panose1 w:val="00020600040101010101"/>
    <w:charset w:val="86"/>
    <w:family w:val="auto"/>
    <w:pitch w:val="default"/>
    <w:sig w:usb0="00000000" w:usb1="00000000" w:usb2="00000016" w:usb3="00000000" w:csb0="00040000" w:csb1="00000000"/>
  </w:font>
  <w:font w:name="Arial Unicode MS">
    <w:altName w:val="宋体"/>
    <w:panose1 w:val="020B0604020202020204"/>
    <w:charset w:val="86"/>
    <w:family w:val="swiss"/>
    <w:pitch w:val="default"/>
    <w:sig w:usb0="00000000" w:usb1="00000000" w:usb2="0000007F" w:usb3="00000000" w:csb0="203F01FF" w:csb1="DFFF0000"/>
    <w:embedRegular r:id="rId5" w:fontKey="{AA806803-4767-4C4B-B0D8-A8F79254C5EA}"/>
  </w:font>
  <w:font w:name="仿宋">
    <w:panose1 w:val="02010609060101010101"/>
    <w:charset w:val="86"/>
    <w:family w:val="modern"/>
    <w:pitch w:val="default"/>
    <w:sig w:usb0="800002BF" w:usb1="38CF7CFA" w:usb2="00000016" w:usb3="00000000" w:csb0="00040001" w:csb1="00000000"/>
    <w:embedRegular r:id="rId6" w:fontKey="{0ABD73F9-3B8E-40EB-9BE0-85D9651E5BA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03E3">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52B6">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F86B">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CF9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7D283A7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1BA5">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6209">
    <w:pPr>
      <w:pStyle w:val="12"/>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073F">
    <w:pPr>
      <w:pStyle w:val="12"/>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C5413"/>
    <w:rsid w:val="0012522F"/>
    <w:rsid w:val="001343FB"/>
    <w:rsid w:val="001452A3"/>
    <w:rsid w:val="002A2354"/>
    <w:rsid w:val="00321A60"/>
    <w:rsid w:val="00363C3C"/>
    <w:rsid w:val="00571672"/>
    <w:rsid w:val="00636C77"/>
    <w:rsid w:val="00656D52"/>
    <w:rsid w:val="006A3A3F"/>
    <w:rsid w:val="00783E9A"/>
    <w:rsid w:val="00874BA7"/>
    <w:rsid w:val="008A46CC"/>
    <w:rsid w:val="00930657"/>
    <w:rsid w:val="009521E7"/>
    <w:rsid w:val="00985C6F"/>
    <w:rsid w:val="00A97C02"/>
    <w:rsid w:val="00AD52B9"/>
    <w:rsid w:val="00CC4717"/>
    <w:rsid w:val="00D47D65"/>
    <w:rsid w:val="00E7190A"/>
    <w:rsid w:val="00F0752B"/>
    <w:rsid w:val="00F22354"/>
    <w:rsid w:val="00FD6FCA"/>
    <w:rsid w:val="00FF28CE"/>
    <w:rsid w:val="01661254"/>
    <w:rsid w:val="060F389A"/>
    <w:rsid w:val="065F2B17"/>
    <w:rsid w:val="08742ADD"/>
    <w:rsid w:val="09AC420C"/>
    <w:rsid w:val="0D9A5448"/>
    <w:rsid w:val="15636931"/>
    <w:rsid w:val="15951DEE"/>
    <w:rsid w:val="18424AD2"/>
    <w:rsid w:val="1B372B38"/>
    <w:rsid w:val="1E65105A"/>
    <w:rsid w:val="2387194A"/>
    <w:rsid w:val="238A1998"/>
    <w:rsid w:val="297A011A"/>
    <w:rsid w:val="2C3948AF"/>
    <w:rsid w:val="2C5E3C1F"/>
    <w:rsid w:val="2C8E5D3C"/>
    <w:rsid w:val="2D8B0BEE"/>
    <w:rsid w:val="2DF7EEFE"/>
    <w:rsid w:val="2EEA76C9"/>
    <w:rsid w:val="3A5D52A3"/>
    <w:rsid w:val="3AC6739B"/>
    <w:rsid w:val="3FE11B9C"/>
    <w:rsid w:val="48036E0A"/>
    <w:rsid w:val="49C96A17"/>
    <w:rsid w:val="4B79661D"/>
    <w:rsid w:val="4BE02CDB"/>
    <w:rsid w:val="4DAA2BF7"/>
    <w:rsid w:val="4EFD025B"/>
    <w:rsid w:val="573AC1C6"/>
    <w:rsid w:val="592E21FA"/>
    <w:rsid w:val="5BC47631"/>
    <w:rsid w:val="5EE51F34"/>
    <w:rsid w:val="5F97026A"/>
    <w:rsid w:val="5FFD328F"/>
    <w:rsid w:val="609506FA"/>
    <w:rsid w:val="63336870"/>
    <w:rsid w:val="6AAA209F"/>
    <w:rsid w:val="6B3E34AD"/>
    <w:rsid w:val="6B7F098D"/>
    <w:rsid w:val="6D0C5413"/>
    <w:rsid w:val="7089034F"/>
    <w:rsid w:val="72981651"/>
    <w:rsid w:val="738A6C8B"/>
    <w:rsid w:val="74BF0D67"/>
    <w:rsid w:val="750F0DFD"/>
    <w:rsid w:val="7AE24A3C"/>
    <w:rsid w:val="7BAD76A9"/>
    <w:rsid w:val="7CF119C0"/>
    <w:rsid w:val="7DC002C0"/>
    <w:rsid w:val="7FDBF43B"/>
    <w:rsid w:val="DCBFFDF2"/>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6">
    <w:name w:val="heading 3"/>
    <w:basedOn w:val="1"/>
    <w:next w:val="7"/>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1"/>
    </w:rPr>
  </w:style>
  <w:style w:type="paragraph" w:styleId="3">
    <w:name w:val="Body Text Indent"/>
    <w:basedOn w:val="1"/>
    <w:qFormat/>
    <w:uiPriority w:val="0"/>
    <w:pPr>
      <w:spacing w:line="420" w:lineRule="exact"/>
      <w:ind w:firstLine="732" w:firstLineChars="300"/>
    </w:pPr>
    <w:rPr>
      <w:spacing w:val="2"/>
      <w:kern w:val="0"/>
      <w:sz w:val="24"/>
      <w:szCs w:val="20"/>
    </w:rPr>
  </w:style>
  <w:style w:type="paragraph" w:styleId="7">
    <w:name w:val="Normal Indent"/>
    <w:basedOn w:val="1"/>
    <w:qFormat/>
    <w:uiPriority w:val="0"/>
    <w:pPr>
      <w:ind w:firstLine="420" w:firstLineChars="200"/>
    </w:pPr>
    <w:rPr>
      <w:szCs w:val="20"/>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2"/>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6"/>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2676</Words>
  <Characters>2822</Characters>
  <Lines>68</Lines>
  <Paragraphs>19</Paragraphs>
  <TotalTime>16</TotalTime>
  <ScaleCrop>false</ScaleCrop>
  <LinksUpToDate>false</LinksUpToDate>
  <CharactersWithSpaces>2856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2026-07-01T00:06:00Z</dcterms:created>
  <dc:creator>祁季iii</dc:creator>
  <cp:lastModifiedBy>Zsm</cp:lastModifiedBy>
  <dcterms:modified xsi:type="dcterms:W3CDTF">2026-07-01T03:36:55Z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146E7B6B4B084B3DA4D80F4B830FD7E7_13</vt:lpwstr>
  </property>
  <property fmtid="{D5CDD505-2E9C-101B-9397-08002B2CF9AE}" pid="4" name="KSOTemplateDocerSaveRecord">
    <vt:lpwstr>eyJoZGlkIjoiMTRlNmM1OTMzMTMyMTg5ZDIyZTJmY2QwYjUxZGVlZmEiLCJ1c2VySWQiOiIxMDI0MzkyNzgzIn0=</vt:lpwstr>
  </property>
</Properties>
</file>