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4"/>
        <w:numPr>
          <w:ilvl w:val="-1"/>
          <w:numId w:val="0"/>
        </w:numPr>
        <w:tabs>
          <w:tab w:val="clear" w:pos="432"/>
        </w:tabs>
        <w:ind w:left="0" w:firstLine="0"/>
        <w:rPr>
          <w:sz w:val="36"/>
        </w:rPr>
      </w:pPr>
      <w:bookmarkStart w:id="12" w:name="_GoBack"/>
      <w:bookmarkEnd w:id="12"/>
    </w:p>
    <w:p>
      <w:pPr>
        <w:rPr>
          <w:sz w:val="36"/>
        </w:rPr>
      </w:pPr>
    </w:p>
    <w:p>
      <w:pPr>
        <w:pStyle w:val="4"/>
        <w:numPr>
          <w:ilvl w:val="-1"/>
          <w:numId w:val="0"/>
        </w:numPr>
        <w:tabs>
          <w:tab w:val="clear" w:pos="432"/>
        </w:tabs>
        <w:ind w:left="0" w:firstLine="0"/>
        <w:rPr>
          <w:sz w:val="36"/>
        </w:rPr>
      </w:pPr>
      <w:r>
        <w:rPr>
          <w:sz w:val="36"/>
        </w:rPr>
        <w:t>地震灾害预防-地震危险源和风险源探察-大震震源探查项目-深地震反射探测（天津南）可控震源</w:t>
      </w:r>
    </w:p>
    <w:p>
      <w:pPr>
        <w:pStyle w:val="4"/>
        <w:numPr>
          <w:ilvl w:val="-1"/>
          <w:numId w:val="0"/>
        </w:numPr>
        <w:tabs>
          <w:tab w:val="clear" w:pos="432"/>
        </w:tabs>
        <w:ind w:left="0" w:firstLine="0"/>
        <w:rPr>
          <w:sz w:val="36"/>
        </w:rPr>
      </w:pPr>
      <w:r>
        <w:rPr>
          <w:sz w:val="36"/>
        </w:rPr>
        <w:t>Force3维修、升级服务</w:t>
      </w:r>
    </w:p>
    <w:p>
      <w:pPr>
        <w:pStyle w:val="4"/>
      </w:pPr>
    </w:p>
    <w:p>
      <w:pPr>
        <w:pStyle w:val="4"/>
        <w:rPr>
          <w:sz w:val="36"/>
        </w:rPr>
      </w:pPr>
      <w:r>
        <w:rPr>
          <w:sz w:val="36"/>
        </w:rPr>
        <w:t>采购文件</w:t>
      </w:r>
    </w:p>
    <w:p>
      <w:pPr>
        <w:jc w:val="center"/>
        <w:rPr>
          <w:rFonts w:hint="eastAsia" w:ascii="宋体" w:hAnsi="宋体"/>
          <w:b/>
          <w:sz w:val="32"/>
          <w:szCs w:val="32"/>
        </w:rPr>
      </w:pPr>
    </w:p>
    <w:p>
      <w:pPr>
        <w:jc w:val="left"/>
        <w:rPr>
          <w:rFonts w:hint="eastAsia" w:ascii="宋体" w:hAnsi="宋体"/>
          <w:b/>
          <w:bCs/>
          <w:kern w:val="0"/>
          <w:sz w:val="32"/>
          <w:szCs w:val="32"/>
        </w:rPr>
      </w:pPr>
    </w:p>
    <w:p>
      <w:pPr>
        <w:rPr>
          <w:rFonts w:hint="eastAsia" w:ascii="宋体" w:hAnsi="宋体"/>
          <w:sz w:val="32"/>
          <w:szCs w:val="32"/>
        </w:rPr>
      </w:pPr>
    </w:p>
    <w:p>
      <w:pPr>
        <w:rPr>
          <w:rFonts w:hint="eastAsia" w:ascii="宋体" w:hAnsi="宋体"/>
          <w:sz w:val="32"/>
          <w:szCs w:val="32"/>
        </w:rPr>
      </w:pPr>
    </w:p>
    <w:p>
      <w:pPr>
        <w:rPr>
          <w:rFonts w:hint="eastAsia" w:ascii="宋体" w:hAnsi="宋体"/>
          <w:sz w:val="32"/>
          <w:szCs w:val="32"/>
        </w:rPr>
      </w:pPr>
    </w:p>
    <w:p>
      <w:pPr>
        <w:pStyle w:val="2"/>
        <w:ind w:firstLine="648"/>
        <w:rPr>
          <w:rFonts w:hint="eastAsia" w:ascii="宋体" w:hAnsi="宋体"/>
          <w:sz w:val="32"/>
          <w:szCs w:val="32"/>
        </w:rPr>
      </w:pPr>
    </w:p>
    <w:p>
      <w:pPr>
        <w:rPr>
          <w:rFonts w:hint="eastAsia" w:ascii="宋体" w:hAnsi="宋体"/>
          <w:sz w:val="32"/>
          <w:szCs w:val="32"/>
        </w:rPr>
      </w:pPr>
    </w:p>
    <w:p>
      <w:pPr>
        <w:rPr>
          <w:rFonts w:hint="eastAsia" w:ascii="宋体" w:hAnsi="宋体"/>
          <w:sz w:val="32"/>
          <w:szCs w:val="32"/>
        </w:rPr>
      </w:pPr>
    </w:p>
    <w:p>
      <w:pPr>
        <w:rPr>
          <w:rFonts w:hint="eastAsia" w:ascii="宋体" w:hAnsi="宋体"/>
          <w:sz w:val="32"/>
          <w:szCs w:val="32"/>
        </w:rPr>
      </w:pPr>
    </w:p>
    <w:p>
      <w:pPr>
        <w:jc w:val="center"/>
        <w:rPr>
          <w:rFonts w:hint="eastAsia" w:ascii="宋体" w:hAnsi="宋体"/>
          <w:b/>
          <w:sz w:val="32"/>
          <w:szCs w:val="32"/>
        </w:rPr>
      </w:pPr>
      <w:r>
        <w:rPr>
          <w:rFonts w:hint="eastAsia" w:ascii="宋体" w:hAnsi="宋体"/>
          <w:b/>
          <w:sz w:val="32"/>
          <w:szCs w:val="32"/>
        </w:rPr>
        <w:t>中国地震局地球物理勘探中心</w:t>
      </w:r>
    </w:p>
    <w:p>
      <w:pPr>
        <w:jc w:val="center"/>
        <w:rPr>
          <w:rFonts w:hint="eastAsia" w:ascii="宋体" w:hAnsi="宋体"/>
          <w:b/>
          <w:sz w:val="32"/>
          <w:szCs w:val="32"/>
        </w:rPr>
      </w:pPr>
      <w:r>
        <w:rPr>
          <w:rFonts w:hint="eastAsia" w:ascii="宋体" w:hAnsi="宋体"/>
          <w:b/>
          <w:sz w:val="32"/>
          <w:szCs w:val="32"/>
        </w:rPr>
        <w:t>2026年1</w:t>
      </w:r>
      <w:r>
        <w:rPr>
          <w:rFonts w:hint="eastAsia" w:ascii="宋体" w:hAnsi="宋体"/>
          <w:b/>
          <w:sz w:val="32"/>
          <w:szCs w:val="32"/>
          <w:lang w:val="en-US" w:eastAsia="zh-CN"/>
        </w:rPr>
        <w:t>1</w:t>
      </w:r>
      <w:r>
        <w:rPr>
          <w:rFonts w:hint="eastAsia" w:ascii="宋体" w:hAnsi="宋体"/>
          <w:b/>
          <w:sz w:val="32"/>
          <w:szCs w:val="32"/>
        </w:rPr>
        <w:t>月</w:t>
      </w:r>
      <w:bookmarkStart w:id="0" w:name="_Toc121902684"/>
      <w:bookmarkStart w:id="1" w:name="_Toc535221849"/>
    </w:p>
    <w:p>
      <w:pPr>
        <w:jc w:val="center"/>
        <w:rPr>
          <w:rFonts w:hint="eastAsia" w:ascii="宋体" w:hAnsi="宋体"/>
          <w:b/>
          <w:sz w:val="32"/>
          <w:szCs w:val="32"/>
        </w:rPr>
      </w:pPr>
    </w:p>
    <w:p>
      <w:pPr>
        <w:jc w:val="center"/>
        <w:rPr>
          <w:rFonts w:hint="eastAsia" w:ascii="宋体" w:hAnsi="宋体"/>
          <w:b/>
          <w:sz w:val="32"/>
          <w:szCs w:val="32"/>
        </w:rPr>
      </w:pPr>
    </w:p>
    <w:bookmarkEnd w:id="0"/>
    <w:bookmarkEnd w:id="1"/>
    <w:p>
      <w:pPr>
        <w:pStyle w:val="4"/>
        <w:numPr>
          <w:ilvl w:val="0"/>
          <w:numId w:val="3"/>
        </w:numPr>
        <w:spacing w:before="0" w:beforeAutospacing="0" w:after="0" w:afterAutospacing="0" w:line="560" w:lineRule="exact"/>
        <w:ind w:firstLine="2891" w:firstLineChars="900"/>
        <w:jc w:val="both"/>
        <w:textAlignment w:val="auto"/>
        <w:rPr>
          <w:rFonts w:hint="eastAsia" w:ascii="宋体" w:hAnsi="宋体" w:eastAsia="宋体" w:cs="宋体"/>
          <w:b/>
          <w:bCs/>
          <w:kern w:val="2"/>
          <w:sz w:val="32"/>
          <w:szCs w:val="32"/>
          <w:lang w:bidi="ar"/>
        </w:rPr>
      </w:pPr>
      <w:r>
        <w:rPr>
          <w:rFonts w:hint="eastAsia" w:ascii="宋体" w:hAnsi="宋体" w:eastAsia="宋体" w:cs="宋体"/>
          <w:b/>
          <w:bCs/>
          <w:kern w:val="2"/>
          <w:sz w:val="32"/>
          <w:szCs w:val="32"/>
          <w:lang w:bidi="ar"/>
        </w:rPr>
        <w:t>竞谈公告</w:t>
      </w:r>
      <w:bookmarkStart w:id="2" w:name="_Toc90712511"/>
      <w:bookmarkStart w:id="3" w:name="_Toc90713330"/>
      <w:r>
        <w:rPr>
          <w:rFonts w:hint="eastAsia" w:ascii="宋体" w:hAnsi="宋体" w:eastAsia="宋体" w:cs="宋体"/>
          <w:b/>
          <w:bCs/>
          <w:kern w:val="2"/>
          <w:sz w:val="32"/>
          <w:szCs w:val="32"/>
          <w:lang w:bidi="ar"/>
        </w:rPr>
        <w:t xml:space="preserve"> </w:t>
      </w:r>
    </w:p>
    <w:bookmarkEnd w:id="2"/>
    <w:bookmarkEnd w:id="3"/>
    <w:p>
      <w:pPr>
        <w:pStyle w:val="14"/>
        <w:spacing w:before="0" w:beforeAutospacing="0" w:after="0" w:afterAutospacing="0" w:line="560" w:lineRule="exact"/>
        <w:ind w:firstLine="432"/>
        <w:textAlignment w:val="baseline"/>
        <w:rPr>
          <w:rFonts w:hint="eastAsia"/>
        </w:rPr>
      </w:pPr>
      <w:bookmarkStart w:id="4" w:name="_Toc535221883"/>
      <w:r>
        <w:rPr>
          <w:rFonts w:hint="eastAsia" w:ascii="宋体" w:hAnsi="宋体" w:eastAsia="宋体" w:cs="宋体"/>
          <w:i w:val="0"/>
          <w:caps w:val="0"/>
          <w:color w:val="auto"/>
          <w:spacing w:val="0"/>
          <w:sz w:val="24"/>
          <w:szCs w:val="24"/>
          <w:shd w:val="clear" w:color="auto" w:fill="FFFFFF"/>
        </w:rPr>
        <w:t>2026年</w:t>
      </w:r>
      <w:r>
        <w:rPr>
          <w:rFonts w:hint="eastAsia" w:ascii="宋体" w:hAnsi="宋体" w:eastAsia="宋体" w:cs="宋体"/>
          <w:i w:val="0"/>
          <w:caps w:val="0"/>
          <w:color w:val="auto"/>
          <w:spacing w:val="0"/>
          <w:sz w:val="24"/>
          <w:szCs w:val="24"/>
          <w:shd w:val="clear" w:color="auto" w:fill="FFFFFF"/>
          <w:lang w:eastAsia="zh-CN"/>
        </w:rPr>
        <w:t>1</w:t>
      </w:r>
      <w:r>
        <w:rPr>
          <w:rFonts w:hint="eastAsia" w:ascii="宋体" w:hAnsi="宋体" w:eastAsia="宋体" w:cs="宋体"/>
          <w:i w:val="0"/>
          <w:caps w:val="0"/>
          <w:color w:val="auto"/>
          <w:spacing w:val="0"/>
          <w:sz w:val="24"/>
          <w:szCs w:val="24"/>
          <w:shd w:val="clear" w:color="auto" w:fill="FFFFFF"/>
          <w:lang w:val="en-US" w:eastAsia="zh-CN"/>
        </w:rPr>
        <w:t>1</w:t>
      </w:r>
      <w:r>
        <w:rPr>
          <w:rFonts w:hint="eastAsia" w:ascii="宋体" w:hAnsi="宋体" w:eastAsia="宋体" w:cs="宋体"/>
          <w:i w:val="0"/>
          <w:caps w:val="0"/>
          <w:color w:val="auto"/>
          <w:spacing w:val="0"/>
          <w:sz w:val="24"/>
          <w:szCs w:val="24"/>
          <w:shd w:val="clear" w:color="auto" w:fill="FFFFFF"/>
        </w:rPr>
        <w:t>月</w:t>
      </w:r>
      <w:r>
        <w:rPr>
          <w:rFonts w:hint="eastAsia" w:ascii="宋体" w:hAnsi="宋体" w:eastAsia="宋体" w:cs="宋体"/>
          <w:i w:val="0"/>
          <w:caps w:val="0"/>
          <w:color w:val="auto"/>
          <w:spacing w:val="0"/>
          <w:sz w:val="24"/>
          <w:szCs w:val="24"/>
          <w:shd w:val="clear" w:color="auto" w:fill="FFFFFF"/>
          <w:lang w:eastAsia="zh-CN"/>
        </w:rPr>
        <w:t>5</w:t>
      </w:r>
      <w:r>
        <w:rPr>
          <w:rFonts w:hint="eastAsia" w:ascii="宋体" w:hAnsi="宋体" w:eastAsia="宋体" w:cs="宋体"/>
          <w:i w:val="0"/>
          <w:caps w:val="0"/>
          <w:color w:val="auto"/>
          <w:spacing w:val="0"/>
          <w:sz w:val="24"/>
          <w:szCs w:val="24"/>
          <w:shd w:val="clear" w:color="auto" w:fill="FFFFFF"/>
        </w:rPr>
        <w:t>日上午，中国地震局地球物理勘探中心承担的</w:t>
      </w:r>
      <w:r>
        <w:rPr>
          <w:rFonts w:hint="eastAsia" w:ascii="宋体" w:hAnsi="宋体" w:cs="宋体"/>
          <w:sz w:val="24"/>
          <w:szCs w:val="24"/>
          <w:shd w:val="clear" w:color="auto" w:fill="FFFFFF"/>
        </w:rPr>
        <w:t>地震灾害预防-地震危险源和风险源探察-大震震源探查项目-深地震反射探测（天津南）可控震源Force3译码器维修、升级</w:t>
      </w:r>
      <w:r>
        <w:rPr>
          <w:rFonts w:hint="eastAsia" w:ascii="宋体" w:hAnsi="宋体" w:cs="宋体"/>
          <w:sz w:val="24"/>
          <w:szCs w:val="24"/>
          <w:shd w:val="clear" w:color="auto" w:fill="FFFFFF"/>
          <w:lang w:val="en-US" w:eastAsia="zh-CN"/>
        </w:rPr>
        <w:t>服务</w:t>
      </w:r>
      <w:r>
        <w:rPr>
          <w:rFonts w:hint="eastAsia" w:ascii="宋体" w:hAnsi="宋体" w:eastAsia="宋体" w:cs="宋体"/>
          <w:i w:val="0"/>
          <w:caps w:val="0"/>
          <w:color w:val="auto"/>
          <w:spacing w:val="0"/>
          <w:sz w:val="24"/>
          <w:szCs w:val="24"/>
          <w:shd w:val="clear" w:color="auto" w:fill="FFFFFF"/>
        </w:rPr>
        <w:t>项目采购开标，共有三家供应商报名参加，因</w:t>
      </w:r>
      <w:r>
        <w:rPr>
          <w:rFonts w:hint="eastAsia" w:ascii="宋体" w:hAnsi="宋体" w:eastAsia="宋体" w:cs="宋体"/>
          <w:i w:val="0"/>
          <w:caps w:val="0"/>
          <w:color w:val="auto"/>
          <w:spacing w:val="0"/>
          <w:sz w:val="24"/>
          <w:szCs w:val="24"/>
          <w:shd w:val="clear" w:color="auto" w:fill="FFFFFF"/>
          <w:lang w:val="en-US" w:eastAsia="zh-CN"/>
        </w:rPr>
        <w:t>二</w:t>
      </w:r>
      <w:r>
        <w:rPr>
          <w:rFonts w:hint="eastAsia" w:ascii="宋体" w:hAnsi="宋体" w:eastAsia="宋体" w:cs="宋体"/>
          <w:i w:val="0"/>
          <w:caps w:val="0"/>
          <w:color w:val="auto"/>
          <w:spacing w:val="0"/>
          <w:sz w:val="24"/>
          <w:szCs w:val="24"/>
          <w:shd w:val="clear" w:color="auto" w:fill="FFFFFF"/>
        </w:rPr>
        <w:t>家供应商均不满足资格审查要求，作废标处理，现发布第二次采购公告，欢迎符合要求的供应商报名参加。</w:t>
      </w:r>
    </w:p>
    <w:p>
      <w:pPr>
        <w:pStyle w:val="14"/>
        <w:spacing w:before="0" w:beforeAutospacing="0" w:after="0" w:afterAutospacing="0" w:line="440" w:lineRule="exact"/>
        <w:ind w:firstLine="432"/>
        <w:textAlignment w:val="baseline"/>
        <w:rPr>
          <w:rFonts w:hint="eastAsia"/>
        </w:rPr>
      </w:pPr>
      <w:r>
        <w:rPr>
          <w:rFonts w:hint="eastAsia"/>
          <w:shd w:val="clear" w:color="auto" w:fill="FFFFFF"/>
        </w:rPr>
        <w:t>一、项目概况</w:t>
      </w:r>
    </w:p>
    <w:p>
      <w:pPr>
        <w:pStyle w:val="14"/>
        <w:spacing w:before="0" w:beforeAutospacing="0" w:after="0" w:afterAutospacing="0" w:line="440" w:lineRule="exact"/>
        <w:ind w:left="199" w:leftChars="95" w:firstLine="252" w:firstLineChars="105"/>
        <w:textAlignment w:val="baseline"/>
      </w:pPr>
      <w:r>
        <w:rPr>
          <w:rFonts w:hint="eastAsia"/>
          <w:shd w:val="clear" w:color="auto" w:fill="FFFFFF"/>
        </w:rPr>
        <w:t>1.项目名称：</w:t>
      </w:r>
      <w:r>
        <w:t>地震灾害预防-地震危险源和风险源探察-大震震源探查项目-深地震反射探测（</w:t>
      </w:r>
      <w:r>
        <w:rPr>
          <w:rFonts w:hint="eastAsia"/>
        </w:rPr>
        <w:t>天津南</w:t>
      </w:r>
      <w:r>
        <w:t>）</w:t>
      </w:r>
    </w:p>
    <w:p>
      <w:pPr>
        <w:pStyle w:val="14"/>
        <w:spacing w:before="0" w:beforeAutospacing="0" w:after="0" w:afterAutospacing="0" w:line="440" w:lineRule="exact"/>
        <w:ind w:firstLine="432"/>
        <w:textAlignment w:val="baseline"/>
        <w:rPr>
          <w:rFonts w:hint="eastAsia"/>
        </w:rPr>
      </w:pPr>
      <w:r>
        <w:rPr>
          <w:rFonts w:hint="eastAsia"/>
          <w:shd w:val="clear" w:color="auto" w:fill="FFFFFF"/>
        </w:rPr>
        <w:t>2.项目类型：</w:t>
      </w:r>
      <w:r>
        <w:rPr>
          <w:rFonts w:hint="default"/>
          <w:shd w:val="clear" w:color="auto" w:fill="FFFFFF"/>
        </w:rPr>
        <w:t>科研</w:t>
      </w:r>
      <w:r>
        <w:rPr>
          <w:rFonts w:hint="eastAsia"/>
          <w:shd w:val="clear" w:color="auto" w:fill="FFFFFF"/>
        </w:rPr>
        <w:t>项目</w:t>
      </w:r>
    </w:p>
    <w:p>
      <w:pPr>
        <w:pStyle w:val="14"/>
        <w:spacing w:before="0" w:beforeAutospacing="0" w:after="0" w:afterAutospacing="0" w:line="440" w:lineRule="exact"/>
        <w:ind w:firstLine="432"/>
        <w:textAlignment w:val="baseline"/>
        <w:rPr>
          <w:rFonts w:hint="eastAsia"/>
        </w:rPr>
      </w:pPr>
      <w:r>
        <w:rPr>
          <w:rFonts w:hint="eastAsia"/>
          <w:shd w:val="clear" w:color="auto" w:fill="FFFFFF"/>
        </w:rPr>
        <w:t>3.</w:t>
      </w:r>
      <w:r>
        <w:rPr>
          <w:shd w:val="clear" w:color="auto" w:fill="FFFFFF"/>
        </w:rPr>
        <w:t>工作</w:t>
      </w:r>
      <w:r>
        <w:rPr>
          <w:rFonts w:hint="eastAsia"/>
          <w:shd w:val="clear" w:color="auto" w:fill="FFFFFF"/>
        </w:rPr>
        <w:t>地点：郑州市</w:t>
      </w:r>
    </w:p>
    <w:p>
      <w:pPr>
        <w:pStyle w:val="14"/>
        <w:spacing w:before="0" w:beforeAutospacing="0" w:after="0" w:afterAutospacing="0" w:line="440" w:lineRule="exact"/>
        <w:ind w:firstLine="431"/>
        <w:textAlignment w:val="baseline"/>
        <w:rPr>
          <w:rFonts w:hint="eastAsia"/>
          <w:highlight w:val="yellow"/>
        </w:rPr>
      </w:pPr>
      <w:r>
        <w:rPr>
          <w:rFonts w:hint="default"/>
          <w:shd w:val="clear" w:color="auto" w:fill="FFFFFF"/>
        </w:rPr>
        <w:t>4</w:t>
      </w:r>
      <w:r>
        <w:rPr>
          <w:rFonts w:hint="eastAsia"/>
          <w:shd w:val="clear" w:color="auto" w:fill="FFFFFF"/>
        </w:rPr>
        <w:t>.工作量：</w:t>
      </w:r>
      <w:r>
        <w:rPr>
          <w:rFonts w:hint="eastAsia"/>
        </w:rPr>
        <w:t>4台</w:t>
      </w:r>
      <w:r>
        <w:t>可控震源</w:t>
      </w:r>
      <w:r>
        <w:rPr>
          <w:rFonts w:hint="eastAsia"/>
        </w:rPr>
        <w:t>Force3译码器维修、升级</w:t>
      </w:r>
    </w:p>
    <w:p>
      <w:pPr>
        <w:pStyle w:val="14"/>
        <w:spacing w:before="0" w:beforeAutospacing="0" w:after="0" w:afterAutospacing="0" w:line="440" w:lineRule="exact"/>
        <w:ind w:firstLine="431"/>
        <w:textAlignment w:val="baseline"/>
        <w:rPr>
          <w:rFonts w:hint="default"/>
          <w:shd w:val="clear" w:color="auto" w:fill="FFFFFF"/>
        </w:rPr>
      </w:pPr>
      <w:r>
        <w:rPr>
          <w:rFonts w:hint="default"/>
          <w:shd w:val="clear" w:color="auto" w:fill="FFFFFF"/>
        </w:rPr>
        <w:t>5.工作时间：2026年11月</w:t>
      </w:r>
    </w:p>
    <w:p>
      <w:pPr>
        <w:pStyle w:val="14"/>
        <w:spacing w:before="0" w:beforeAutospacing="0" w:after="0" w:afterAutospacing="0" w:line="440" w:lineRule="exact"/>
        <w:ind w:left="208" w:leftChars="99" w:firstLine="192" w:firstLineChars="80"/>
        <w:textAlignment w:val="baseline"/>
        <w:rPr>
          <w:rFonts w:hint="eastAsia"/>
          <w:shd w:val="clear" w:color="auto" w:fill="FFFFFF"/>
        </w:rPr>
      </w:pPr>
      <w:r>
        <w:rPr>
          <w:rFonts w:hint="eastAsia"/>
          <w:highlight w:val="none"/>
          <w:shd w:val="clear" w:color="auto" w:fill="FFFFFF"/>
        </w:rPr>
        <w:t>6.项目预算：采购预算人民币22万元，参</w:t>
      </w:r>
      <w:r>
        <w:rPr>
          <w:rFonts w:hint="eastAsia"/>
          <w:shd w:val="clear" w:color="auto" w:fill="FFFFFF"/>
        </w:rPr>
        <w:t>与采购谈判供应商报价超出采购预算的，其谈判响应文件将不被接受</w:t>
      </w:r>
    </w:p>
    <w:p>
      <w:pPr>
        <w:pStyle w:val="14"/>
        <w:spacing w:before="0" w:beforeAutospacing="0" w:after="0" w:afterAutospacing="0" w:line="440" w:lineRule="exact"/>
        <w:ind w:left="0" w:leftChars="0" w:firstLine="432"/>
        <w:textAlignment w:val="baseline"/>
        <w:rPr>
          <w:rFonts w:hint="eastAsia"/>
          <w:highlight w:val="yellow"/>
          <w:shd w:val="clear" w:color="auto" w:fill="FFFFFF"/>
        </w:rPr>
      </w:pPr>
      <w:r>
        <w:rPr>
          <w:rFonts w:hint="eastAsia"/>
          <w:highlight w:val="none"/>
          <w:shd w:val="clear" w:color="auto" w:fill="FFFFFF"/>
        </w:rPr>
        <w:t>7.最高限价：</w:t>
      </w:r>
      <w:r>
        <w:rPr>
          <w:rFonts w:hint="default"/>
          <w:highlight w:val="none"/>
          <w:shd w:val="clear" w:color="auto" w:fill="FFFFFF"/>
        </w:rPr>
        <w:t>单价</w:t>
      </w:r>
      <w:r>
        <w:rPr>
          <w:rFonts w:hint="eastAsia"/>
          <w:highlight w:val="none"/>
          <w:shd w:val="clear" w:color="auto" w:fill="FFFFFF"/>
        </w:rPr>
        <w:t>不高于人民币</w:t>
      </w:r>
      <w:r>
        <w:rPr>
          <w:rFonts w:hint="default"/>
          <w:highlight w:val="none"/>
          <w:shd w:val="clear" w:color="auto" w:fill="FFFFFF"/>
        </w:rPr>
        <w:t>5</w:t>
      </w:r>
      <w:r>
        <w:rPr>
          <w:rFonts w:hint="eastAsia"/>
          <w:highlight w:val="none"/>
          <w:shd w:val="clear" w:color="auto" w:fill="FFFFFF"/>
          <w:lang w:val="en-US" w:eastAsia="zh-CN"/>
        </w:rPr>
        <w:t>.5</w:t>
      </w:r>
      <w:r>
        <w:rPr>
          <w:rFonts w:hint="eastAsia"/>
          <w:highlight w:val="none"/>
          <w:shd w:val="clear" w:color="auto" w:fill="FFFFFF"/>
        </w:rPr>
        <w:t>万元</w:t>
      </w:r>
    </w:p>
    <w:p>
      <w:pPr>
        <w:pStyle w:val="14"/>
        <w:spacing w:before="0" w:beforeAutospacing="0" w:after="0" w:afterAutospacing="0" w:line="440" w:lineRule="exact"/>
        <w:ind w:firstLine="432"/>
        <w:textAlignment w:val="baseline"/>
        <w:rPr>
          <w:rFonts w:hint="eastAsia"/>
          <w:shd w:val="clear" w:color="auto" w:fill="FFFFFF"/>
        </w:rPr>
      </w:pPr>
      <w:r>
        <w:rPr>
          <w:rFonts w:hint="eastAsia"/>
          <w:shd w:val="clear" w:color="auto" w:fill="FFFFFF"/>
        </w:rPr>
        <w:t>二、谈判供应商资格要求</w:t>
      </w:r>
    </w:p>
    <w:p>
      <w:pPr>
        <w:pStyle w:val="14"/>
        <w:spacing w:before="0" w:beforeAutospacing="0" w:after="0" w:afterAutospacing="0" w:line="440" w:lineRule="exact"/>
        <w:ind w:firstLine="432"/>
        <w:textAlignment w:val="baseline"/>
        <w:rPr>
          <w:rFonts w:hint="eastAsia"/>
          <w:shd w:val="clear" w:color="auto" w:fill="FFFFFF"/>
        </w:rPr>
      </w:pPr>
      <w:r>
        <w:rPr>
          <w:rFonts w:hint="eastAsia"/>
          <w:shd w:val="clear" w:color="auto" w:fill="FFFFFF"/>
        </w:rPr>
        <w:t>1.注册于中华人民共和国境内的供应商且符合以下要求：</w:t>
      </w:r>
    </w:p>
    <w:p>
      <w:pPr>
        <w:pStyle w:val="14"/>
        <w:spacing w:before="0" w:beforeAutospacing="0" w:after="0" w:afterAutospacing="0" w:line="440" w:lineRule="exact"/>
        <w:ind w:firstLine="432"/>
        <w:textAlignment w:val="baseline"/>
        <w:rPr>
          <w:rFonts w:hint="eastAsia"/>
          <w:shd w:val="clear" w:color="auto" w:fill="FFFFFF"/>
        </w:rPr>
      </w:pPr>
      <w:r>
        <w:rPr>
          <w:rFonts w:hint="eastAsia"/>
          <w:shd w:val="clear" w:color="auto" w:fill="FFFFFF"/>
        </w:rPr>
        <w:t>（1）具有独立承担民事责任能力的法人或其分支机构或其他组织；</w:t>
      </w:r>
    </w:p>
    <w:p>
      <w:pPr>
        <w:pStyle w:val="14"/>
        <w:spacing w:before="0" w:beforeAutospacing="0" w:after="0" w:afterAutospacing="0" w:line="440" w:lineRule="exact"/>
        <w:ind w:firstLine="432"/>
        <w:textAlignment w:val="baseline"/>
        <w:rPr>
          <w:rFonts w:hint="eastAsia"/>
          <w:shd w:val="clear" w:color="auto" w:fill="FFFFFF"/>
        </w:rPr>
      </w:pPr>
      <w:r>
        <w:rPr>
          <w:rFonts w:hint="eastAsia"/>
          <w:shd w:val="clear" w:color="auto" w:fill="FFFFFF"/>
        </w:rPr>
        <w:t>（2）具有良好的商业信誉和健全的财务会计管理制度；</w:t>
      </w:r>
    </w:p>
    <w:p>
      <w:pPr>
        <w:pStyle w:val="14"/>
        <w:spacing w:before="0" w:beforeAutospacing="0" w:after="0" w:afterAutospacing="0" w:line="440" w:lineRule="exact"/>
        <w:ind w:firstLine="432"/>
        <w:textAlignment w:val="baseline"/>
        <w:rPr>
          <w:rFonts w:hint="eastAsia"/>
          <w:shd w:val="clear" w:color="auto" w:fill="FFFFFF"/>
        </w:rPr>
      </w:pPr>
      <w:r>
        <w:rPr>
          <w:rFonts w:hint="eastAsia"/>
          <w:shd w:val="clear" w:color="auto" w:fill="FFFFFF"/>
        </w:rPr>
        <w:t>（3）具有履行合同所必需的设备和专业技术能力；</w:t>
      </w:r>
    </w:p>
    <w:p>
      <w:pPr>
        <w:pStyle w:val="14"/>
        <w:spacing w:before="0" w:beforeAutospacing="0" w:after="0" w:afterAutospacing="0" w:line="440" w:lineRule="exact"/>
        <w:ind w:firstLine="432"/>
        <w:textAlignment w:val="baseline"/>
        <w:rPr>
          <w:rFonts w:hint="eastAsia"/>
          <w:shd w:val="clear" w:color="auto" w:fill="FFFFFF"/>
        </w:rPr>
      </w:pPr>
      <w:r>
        <w:rPr>
          <w:rFonts w:hint="eastAsia"/>
          <w:shd w:val="clear" w:color="auto" w:fill="FFFFFF"/>
        </w:rPr>
        <w:t>（4）有依法缴纳税收和社会保障资金的良好记录；</w:t>
      </w:r>
    </w:p>
    <w:p>
      <w:pPr>
        <w:pStyle w:val="14"/>
        <w:spacing w:before="0" w:beforeAutospacing="0" w:after="0" w:afterAutospacing="0" w:line="440" w:lineRule="exact"/>
        <w:ind w:firstLine="432"/>
        <w:textAlignment w:val="baseline"/>
        <w:rPr>
          <w:rFonts w:hint="eastAsia"/>
          <w:shd w:val="clear" w:color="auto" w:fill="FFFFFF"/>
        </w:rPr>
      </w:pPr>
      <w:r>
        <w:rPr>
          <w:rFonts w:hint="eastAsia"/>
          <w:shd w:val="clear" w:color="auto" w:fill="FFFFFF"/>
        </w:rPr>
        <w:t>（5）参加政府采购活动前三年内，在经营活动中没有重大违法记录。在“信用中国”网站（www.creditchina.gov.cn）未被列入失信被执行人、重大税收违法失信主体；在“中国政府采购网”（www.ccgp.gov.cn）未被列入政府采购严重违法失信行为记录名单。</w:t>
      </w:r>
    </w:p>
    <w:p>
      <w:pPr>
        <w:pStyle w:val="14"/>
        <w:spacing w:before="0" w:beforeAutospacing="0" w:after="0" w:afterAutospacing="0" w:line="440" w:lineRule="exact"/>
        <w:ind w:firstLine="432"/>
        <w:textAlignment w:val="baseline"/>
        <w:rPr>
          <w:rFonts w:hint="eastAsia"/>
          <w:shd w:val="clear" w:color="auto" w:fill="FFFFFF"/>
        </w:rPr>
      </w:pPr>
      <w:r>
        <w:rPr>
          <w:rFonts w:hint="eastAsia"/>
          <w:shd w:val="clear" w:color="auto" w:fill="FFFFFF"/>
        </w:rPr>
        <w:t>2.单位负责人为同一人或者存在直接控股、管理关系的不同供应商，不得参加同一合同项下的采购活动。</w:t>
      </w:r>
    </w:p>
    <w:p>
      <w:pPr>
        <w:pStyle w:val="14"/>
        <w:spacing w:before="0" w:beforeAutospacing="0" w:after="0" w:afterAutospacing="0" w:line="440" w:lineRule="exact"/>
        <w:ind w:firstLine="432"/>
        <w:textAlignment w:val="baseline"/>
        <w:rPr>
          <w:rFonts w:hint="eastAsia"/>
          <w:shd w:val="clear" w:color="auto" w:fill="FFFFFF"/>
        </w:rPr>
      </w:pPr>
      <w:r>
        <w:rPr>
          <w:rFonts w:hint="eastAsia"/>
          <w:shd w:val="clear" w:color="auto" w:fill="FFFFFF"/>
        </w:rPr>
        <w:t>3.本项目不接受联合体投标。</w:t>
      </w:r>
    </w:p>
    <w:p>
      <w:pPr>
        <w:pStyle w:val="14"/>
        <w:spacing w:before="0" w:beforeAutospacing="0" w:after="0" w:afterAutospacing="0" w:line="440" w:lineRule="exact"/>
        <w:ind w:firstLine="432"/>
        <w:textAlignment w:val="baseline"/>
        <w:rPr>
          <w:rFonts w:hint="eastAsia"/>
          <w:shd w:val="clear" w:color="auto" w:fill="FFFFFF"/>
        </w:rPr>
      </w:pPr>
      <w:r>
        <w:rPr>
          <w:rFonts w:hint="eastAsia"/>
          <w:shd w:val="clear" w:color="auto" w:fill="FFFFFF"/>
        </w:rPr>
        <w:t>4.参与采购谈判时必须携带被授权人身份证原件；只有不少于3家供应商响应参与竞谈，此次采购活动才会进行评审。</w:t>
      </w:r>
    </w:p>
    <w:p>
      <w:pPr>
        <w:pStyle w:val="14"/>
        <w:spacing w:before="0" w:beforeAutospacing="0" w:after="0" w:afterAutospacing="0" w:line="440" w:lineRule="exact"/>
        <w:ind w:firstLine="432"/>
        <w:textAlignment w:val="baseline"/>
        <w:rPr>
          <w:rFonts w:hint="eastAsia"/>
          <w:shd w:val="clear" w:color="auto" w:fill="FFFFFF"/>
        </w:rPr>
      </w:pPr>
      <w:r>
        <w:rPr>
          <w:rFonts w:hint="eastAsia"/>
          <w:shd w:val="clear" w:color="auto" w:fill="FFFFFF"/>
        </w:rPr>
        <w:t>三、采购内容及技术要求</w:t>
      </w:r>
    </w:p>
    <w:p>
      <w:pPr>
        <w:pStyle w:val="14"/>
        <w:spacing w:before="0" w:beforeAutospacing="0" w:after="0" w:afterAutospacing="0" w:line="440" w:lineRule="exact"/>
        <w:ind w:firstLine="432"/>
        <w:textAlignment w:val="baseline"/>
        <w:rPr>
          <w:rFonts w:hint="eastAsia"/>
          <w:shd w:val="clear" w:color="auto" w:fill="FFFFFF"/>
        </w:rPr>
      </w:pPr>
      <w:r>
        <w:rPr>
          <w:rFonts w:hint="eastAsia"/>
          <w:shd w:val="clear" w:color="auto" w:fill="FFFFFF"/>
        </w:rPr>
        <w:t>具体采购内容及技术要求详见采购文件第二部分。</w:t>
      </w:r>
    </w:p>
    <w:p>
      <w:pPr>
        <w:pStyle w:val="14"/>
        <w:spacing w:before="0" w:beforeAutospacing="0" w:after="0" w:afterAutospacing="0" w:line="440" w:lineRule="exact"/>
        <w:ind w:firstLine="432"/>
        <w:textAlignment w:val="baseline"/>
        <w:rPr>
          <w:rFonts w:hint="eastAsia"/>
          <w:shd w:val="clear" w:color="auto" w:fill="FFFFFF"/>
        </w:rPr>
      </w:pPr>
      <w:r>
        <w:rPr>
          <w:rFonts w:hint="eastAsia"/>
          <w:shd w:val="clear" w:color="auto" w:fill="FFFFFF"/>
        </w:rPr>
        <w:t>四、谈判文件获取及报名</w:t>
      </w:r>
    </w:p>
    <w:p>
      <w:pPr>
        <w:pStyle w:val="14"/>
        <w:spacing w:before="0" w:beforeAutospacing="0" w:after="0" w:afterAutospacing="0" w:line="440" w:lineRule="exact"/>
        <w:ind w:firstLine="432"/>
        <w:textAlignment w:val="baseline"/>
        <w:rPr>
          <w:rFonts w:hint="eastAsia"/>
          <w:sz w:val="24"/>
          <w:szCs w:val="24"/>
          <w:shd w:val="clear" w:color="auto" w:fill="FFFFFF"/>
        </w:rPr>
      </w:pPr>
      <w:r>
        <w:rPr>
          <w:rFonts w:hint="eastAsia"/>
          <w:shd w:val="clear" w:color="auto" w:fill="FFFFFF"/>
        </w:rPr>
        <w:t>公告及报名期限：</w:t>
      </w:r>
      <w:r>
        <w:rPr>
          <w:rFonts w:hint="default"/>
          <w:shd w:val="clear" w:color="auto" w:fill="FFFFFF"/>
        </w:rPr>
        <w:t>2026年</w:t>
      </w:r>
      <w:r>
        <w:rPr>
          <w:rFonts w:hint="eastAsia"/>
          <w:sz w:val="24"/>
          <w:szCs w:val="24"/>
          <w:shd w:val="clear" w:color="auto" w:fill="FFFFFF"/>
        </w:rPr>
        <w:t>1</w:t>
      </w:r>
      <w:r>
        <w:rPr>
          <w:rFonts w:hint="eastAsia"/>
          <w:sz w:val="24"/>
          <w:szCs w:val="24"/>
          <w:shd w:val="clear" w:color="auto" w:fill="FFFFFF"/>
          <w:lang w:val="en-US" w:eastAsia="zh-CN"/>
        </w:rPr>
        <w:t>1</w:t>
      </w:r>
      <w:r>
        <w:rPr>
          <w:rFonts w:hint="eastAsia"/>
          <w:sz w:val="24"/>
          <w:szCs w:val="24"/>
          <w:shd w:val="clear" w:color="auto" w:fill="FFFFFF"/>
        </w:rPr>
        <w:t>月</w:t>
      </w:r>
      <w:r>
        <w:rPr>
          <w:rFonts w:hint="eastAsia"/>
          <w:sz w:val="24"/>
          <w:szCs w:val="24"/>
          <w:shd w:val="clear" w:color="auto" w:fill="FFFFFF"/>
          <w:lang w:val="en-US" w:eastAsia="zh-CN"/>
        </w:rPr>
        <w:t>6</w:t>
      </w:r>
      <w:r>
        <w:rPr>
          <w:rFonts w:hint="eastAsia"/>
          <w:sz w:val="24"/>
          <w:szCs w:val="24"/>
          <w:shd w:val="clear" w:color="auto" w:fill="FFFFFF"/>
        </w:rPr>
        <w:t>日至11月</w:t>
      </w:r>
      <w:r>
        <w:rPr>
          <w:rFonts w:hint="eastAsia"/>
          <w:sz w:val="24"/>
          <w:szCs w:val="24"/>
          <w:shd w:val="clear" w:color="auto" w:fill="FFFFFF"/>
          <w:lang w:val="en-US" w:eastAsia="zh-CN"/>
        </w:rPr>
        <w:t>10</w:t>
      </w:r>
      <w:r>
        <w:rPr>
          <w:rFonts w:hint="eastAsia"/>
          <w:sz w:val="24"/>
          <w:szCs w:val="24"/>
          <w:shd w:val="clear" w:color="auto" w:fill="FFFFFF"/>
        </w:rPr>
        <w:t>日</w:t>
      </w:r>
    </w:p>
    <w:p>
      <w:pPr>
        <w:pStyle w:val="14"/>
        <w:spacing w:before="0" w:beforeAutospacing="0" w:after="0" w:afterAutospacing="0" w:line="440" w:lineRule="exact"/>
        <w:ind w:firstLine="432"/>
        <w:textAlignment w:val="baseline"/>
        <w:rPr>
          <w:rFonts w:hint="eastAsia"/>
          <w:shd w:val="clear" w:color="auto" w:fill="FFFFFF"/>
        </w:rPr>
      </w:pPr>
      <w:r>
        <w:rPr>
          <w:rFonts w:hint="eastAsia"/>
          <w:shd w:val="clear" w:color="auto" w:fill="FFFFFF"/>
        </w:rPr>
        <w:t>报名方式：现场报名/网上报名</w:t>
      </w:r>
    </w:p>
    <w:p>
      <w:pPr>
        <w:pStyle w:val="14"/>
        <w:spacing w:before="0" w:beforeAutospacing="0" w:after="0" w:afterAutospacing="0" w:line="440" w:lineRule="exact"/>
        <w:ind w:firstLine="432"/>
        <w:textAlignment w:val="baseline"/>
        <w:rPr>
          <w:rFonts w:hint="eastAsia"/>
          <w:shd w:val="clear" w:color="auto" w:fill="FFFFFF"/>
        </w:rPr>
      </w:pPr>
      <w:r>
        <w:rPr>
          <w:rFonts w:hint="eastAsia"/>
          <w:shd w:val="clear" w:color="auto" w:fill="FFFFFF"/>
        </w:rPr>
        <w:t>现场报名时间：每日上午8:30时至12:00，下午1</w:t>
      </w:r>
      <w:r>
        <w:rPr>
          <w:shd w:val="clear" w:color="auto" w:fill="FFFFFF"/>
        </w:rPr>
        <w:t>4</w:t>
      </w:r>
      <w:r>
        <w:rPr>
          <w:rFonts w:hint="eastAsia"/>
          <w:shd w:val="clear" w:color="auto" w:fill="FFFFFF"/>
        </w:rPr>
        <w:t>:</w:t>
      </w:r>
      <w:r>
        <w:rPr>
          <w:rFonts w:hint="default"/>
          <w:shd w:val="clear" w:color="auto" w:fill="FFFFFF"/>
        </w:rPr>
        <w:t>0</w:t>
      </w:r>
      <w:r>
        <w:rPr>
          <w:rFonts w:hint="eastAsia"/>
          <w:shd w:val="clear" w:color="auto" w:fill="FFFFFF"/>
        </w:rPr>
        <w:t>0时至1</w:t>
      </w:r>
      <w:r>
        <w:rPr>
          <w:rFonts w:hint="default"/>
          <w:shd w:val="clear" w:color="auto" w:fill="FFFFFF"/>
        </w:rPr>
        <w:t>7</w:t>
      </w:r>
      <w:r>
        <w:rPr>
          <w:rFonts w:hint="eastAsia"/>
          <w:shd w:val="clear" w:color="auto" w:fill="FFFFFF"/>
        </w:rPr>
        <w:t>:</w:t>
      </w:r>
      <w:r>
        <w:rPr>
          <w:rFonts w:hint="default"/>
          <w:shd w:val="clear" w:color="auto" w:fill="FFFFFF"/>
        </w:rPr>
        <w:t>3</w:t>
      </w:r>
      <w:r>
        <w:rPr>
          <w:rFonts w:hint="eastAsia"/>
          <w:shd w:val="clear" w:color="auto" w:fill="FFFFFF"/>
        </w:rPr>
        <w:t>0</w:t>
      </w:r>
    </w:p>
    <w:p>
      <w:pPr>
        <w:pStyle w:val="14"/>
        <w:spacing w:before="0" w:beforeAutospacing="0" w:after="0" w:afterAutospacing="0" w:line="440" w:lineRule="exact"/>
        <w:ind w:firstLine="432"/>
        <w:textAlignment w:val="baseline"/>
        <w:rPr>
          <w:rFonts w:hint="eastAsia"/>
          <w:spacing w:val="-23"/>
          <w:shd w:val="clear" w:color="auto" w:fill="FFFFFF"/>
        </w:rPr>
      </w:pPr>
      <w:r>
        <w:rPr>
          <w:rFonts w:hint="eastAsia"/>
          <w:spacing w:val="0"/>
          <w:shd w:val="clear" w:color="auto" w:fill="FFFFFF"/>
        </w:rPr>
        <w:t>谈判需求文件由公告下方链接自行下载。现场报名时需提交营业执照副本复印件、相关资质或备案复印件、法人授权委托书（格式见采购文件）、被授权人身份证原件，报名提交材料须加盖单位公章；网上报名需将加盖单位公章的上述材料扫描件（PDF格式）发送至指定邮箱（符合条件的将回复确认）。</w:t>
      </w:r>
    </w:p>
    <w:p>
      <w:pPr>
        <w:pStyle w:val="14"/>
        <w:spacing w:before="0" w:beforeAutospacing="0" w:after="0" w:afterAutospacing="0" w:line="440" w:lineRule="exact"/>
        <w:ind w:firstLine="432"/>
        <w:textAlignment w:val="baseline"/>
        <w:rPr>
          <w:rFonts w:hint="eastAsia"/>
          <w:shd w:val="clear" w:color="auto" w:fill="FFFFFF"/>
        </w:rPr>
      </w:pPr>
      <w:r>
        <w:rPr>
          <w:rFonts w:hint="eastAsia"/>
          <w:shd w:val="clear" w:color="auto" w:fill="FFFFFF"/>
        </w:rPr>
        <w:t>五、谈判文件递交及开标</w:t>
      </w:r>
    </w:p>
    <w:p>
      <w:pPr>
        <w:pStyle w:val="14"/>
        <w:spacing w:before="0" w:beforeAutospacing="0" w:after="0" w:afterAutospacing="0" w:line="440" w:lineRule="exact"/>
        <w:ind w:firstLine="432"/>
        <w:textAlignment w:val="baseline"/>
        <w:rPr>
          <w:rFonts w:hint="eastAsia"/>
          <w:shd w:val="clear" w:color="auto" w:fill="FFFFFF"/>
        </w:rPr>
      </w:pPr>
      <w:r>
        <w:rPr>
          <w:rFonts w:hint="eastAsia"/>
          <w:shd w:val="clear" w:color="auto" w:fill="FFFFFF"/>
        </w:rPr>
        <w:t>递交谈判文件截止及开标时间：2026年11月</w:t>
      </w:r>
      <w:r>
        <w:rPr>
          <w:rFonts w:hint="eastAsia"/>
          <w:shd w:val="clear" w:color="auto" w:fill="FFFFFF"/>
          <w:lang w:val="en-US" w:eastAsia="zh-CN"/>
        </w:rPr>
        <w:t>11</w:t>
      </w:r>
      <w:r>
        <w:rPr>
          <w:rFonts w:hint="eastAsia"/>
          <w:shd w:val="clear" w:color="auto" w:fill="FFFFFF"/>
        </w:rPr>
        <w:t>日上午</w:t>
      </w:r>
      <w:r>
        <w:rPr>
          <w:rFonts w:hint="eastAsia"/>
          <w:shd w:val="clear" w:color="auto" w:fill="FFFFFF"/>
          <w:lang w:val="en-US" w:eastAsia="zh-CN"/>
        </w:rPr>
        <w:t>10</w:t>
      </w:r>
      <w:r>
        <w:rPr>
          <w:rFonts w:hint="eastAsia"/>
          <w:shd w:val="clear" w:color="auto" w:fill="FFFFFF"/>
        </w:rPr>
        <w:t>:</w:t>
      </w:r>
      <w:r>
        <w:rPr>
          <w:rFonts w:hint="default"/>
          <w:shd w:val="clear" w:color="auto" w:fill="FFFFFF"/>
        </w:rPr>
        <w:t>0</w:t>
      </w:r>
      <w:r>
        <w:rPr>
          <w:rFonts w:hint="eastAsia"/>
          <w:shd w:val="clear" w:color="auto" w:fill="FFFFFF"/>
        </w:rPr>
        <w:t>0（北京时间）</w:t>
      </w:r>
    </w:p>
    <w:p>
      <w:pPr>
        <w:pStyle w:val="14"/>
        <w:spacing w:before="0" w:beforeAutospacing="0" w:after="0" w:afterAutospacing="0" w:line="440" w:lineRule="exact"/>
        <w:ind w:firstLine="432"/>
        <w:textAlignment w:val="baseline"/>
        <w:rPr>
          <w:rFonts w:hint="eastAsia"/>
          <w:shd w:val="clear" w:color="auto" w:fill="FFFFFF"/>
        </w:rPr>
      </w:pPr>
      <w:r>
        <w:rPr>
          <w:rFonts w:hint="eastAsia"/>
          <w:shd w:val="clear" w:color="auto" w:fill="FFFFFF"/>
        </w:rPr>
        <w:t>递交谈判文件及开标地点：河南省郑州市文化路75号物探中心707会议室</w:t>
      </w:r>
    </w:p>
    <w:p>
      <w:pPr>
        <w:pStyle w:val="14"/>
        <w:spacing w:before="0" w:beforeAutospacing="0" w:after="0" w:afterAutospacing="0" w:line="440" w:lineRule="exact"/>
        <w:ind w:firstLine="432"/>
        <w:textAlignment w:val="baseline"/>
        <w:rPr>
          <w:rFonts w:hint="eastAsia"/>
          <w:shd w:val="clear" w:color="auto" w:fill="FFFFFF"/>
        </w:rPr>
      </w:pPr>
      <w:r>
        <w:rPr>
          <w:rFonts w:hint="eastAsia"/>
          <w:shd w:val="clear" w:color="auto" w:fill="FFFFFF"/>
        </w:rPr>
        <w:t>开标方式：</w:t>
      </w:r>
      <w:r>
        <w:rPr>
          <w:shd w:val="clear" w:color="auto" w:fill="FFFFFF"/>
        </w:rPr>
        <w:t>现场开标</w:t>
      </w:r>
    </w:p>
    <w:p>
      <w:pPr>
        <w:pStyle w:val="14"/>
        <w:spacing w:before="0" w:beforeAutospacing="0" w:after="0" w:afterAutospacing="0" w:line="440" w:lineRule="exact"/>
        <w:ind w:firstLine="432"/>
        <w:textAlignment w:val="baseline"/>
        <w:rPr>
          <w:rFonts w:hint="eastAsia"/>
          <w:shd w:val="clear" w:color="auto" w:fill="FFFFFF"/>
        </w:rPr>
      </w:pPr>
      <w:r>
        <w:rPr>
          <w:rFonts w:hint="eastAsia"/>
          <w:shd w:val="clear" w:color="auto" w:fill="FFFFFF"/>
        </w:rPr>
        <w:t>现场谈判时，被授权人需提供身份证原件。逾期送达或者未送达指定地点的谈判文件，采购方不予受理。</w:t>
      </w:r>
    </w:p>
    <w:p>
      <w:pPr>
        <w:pStyle w:val="14"/>
        <w:spacing w:before="0" w:beforeAutospacing="0" w:after="0" w:afterAutospacing="0" w:line="440" w:lineRule="exact"/>
        <w:ind w:firstLine="432"/>
        <w:textAlignment w:val="baseline"/>
        <w:rPr>
          <w:rFonts w:hint="eastAsia"/>
          <w:shd w:val="clear" w:color="auto" w:fill="FFFFFF"/>
        </w:rPr>
      </w:pPr>
      <w:r>
        <w:rPr>
          <w:rFonts w:hint="eastAsia"/>
          <w:shd w:val="clear" w:color="auto" w:fill="FFFFFF"/>
        </w:rPr>
        <w:t>六、联系方式</w:t>
      </w:r>
    </w:p>
    <w:p>
      <w:pPr>
        <w:pStyle w:val="14"/>
        <w:spacing w:before="0" w:beforeAutospacing="0" w:after="0" w:afterAutospacing="0" w:line="440" w:lineRule="exact"/>
        <w:ind w:firstLine="432"/>
        <w:textAlignment w:val="baseline"/>
        <w:rPr>
          <w:rFonts w:hint="eastAsia"/>
          <w:shd w:val="clear" w:color="auto" w:fill="FFFFFF"/>
        </w:rPr>
      </w:pPr>
      <w:r>
        <w:rPr>
          <w:rFonts w:hint="eastAsia"/>
          <w:shd w:val="clear" w:color="auto" w:fill="FFFFFF"/>
        </w:rPr>
        <w:t>联系人：周先生 13837119631</w:t>
      </w:r>
    </w:p>
    <w:p>
      <w:pPr>
        <w:pStyle w:val="14"/>
        <w:spacing w:before="0" w:beforeAutospacing="0" w:after="0" w:afterAutospacing="0" w:line="440" w:lineRule="exact"/>
        <w:ind w:firstLine="432"/>
        <w:textAlignment w:val="baseline"/>
        <w:rPr>
          <w:rFonts w:hint="eastAsia"/>
          <w:shd w:val="clear" w:color="auto" w:fill="FFFFFF"/>
        </w:rPr>
      </w:pPr>
      <w:r>
        <w:rPr>
          <w:rFonts w:hint="eastAsia"/>
          <w:shd w:val="clear" w:color="auto" w:fill="FFFFFF"/>
        </w:rPr>
        <w:t>指定邮箱：313149069@qq.com</w:t>
      </w:r>
    </w:p>
    <w:p>
      <w:pPr>
        <w:pStyle w:val="14"/>
        <w:spacing w:before="0" w:beforeAutospacing="0" w:after="0" w:afterAutospacing="0" w:line="440" w:lineRule="exact"/>
        <w:ind w:firstLine="432"/>
        <w:textAlignment w:val="baseline"/>
        <w:rPr>
          <w:rFonts w:hint="eastAsia"/>
          <w:sz w:val="28"/>
          <w:szCs w:val="28"/>
          <w:shd w:val="clear" w:color="auto" w:fill="FFFFFF"/>
        </w:rPr>
      </w:pPr>
      <w:r>
        <w:rPr>
          <w:rFonts w:hint="eastAsia"/>
          <w:shd w:val="clear" w:color="auto" w:fill="FFFFFF"/>
        </w:rPr>
        <w:t>联系地址：河南省郑州市文化路104号中国地震局物探中心装备基地408室</w:t>
      </w:r>
    </w:p>
    <w:p>
      <w:pPr>
        <w:spacing w:line="400" w:lineRule="exact"/>
        <w:jc w:val="center"/>
        <w:rPr>
          <w:rFonts w:hint="eastAsia" w:ascii="宋体" w:hAnsi="宋体" w:cs="宋体"/>
          <w:b/>
          <w:bCs/>
          <w:sz w:val="32"/>
          <w:szCs w:val="32"/>
        </w:rPr>
      </w:pPr>
    </w:p>
    <w:p>
      <w:pPr>
        <w:pStyle w:val="2"/>
        <w:rPr>
          <w:rFonts w:hint="eastAsia" w:ascii="宋体" w:hAnsi="宋体" w:cs="宋体"/>
          <w:b/>
          <w:bCs/>
          <w:sz w:val="32"/>
          <w:szCs w:val="32"/>
        </w:rPr>
      </w:pPr>
    </w:p>
    <w:p>
      <w:pPr>
        <w:pStyle w:val="2"/>
        <w:rPr>
          <w:rFonts w:hint="eastAsia" w:ascii="宋体" w:hAnsi="宋体" w:cs="宋体"/>
          <w:b/>
          <w:bCs/>
          <w:sz w:val="32"/>
          <w:szCs w:val="32"/>
        </w:rPr>
      </w:pPr>
    </w:p>
    <w:p>
      <w:pPr>
        <w:pStyle w:val="2"/>
        <w:rPr>
          <w:rFonts w:hint="eastAsia" w:ascii="宋体" w:hAnsi="宋体" w:cs="宋体"/>
          <w:b/>
          <w:bCs/>
          <w:sz w:val="32"/>
          <w:szCs w:val="32"/>
        </w:rPr>
      </w:pPr>
    </w:p>
    <w:p>
      <w:pPr>
        <w:pStyle w:val="2"/>
        <w:rPr>
          <w:rFonts w:hint="eastAsia" w:ascii="宋体" w:hAnsi="宋体" w:cs="宋体"/>
          <w:b/>
          <w:bCs/>
          <w:sz w:val="32"/>
          <w:szCs w:val="32"/>
        </w:rPr>
      </w:pPr>
    </w:p>
    <w:p>
      <w:pPr>
        <w:pStyle w:val="2"/>
        <w:rPr>
          <w:rFonts w:hint="eastAsia" w:ascii="宋体" w:hAnsi="宋体" w:cs="宋体"/>
          <w:b/>
          <w:bCs/>
          <w:sz w:val="32"/>
          <w:szCs w:val="32"/>
        </w:rPr>
      </w:pPr>
    </w:p>
    <w:p>
      <w:pPr>
        <w:pStyle w:val="2"/>
        <w:rPr>
          <w:rFonts w:hint="eastAsia" w:ascii="宋体" w:hAnsi="宋体" w:cs="宋体"/>
          <w:b/>
          <w:bCs/>
          <w:sz w:val="32"/>
          <w:szCs w:val="32"/>
        </w:rPr>
      </w:pPr>
    </w:p>
    <w:p>
      <w:pPr>
        <w:pStyle w:val="2"/>
        <w:rPr>
          <w:rFonts w:hint="eastAsia" w:ascii="宋体" w:hAnsi="宋体" w:cs="宋体"/>
          <w:b/>
          <w:bCs/>
          <w:sz w:val="32"/>
          <w:szCs w:val="32"/>
        </w:rPr>
      </w:pPr>
    </w:p>
    <w:p>
      <w:pPr>
        <w:spacing w:line="400" w:lineRule="exact"/>
        <w:jc w:val="center"/>
        <w:rPr>
          <w:rFonts w:hint="eastAsia" w:ascii="宋体" w:hAnsi="宋体" w:cs="宋体"/>
          <w:sz w:val="24"/>
        </w:rPr>
      </w:pPr>
      <w:r>
        <w:rPr>
          <w:rFonts w:hint="eastAsia" w:ascii="宋体" w:hAnsi="宋体" w:cs="宋体"/>
          <w:b/>
          <w:bCs/>
          <w:sz w:val="32"/>
          <w:szCs w:val="32"/>
        </w:rPr>
        <w:t>第二部分 采购内容及技术要求</w:t>
      </w:r>
    </w:p>
    <w:p>
      <w:pPr>
        <w:widowControl/>
        <w:spacing w:line="400" w:lineRule="exact"/>
        <w:ind w:firstLine="480" w:firstLineChars="200"/>
        <w:jc w:val="left"/>
        <w:rPr>
          <w:rFonts w:hint="eastAsia" w:ascii="宋体" w:hAnsi="宋体" w:cs="宋体"/>
          <w:sz w:val="24"/>
        </w:rPr>
      </w:pPr>
      <w:r>
        <w:rPr>
          <w:rFonts w:hint="eastAsia" w:ascii="宋体" w:hAnsi="宋体" w:cs="宋体"/>
          <w:sz w:val="24"/>
        </w:rPr>
        <w:t>根据工作安排，</w:t>
      </w:r>
      <w:r>
        <w:rPr>
          <w:rFonts w:ascii="宋体" w:hAnsi="宋体" w:cs="宋体"/>
          <w:sz w:val="24"/>
        </w:rPr>
        <w:t>地震灾害预防-地震危险源和风险源探察-大震震源探查项目-深地震反射探测（</w:t>
      </w:r>
      <w:r>
        <w:rPr>
          <w:rFonts w:hint="eastAsia" w:ascii="宋体" w:hAnsi="宋体" w:cs="宋体"/>
          <w:sz w:val="24"/>
        </w:rPr>
        <w:t>天津南</w:t>
      </w:r>
      <w:r>
        <w:rPr>
          <w:rFonts w:ascii="宋体" w:hAnsi="宋体" w:cs="宋体"/>
          <w:sz w:val="24"/>
        </w:rPr>
        <w:t>）可控震源Force3译码器维修、升级服务</w:t>
      </w:r>
      <w:r>
        <w:rPr>
          <w:rFonts w:ascii="宋体" w:hAnsi="宋体" w:cs="宋体"/>
          <w:sz w:val="24"/>
          <w:lang w:bidi="ar"/>
        </w:rPr>
        <w:t>项目采购</w:t>
      </w:r>
      <w:r>
        <w:rPr>
          <w:rFonts w:ascii="宋体" w:hAnsi="宋体" w:cs="宋体"/>
          <w:sz w:val="24"/>
        </w:rPr>
        <w:t>内容</w:t>
      </w:r>
      <w:r>
        <w:rPr>
          <w:rFonts w:hint="eastAsia" w:ascii="宋体" w:hAnsi="宋体" w:cs="宋体"/>
          <w:sz w:val="24"/>
        </w:rPr>
        <w:t>及要求如下：</w:t>
      </w:r>
    </w:p>
    <w:tbl>
      <w:tblPr>
        <w:tblStyle w:val="15"/>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79"/>
        <w:gridCol w:w="823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82" w:type="pct"/>
            <w:tcMar>
              <w:top w:w="113" w:type="dxa"/>
              <w:left w:w="164" w:type="dxa"/>
              <w:bottom w:w="113" w:type="dxa"/>
              <w:right w:w="164" w:type="dxa"/>
            </w:tcMar>
          </w:tcPr>
          <w:p>
            <w:pPr>
              <w:spacing w:line="400" w:lineRule="exact"/>
              <w:jc w:val="left"/>
              <w:rPr>
                <w:rFonts w:hint="eastAsia" w:ascii="宋体" w:hAnsi="宋体" w:cs="宋体"/>
                <w:sz w:val="24"/>
              </w:rPr>
            </w:pPr>
            <w:r>
              <w:rPr>
                <w:rFonts w:hint="eastAsia" w:ascii="宋体" w:hAnsi="宋体" w:cs="宋体"/>
                <w:sz w:val="24"/>
              </w:rPr>
              <w:t>序号</w:t>
            </w:r>
          </w:p>
        </w:tc>
        <w:tc>
          <w:tcPr>
            <w:tcW w:w="4517" w:type="pct"/>
            <w:tcMar>
              <w:top w:w="113" w:type="dxa"/>
              <w:left w:w="164" w:type="dxa"/>
              <w:bottom w:w="113" w:type="dxa"/>
              <w:right w:w="164" w:type="dxa"/>
            </w:tcMar>
          </w:tcPr>
          <w:p>
            <w:pPr>
              <w:spacing w:line="400" w:lineRule="exact"/>
              <w:jc w:val="center"/>
              <w:rPr>
                <w:rFonts w:hint="eastAsia" w:ascii="宋体" w:hAnsi="宋体" w:cs="宋体"/>
                <w:sz w:val="24"/>
              </w:rPr>
            </w:pPr>
            <w:r>
              <w:rPr>
                <w:rFonts w:hint="eastAsia" w:ascii="宋体" w:hAnsi="宋体" w:cs="宋体"/>
                <w:sz w:val="24"/>
              </w:rPr>
              <w:t>内      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0" w:hRule="atLeast"/>
          <w:jc w:val="center"/>
        </w:trPr>
        <w:tc>
          <w:tcPr>
            <w:tcW w:w="482" w:type="pct"/>
            <w:tcMar>
              <w:top w:w="113" w:type="dxa"/>
              <w:left w:w="164" w:type="dxa"/>
              <w:bottom w:w="113" w:type="dxa"/>
              <w:right w:w="164" w:type="dxa"/>
            </w:tcMar>
            <w:vAlign w:val="center"/>
          </w:tcPr>
          <w:p>
            <w:pPr>
              <w:spacing w:line="400" w:lineRule="exact"/>
              <w:jc w:val="left"/>
              <w:rPr>
                <w:rFonts w:hint="eastAsia" w:ascii="宋体" w:hAnsi="宋体" w:cs="宋体"/>
                <w:sz w:val="24"/>
              </w:rPr>
            </w:pPr>
            <w:r>
              <w:rPr>
                <w:rFonts w:hint="eastAsia" w:ascii="宋体" w:hAnsi="宋体" w:cs="宋体"/>
                <w:sz w:val="24"/>
              </w:rPr>
              <w:t>1</w:t>
            </w:r>
          </w:p>
        </w:tc>
        <w:tc>
          <w:tcPr>
            <w:tcW w:w="4517" w:type="pct"/>
            <w:tcMar>
              <w:top w:w="113" w:type="dxa"/>
              <w:left w:w="164" w:type="dxa"/>
              <w:bottom w:w="113" w:type="dxa"/>
              <w:right w:w="164" w:type="dxa"/>
            </w:tcMar>
          </w:tcPr>
          <w:p>
            <w:pPr>
              <w:spacing w:line="400" w:lineRule="exact"/>
              <w:rPr>
                <w:rFonts w:hint="eastAsia" w:ascii="宋体" w:hAnsi="宋体" w:cs="宋体"/>
                <w:sz w:val="24"/>
              </w:rPr>
            </w:pPr>
            <w:r>
              <w:rPr>
                <w:rFonts w:hint="eastAsia" w:ascii="宋体" w:hAnsi="宋体" w:cs="宋体"/>
                <w:sz w:val="24"/>
              </w:rPr>
              <w:t>采购单位：中国地震局地球物理勘探中心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9" w:hRule="atLeast"/>
          <w:jc w:val="center"/>
        </w:trPr>
        <w:tc>
          <w:tcPr>
            <w:tcW w:w="482" w:type="pct"/>
            <w:tcMar>
              <w:top w:w="113" w:type="dxa"/>
              <w:left w:w="164" w:type="dxa"/>
              <w:bottom w:w="113" w:type="dxa"/>
              <w:right w:w="164" w:type="dxa"/>
            </w:tcMar>
            <w:vAlign w:val="center"/>
          </w:tcPr>
          <w:p>
            <w:pPr>
              <w:spacing w:line="400" w:lineRule="exact"/>
              <w:jc w:val="left"/>
              <w:rPr>
                <w:rFonts w:hint="eastAsia" w:ascii="宋体" w:hAnsi="宋体" w:cs="宋体"/>
                <w:sz w:val="24"/>
              </w:rPr>
            </w:pPr>
            <w:r>
              <w:rPr>
                <w:rFonts w:hint="eastAsia" w:ascii="宋体" w:hAnsi="宋体" w:cs="宋体"/>
                <w:sz w:val="24"/>
              </w:rPr>
              <w:t>2</w:t>
            </w:r>
          </w:p>
        </w:tc>
        <w:tc>
          <w:tcPr>
            <w:tcW w:w="4517" w:type="pct"/>
            <w:tcMar>
              <w:top w:w="113" w:type="dxa"/>
              <w:left w:w="164" w:type="dxa"/>
              <w:bottom w:w="113" w:type="dxa"/>
              <w:right w:w="164" w:type="dxa"/>
            </w:tcMar>
          </w:tcPr>
          <w:p>
            <w:pPr>
              <w:spacing w:line="400" w:lineRule="exact"/>
              <w:rPr>
                <w:rFonts w:hint="eastAsia" w:ascii="宋体" w:hAnsi="宋体" w:cs="宋体"/>
                <w:sz w:val="24"/>
              </w:rPr>
            </w:pPr>
            <w:r>
              <w:rPr>
                <w:rFonts w:hint="default" w:ascii="宋体" w:hAnsi="宋体" w:cs="宋体"/>
                <w:sz w:val="24"/>
              </w:rPr>
              <w:t>中标方</w:t>
            </w:r>
            <w:r>
              <w:rPr>
                <w:rFonts w:hint="eastAsia" w:ascii="宋体" w:hAnsi="宋体" w:cs="宋体"/>
                <w:sz w:val="24"/>
              </w:rPr>
              <w:t>在收到成交通知书后十个工作日内，须与</w:t>
            </w:r>
            <w:r>
              <w:rPr>
                <w:rFonts w:hint="default" w:ascii="宋体" w:hAnsi="宋体" w:cs="宋体"/>
                <w:sz w:val="24"/>
              </w:rPr>
              <w:t>采购方</w:t>
            </w:r>
            <w:r>
              <w:rPr>
                <w:rFonts w:hint="eastAsia" w:ascii="宋体" w:hAnsi="宋体" w:cs="宋体"/>
                <w:sz w:val="24"/>
              </w:rPr>
              <w:t>签订合同。</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00" w:hRule="atLeast"/>
          <w:jc w:val="center"/>
        </w:trPr>
        <w:tc>
          <w:tcPr>
            <w:tcW w:w="482" w:type="pct"/>
            <w:tcMar>
              <w:top w:w="113" w:type="dxa"/>
              <w:left w:w="164" w:type="dxa"/>
              <w:bottom w:w="113" w:type="dxa"/>
              <w:right w:w="164" w:type="dxa"/>
            </w:tcMar>
            <w:vAlign w:val="center"/>
          </w:tcPr>
          <w:p>
            <w:pPr>
              <w:spacing w:line="400" w:lineRule="exact"/>
              <w:jc w:val="left"/>
              <w:rPr>
                <w:rFonts w:hint="eastAsia" w:ascii="宋体" w:hAnsi="宋体" w:cs="宋体"/>
                <w:sz w:val="24"/>
              </w:rPr>
            </w:pPr>
            <w:r>
              <w:rPr>
                <w:rFonts w:hint="eastAsia" w:ascii="宋体" w:hAnsi="宋体" w:cs="宋体"/>
                <w:sz w:val="24"/>
              </w:rPr>
              <w:t>3</w:t>
            </w:r>
          </w:p>
        </w:tc>
        <w:tc>
          <w:tcPr>
            <w:tcW w:w="4517" w:type="pct"/>
            <w:tcMar>
              <w:top w:w="113" w:type="dxa"/>
              <w:left w:w="164" w:type="dxa"/>
              <w:bottom w:w="113" w:type="dxa"/>
              <w:right w:w="164" w:type="dxa"/>
            </w:tcMar>
          </w:tcPr>
          <w:p>
            <w:pPr>
              <w:pStyle w:val="14"/>
              <w:numPr>
                <w:ilvl w:val="0"/>
                <w:numId w:val="0"/>
              </w:numPr>
              <w:spacing w:before="0" w:beforeAutospacing="0" w:after="0" w:afterAutospacing="0" w:line="400" w:lineRule="exact"/>
              <w:ind w:firstLine="0"/>
              <w:textAlignment w:val="baseline"/>
              <w:rPr>
                <w:rFonts w:hint="eastAsia"/>
                <w:kern w:val="2"/>
                <w:sz w:val="24"/>
                <w:szCs w:val="24"/>
                <w:shd w:val="clear"/>
              </w:rPr>
            </w:pPr>
            <w:r>
              <w:rPr>
                <w:rFonts w:hint="eastAsia"/>
                <w:kern w:val="2"/>
                <w:sz w:val="24"/>
                <w:szCs w:val="24"/>
                <w:shd w:val="clear"/>
                <w:lang w:val="en-US" w:eastAsia="zh-CN"/>
              </w:rPr>
              <w:t>主要</w:t>
            </w:r>
            <w:r>
              <w:rPr>
                <w:rFonts w:hint="default"/>
                <w:kern w:val="2"/>
                <w:sz w:val="24"/>
                <w:szCs w:val="24"/>
                <w:shd w:val="clear"/>
                <w:lang w:eastAsia="zh-CN"/>
              </w:rPr>
              <w:t>任务</w:t>
            </w:r>
            <w:r>
              <w:rPr>
                <w:rFonts w:hint="eastAsia"/>
                <w:kern w:val="2"/>
                <w:sz w:val="24"/>
                <w:szCs w:val="24"/>
                <w:shd w:val="clear"/>
                <w:lang w:val="en-US" w:eastAsia="zh-CN"/>
              </w:rPr>
              <w:t>：</w:t>
            </w:r>
            <w:r>
              <w:rPr>
                <w:rFonts w:hint="eastAsia"/>
                <w:kern w:val="2"/>
                <w:sz w:val="24"/>
                <w:szCs w:val="24"/>
                <w:shd w:val="clear"/>
              </w:rPr>
              <w:t>在</w:t>
            </w:r>
            <w:r>
              <w:rPr>
                <w:rFonts w:hint="eastAsia"/>
                <w:kern w:val="2"/>
                <w:sz w:val="24"/>
                <w:szCs w:val="24"/>
                <w:shd w:val="clear"/>
                <w:lang w:val="en-US" w:eastAsia="zh-CN"/>
              </w:rPr>
              <w:t>维修</w:t>
            </w:r>
            <w:r>
              <w:rPr>
                <w:rFonts w:hint="eastAsia"/>
                <w:kern w:val="2"/>
                <w:sz w:val="24"/>
                <w:szCs w:val="24"/>
                <w:shd w:val="clear"/>
              </w:rPr>
              <w:t>现有Force3译码器的基础上，以Force3译码器同步激发为核心技术路线，通过专用软件设备对Force3译码器进行功能扩展，实现：</w:t>
            </w:r>
          </w:p>
          <w:p>
            <w:pPr>
              <w:pStyle w:val="14"/>
              <w:numPr>
                <w:ilvl w:val="-1"/>
                <w:numId w:val="0"/>
              </w:numPr>
              <w:spacing w:before="0" w:beforeAutospacing="0" w:after="0" w:afterAutospacing="0" w:line="400" w:lineRule="exact"/>
              <w:ind w:left="0" w:firstLine="0"/>
              <w:textAlignment w:val="baseline"/>
              <w:rPr>
                <w:rFonts w:hint="eastAsia"/>
                <w:kern w:val="2"/>
                <w:sz w:val="24"/>
                <w:szCs w:val="24"/>
                <w:shd w:val="clear"/>
              </w:rPr>
            </w:pPr>
            <w:r>
              <w:rPr>
                <w:rFonts w:hint="default"/>
                <w:kern w:val="2"/>
                <w:sz w:val="24"/>
                <w:szCs w:val="24"/>
                <w:shd w:val="clear"/>
              </w:rPr>
              <w:t>1.</w:t>
            </w:r>
            <w:r>
              <w:rPr>
                <w:rFonts w:hint="eastAsia"/>
                <w:kern w:val="2"/>
                <w:sz w:val="24"/>
                <w:szCs w:val="24"/>
                <w:shd w:val="clear"/>
              </w:rPr>
              <w:t>在不使用编码器、车载电台的条件下，实现完成向一台或者多台Force3译码器下发同一扫描参数的功能；</w:t>
            </w:r>
          </w:p>
          <w:p>
            <w:pPr>
              <w:pStyle w:val="14"/>
              <w:numPr>
                <w:ilvl w:val="-1"/>
                <w:numId w:val="0"/>
              </w:numPr>
              <w:spacing w:before="0" w:beforeAutospacing="0" w:after="0" w:afterAutospacing="0" w:line="400" w:lineRule="exact"/>
              <w:ind w:left="0" w:firstLine="0"/>
              <w:textAlignment w:val="baseline"/>
              <w:rPr>
                <w:rFonts w:hint="eastAsia"/>
                <w:kern w:val="2"/>
                <w:sz w:val="24"/>
                <w:szCs w:val="24"/>
                <w:shd w:val="clear"/>
              </w:rPr>
            </w:pPr>
            <w:r>
              <w:rPr>
                <w:rFonts w:hint="default"/>
                <w:kern w:val="2"/>
                <w:sz w:val="24"/>
                <w:szCs w:val="24"/>
                <w:shd w:val="clear"/>
              </w:rPr>
              <w:t>2.</w:t>
            </w:r>
            <w:r>
              <w:rPr>
                <w:rFonts w:hint="eastAsia"/>
                <w:kern w:val="2"/>
                <w:sz w:val="24"/>
                <w:szCs w:val="24"/>
                <w:shd w:val="clear"/>
              </w:rPr>
              <w:t>在不使用编码器、车载电台的条件下，实现完成向一台或者多台Force3译码器下发启动命令的功能且启动时间精度较高；</w:t>
            </w:r>
          </w:p>
          <w:p>
            <w:pPr>
              <w:pStyle w:val="14"/>
              <w:widowControl/>
              <w:numPr>
                <w:ilvl w:val="-1"/>
                <w:numId w:val="0"/>
              </w:numPr>
              <w:spacing w:before="0" w:beforeAutospacing="0" w:after="0" w:afterAutospacing="0" w:line="400" w:lineRule="exact"/>
              <w:jc w:val="left"/>
              <w:textAlignment w:val="baseline"/>
              <w:rPr>
                <w:rFonts w:hint="eastAsia" w:ascii="宋体" w:hAnsi="宋体" w:cs="宋体"/>
              </w:rPr>
            </w:pPr>
            <w:r>
              <w:rPr>
                <w:rFonts w:hint="default"/>
                <w:kern w:val="2"/>
                <w:sz w:val="24"/>
                <w:szCs w:val="24"/>
                <w:shd w:val="clear"/>
              </w:rPr>
              <w:t>3.</w:t>
            </w:r>
            <w:r>
              <w:rPr>
                <w:rFonts w:hint="eastAsia"/>
                <w:kern w:val="2"/>
                <w:sz w:val="24"/>
                <w:szCs w:val="24"/>
                <w:shd w:val="clear"/>
              </w:rPr>
              <w:t>在不使用编码器、车载电台的条件下，实现完成一台或者多台Force3译码器QC质量报告的显示；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482" w:type="pct"/>
            <w:tcMar>
              <w:top w:w="113" w:type="dxa"/>
              <w:left w:w="164" w:type="dxa"/>
              <w:bottom w:w="113" w:type="dxa"/>
              <w:right w:w="164" w:type="dxa"/>
            </w:tcMar>
            <w:vAlign w:val="center"/>
          </w:tcPr>
          <w:p>
            <w:pPr>
              <w:spacing w:line="400" w:lineRule="exact"/>
              <w:jc w:val="left"/>
              <w:rPr>
                <w:rFonts w:hint="eastAsia" w:ascii="宋体" w:hAnsi="宋体" w:cs="宋体"/>
                <w:sz w:val="24"/>
              </w:rPr>
            </w:pPr>
            <w:r>
              <w:rPr>
                <w:rFonts w:hint="eastAsia" w:ascii="宋体" w:hAnsi="宋体" w:cs="宋体"/>
                <w:sz w:val="24"/>
              </w:rPr>
              <w:t>4</w:t>
            </w:r>
          </w:p>
        </w:tc>
        <w:tc>
          <w:tcPr>
            <w:tcW w:w="4517" w:type="pct"/>
            <w:tcMar>
              <w:top w:w="113" w:type="dxa"/>
              <w:left w:w="164" w:type="dxa"/>
              <w:bottom w:w="113" w:type="dxa"/>
              <w:right w:w="164" w:type="dxa"/>
            </w:tcMar>
          </w:tcPr>
          <w:p>
            <w:pPr>
              <w:widowControl/>
              <w:spacing w:line="240" w:lineRule="auto"/>
              <w:jc w:val="left"/>
              <w:rPr>
                <w:rFonts w:hint="eastAsia" w:ascii="宋体" w:hAnsi="宋体" w:cs="宋体"/>
                <w:sz w:val="24"/>
                <w:lang w:bidi="ar"/>
              </w:rPr>
            </w:pPr>
            <w:r>
              <w:rPr>
                <w:rFonts w:hint="eastAsia" w:ascii="宋体" w:hAnsi="宋体" w:cs="宋体"/>
                <w:sz w:val="24"/>
                <w:lang w:bidi="ar"/>
              </w:rPr>
              <w:t>服务要求：</w:t>
            </w:r>
          </w:p>
          <w:p>
            <w:pPr>
              <w:widowControl/>
              <w:spacing w:after="0" w:line="400" w:lineRule="exact"/>
              <w:jc w:val="left"/>
              <w:rPr>
                <w:rFonts w:hint="eastAsia" w:ascii="宋体" w:hAnsi="宋体" w:cs="宋体"/>
                <w:sz w:val="24"/>
                <w:lang w:bidi="ar"/>
              </w:rPr>
            </w:pPr>
            <w:r>
              <w:rPr>
                <w:rFonts w:hint="eastAsia" w:ascii="宋体" w:hAnsi="宋体" w:cs="宋体"/>
                <w:sz w:val="24"/>
                <w:lang w:bidi="ar"/>
              </w:rPr>
              <w:t>1.服务费</w:t>
            </w:r>
            <w:r>
              <w:rPr>
                <w:rFonts w:hint="eastAsia" w:ascii="宋体" w:hAnsi="宋体" w:cs="宋体"/>
                <w:sz w:val="24"/>
              </w:rPr>
              <w:t>方应提供具备丰富经验和专业技能的技师，依据相关技术规范及要求，对设备进行维修，升级，确保设备各项性能指标符合双方约定的标准</w:t>
            </w:r>
            <w:r>
              <w:rPr>
                <w:rFonts w:hint="eastAsia" w:ascii="宋体" w:hAnsi="宋体" w:cs="宋体"/>
                <w:sz w:val="24"/>
                <w:lang w:bidi="ar"/>
              </w:rPr>
              <w:t>。</w:t>
            </w:r>
          </w:p>
          <w:p>
            <w:pPr>
              <w:widowControl/>
              <w:spacing w:after="0" w:line="400" w:lineRule="exact"/>
              <w:rPr>
                <w:rFonts w:hint="eastAsia" w:ascii="宋体" w:hAnsi="宋体" w:cs="宋体"/>
                <w:sz w:val="24"/>
                <w:lang w:bidi="ar"/>
              </w:rPr>
            </w:pPr>
            <w:r>
              <w:rPr>
                <w:rFonts w:hint="eastAsia" w:ascii="宋体" w:hAnsi="宋体" w:cs="宋体"/>
                <w:sz w:val="24"/>
                <w:lang w:bidi="ar"/>
              </w:rPr>
              <w:t>2.服务</w:t>
            </w:r>
            <w:r>
              <w:rPr>
                <w:rFonts w:hint="eastAsia" w:ascii="宋体" w:hAnsi="宋体" w:cs="宋体"/>
                <w:sz w:val="24"/>
              </w:rPr>
              <w:t>方负责提供保养所需的全部工具，且符合相关安全标准。</w:t>
            </w:r>
          </w:p>
          <w:p>
            <w:pPr>
              <w:spacing w:line="400" w:lineRule="exact"/>
              <w:rPr>
                <w:rFonts w:hint="eastAsia" w:ascii="宋体" w:hAnsi="宋体" w:cs="宋体"/>
                <w:sz w:val="24"/>
                <w:lang w:bidi="ar"/>
              </w:rPr>
            </w:pPr>
            <w:r>
              <w:rPr>
                <w:rFonts w:hint="eastAsia" w:ascii="宋体" w:hAnsi="宋体" w:cs="宋体"/>
                <w:sz w:val="24"/>
                <w:lang w:bidi="ar"/>
              </w:rPr>
              <w:t>3.服务</w:t>
            </w:r>
            <w:r>
              <w:rPr>
                <w:rFonts w:hint="eastAsia" w:ascii="宋体" w:hAnsi="宋体" w:cs="宋体"/>
                <w:sz w:val="24"/>
              </w:rPr>
              <w:t>方应制定详细的保养工作计划和时间安排，提前3天将保养工作进度计划通知</w:t>
            </w:r>
            <w:r>
              <w:rPr>
                <w:rFonts w:ascii="宋体" w:hAnsi="宋体" w:cs="宋体"/>
                <w:sz w:val="24"/>
              </w:rPr>
              <w:t>采购方；</w:t>
            </w:r>
          </w:p>
          <w:p>
            <w:pPr>
              <w:widowControl/>
              <w:spacing w:line="400" w:lineRule="exact"/>
              <w:rPr>
                <w:rFonts w:hint="eastAsia" w:ascii="宋体" w:hAnsi="宋体" w:cs="宋体"/>
                <w:spacing w:val="-11"/>
                <w:kern w:val="0"/>
                <w:sz w:val="24"/>
                <w:lang w:bidi="ar"/>
              </w:rPr>
            </w:pPr>
            <w:r>
              <w:rPr>
                <w:rFonts w:hint="eastAsia" w:ascii="宋体" w:hAnsi="宋体" w:cs="宋体"/>
                <w:sz w:val="24"/>
                <w:lang w:bidi="ar"/>
              </w:rPr>
              <w:t>4.服务</w:t>
            </w:r>
            <w:r>
              <w:rPr>
                <w:rFonts w:hint="eastAsia" w:ascii="宋体" w:hAnsi="宋体" w:cs="宋体"/>
                <w:sz w:val="24"/>
              </w:rPr>
              <w:t>方在保养工作开始前，应对设备进行全面检查，记录设备初始状态及存在的问题，并以书面形式向采购方提交设备检查报告，经采购方签字确认后作为维修、升级工作依据</w:t>
            </w:r>
            <w:r>
              <w:rPr>
                <w:rFonts w:ascii="宋体" w:hAnsi="宋体" w:cs="宋体"/>
                <w:sz w:val="24"/>
              </w:rPr>
              <w:t>；</w:t>
            </w:r>
          </w:p>
          <w:p>
            <w:pPr>
              <w:widowControl/>
              <w:spacing w:line="240" w:lineRule="auto"/>
              <w:jc w:val="left"/>
              <w:rPr>
                <w:rFonts w:hint="eastAsia" w:ascii="宋体" w:hAnsi="宋体" w:cs="宋体"/>
                <w:sz w:val="24"/>
                <w:lang w:bidi="ar"/>
              </w:rPr>
            </w:pPr>
            <w:r>
              <w:rPr>
                <w:rFonts w:hint="eastAsia" w:ascii="宋体" w:hAnsi="宋体" w:cs="宋体"/>
                <w:sz w:val="24"/>
                <w:lang w:bidi="ar"/>
              </w:rPr>
              <w:t>5.</w:t>
            </w:r>
            <w:r>
              <w:rPr>
                <w:rFonts w:ascii="宋体" w:hAnsi="宋体" w:cs="宋体"/>
                <w:sz w:val="24"/>
              </w:rPr>
              <w:t>完工后，</w:t>
            </w:r>
            <w:r>
              <w:rPr>
                <w:rFonts w:hint="eastAsia" w:ascii="宋体" w:hAnsi="宋体" w:cs="宋体"/>
                <w:sz w:val="24"/>
              </w:rPr>
              <w:t>服务方应向采购方提交详细的保养工作报告，</w:t>
            </w:r>
            <w:r>
              <w:rPr>
                <w:rFonts w:ascii="宋体" w:hAnsi="宋体" w:cs="宋体"/>
                <w:sz w:val="24"/>
              </w:rPr>
              <w:t>采购方组织进行验收，</w:t>
            </w:r>
            <w:r>
              <w:rPr>
                <w:rFonts w:hint="eastAsia" w:ascii="宋体" w:hAnsi="宋体" w:cs="宋体"/>
                <w:sz w:val="24"/>
              </w:rPr>
              <w:t>包括但不限于维修、升级项目、设备调试结果等内容。若采购方在验收过程中发现设备未达到标准或存在质量问题，服务方应负责无偿返工，直至设备通过验收</w:t>
            </w:r>
            <w:r>
              <w:rPr>
                <w:rFonts w:hint="eastAsia" w:ascii="宋体" w:hAnsi="宋体" w:cs="宋体"/>
                <w:sz w:val="24"/>
                <w:lang w:bidi="ar"/>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1" w:hRule="atLeast"/>
          <w:jc w:val="center"/>
        </w:trPr>
        <w:tc>
          <w:tcPr>
            <w:tcW w:w="482" w:type="pct"/>
            <w:tcMar>
              <w:top w:w="113" w:type="dxa"/>
              <w:left w:w="164" w:type="dxa"/>
              <w:bottom w:w="113" w:type="dxa"/>
              <w:right w:w="164" w:type="dxa"/>
            </w:tcMar>
            <w:vAlign w:val="center"/>
          </w:tcPr>
          <w:p>
            <w:pPr>
              <w:spacing w:line="400" w:lineRule="exact"/>
              <w:jc w:val="left"/>
              <w:rPr>
                <w:rFonts w:hint="eastAsia" w:ascii="宋体" w:hAnsi="宋体" w:cs="宋体"/>
                <w:sz w:val="24"/>
              </w:rPr>
            </w:pPr>
            <w:r>
              <w:rPr>
                <w:rFonts w:ascii="宋体" w:hAnsi="宋体" w:cs="宋体"/>
                <w:sz w:val="24"/>
              </w:rPr>
              <w:t>5</w:t>
            </w:r>
          </w:p>
        </w:tc>
        <w:tc>
          <w:tcPr>
            <w:tcW w:w="4517" w:type="pct"/>
            <w:tcMar>
              <w:top w:w="113" w:type="dxa"/>
              <w:left w:w="164" w:type="dxa"/>
              <w:bottom w:w="113" w:type="dxa"/>
              <w:right w:w="164" w:type="dxa"/>
            </w:tcMar>
          </w:tcPr>
          <w:p>
            <w:pPr>
              <w:pStyle w:val="14"/>
              <w:spacing w:before="0" w:beforeAutospacing="0" w:after="0" w:afterAutospacing="0" w:line="400" w:lineRule="exact"/>
              <w:rPr>
                <w:rFonts w:hint="eastAsia"/>
              </w:rPr>
            </w:pPr>
            <w:r>
              <w:rPr>
                <w:rFonts w:hint="eastAsia"/>
              </w:rPr>
              <w:t>服务期限：从合同签订之日起，具体工作起止日期以双方签订的合同及采购人工作安排为准，</w:t>
            </w:r>
            <w:r>
              <w:t>服务</w:t>
            </w:r>
            <w:r>
              <w:rPr>
                <w:rFonts w:hint="eastAsia"/>
              </w:rPr>
              <w:t>方需按工期要求按时进场。</w:t>
            </w:r>
            <w:r>
              <w:rPr>
                <w:spacing w:val="-11"/>
              </w:rPr>
              <w:t>预计工作天数</w:t>
            </w:r>
            <w:r>
              <w:rPr>
                <w:rFonts w:hint="eastAsia"/>
                <w:spacing w:val="-11"/>
                <w:lang w:val="en-US" w:eastAsia="zh-CN"/>
              </w:rPr>
              <w:t>20</w:t>
            </w:r>
            <w:r>
              <w:rPr>
                <w:spacing w:val="-11"/>
              </w:rPr>
              <w:t>日历</w:t>
            </w:r>
            <w:r>
              <w:rPr>
                <w:rFonts w:hint="eastAsia"/>
                <w:spacing w:val="-11"/>
              </w:rPr>
              <w:t>天。</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82" w:type="pct"/>
            <w:tcMar>
              <w:top w:w="113" w:type="dxa"/>
              <w:left w:w="164" w:type="dxa"/>
              <w:bottom w:w="113" w:type="dxa"/>
              <w:right w:w="164" w:type="dxa"/>
            </w:tcMar>
            <w:vAlign w:val="center"/>
          </w:tcPr>
          <w:p>
            <w:pPr>
              <w:spacing w:line="400" w:lineRule="exact"/>
              <w:jc w:val="left"/>
              <w:rPr>
                <w:rFonts w:hint="eastAsia" w:ascii="宋体" w:hAnsi="宋体" w:cs="宋体"/>
                <w:sz w:val="24"/>
              </w:rPr>
            </w:pPr>
            <w:r>
              <w:rPr>
                <w:rFonts w:hint="eastAsia" w:ascii="宋体" w:hAnsi="宋体" w:cs="宋体"/>
                <w:sz w:val="24"/>
              </w:rPr>
              <w:t>6</w:t>
            </w:r>
          </w:p>
        </w:tc>
        <w:tc>
          <w:tcPr>
            <w:tcW w:w="4517" w:type="pct"/>
            <w:tcMar>
              <w:top w:w="113" w:type="dxa"/>
              <w:left w:w="164" w:type="dxa"/>
              <w:bottom w:w="113" w:type="dxa"/>
              <w:right w:w="164" w:type="dxa"/>
            </w:tcMar>
          </w:tcPr>
          <w:p>
            <w:pPr>
              <w:pStyle w:val="14"/>
              <w:spacing w:before="0" w:beforeAutospacing="0" w:after="0" w:afterAutospacing="0" w:line="400" w:lineRule="exact"/>
              <w:rPr>
                <w:rFonts w:hint="eastAsia"/>
                <w:kern w:val="2"/>
                <w:lang w:bidi="ar"/>
              </w:rPr>
            </w:pPr>
            <w:r>
              <w:rPr>
                <w:rFonts w:hint="eastAsia"/>
                <w:kern w:val="2"/>
                <w:lang w:bidi="ar"/>
              </w:rPr>
              <w:t>服务期发生技术问题解决方案：</w:t>
            </w:r>
          </w:p>
          <w:p>
            <w:pPr>
              <w:pStyle w:val="14"/>
              <w:spacing w:before="0" w:beforeAutospacing="0" w:after="0" w:afterAutospacing="0" w:line="400" w:lineRule="exact"/>
              <w:rPr>
                <w:rFonts w:hint="eastAsia"/>
                <w:lang w:bidi="ar"/>
              </w:rPr>
            </w:pPr>
            <w:r>
              <w:rPr>
                <w:rFonts w:hint="eastAsia"/>
                <w:kern w:val="2"/>
                <w:lang w:bidi="ar"/>
              </w:rPr>
              <w:t>采购方发现问题后要求</w:t>
            </w:r>
            <w:r>
              <w:rPr>
                <w:kern w:val="2"/>
                <w:lang w:bidi="ar"/>
              </w:rPr>
              <w:t>服务</w:t>
            </w:r>
            <w:r>
              <w:rPr>
                <w:rFonts w:hint="eastAsia"/>
                <w:kern w:val="2"/>
                <w:lang w:bidi="ar"/>
              </w:rPr>
              <w:t>方</w:t>
            </w:r>
            <w:r>
              <w:rPr>
                <w:kern w:val="2"/>
                <w:lang w:bidi="ar"/>
              </w:rPr>
              <w:t>在24小时内</w:t>
            </w:r>
            <w:r>
              <w:rPr>
                <w:rFonts w:hint="eastAsia"/>
                <w:kern w:val="2"/>
                <w:lang w:bidi="ar"/>
              </w:rPr>
              <w:t>及时</w:t>
            </w:r>
            <w:r>
              <w:rPr>
                <w:rFonts w:hint="eastAsia"/>
                <w:kern w:val="2"/>
                <w:lang w:val="en-US" w:eastAsia="zh-CN" w:bidi="ar"/>
              </w:rPr>
              <w:t>响应</w:t>
            </w:r>
            <w:r>
              <w:rPr>
                <w:rFonts w:hint="eastAsia"/>
                <w:kern w:val="2"/>
                <w:lang w:bidi="ar"/>
              </w:rPr>
              <w:t>，</w:t>
            </w:r>
            <w:r>
              <w:rPr>
                <w:rFonts w:hint="eastAsia"/>
              </w:rPr>
              <w:t>确保不影响整体工期。</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82" w:type="pct"/>
            <w:tcMar>
              <w:top w:w="113" w:type="dxa"/>
              <w:left w:w="164" w:type="dxa"/>
              <w:bottom w:w="113" w:type="dxa"/>
              <w:right w:w="164" w:type="dxa"/>
            </w:tcMar>
            <w:vAlign w:val="center"/>
          </w:tcPr>
          <w:p>
            <w:pPr>
              <w:spacing w:line="400" w:lineRule="exact"/>
              <w:jc w:val="left"/>
              <w:rPr>
                <w:rFonts w:hint="eastAsia" w:ascii="宋体" w:hAnsi="宋体" w:cs="宋体"/>
                <w:sz w:val="24"/>
              </w:rPr>
            </w:pPr>
            <w:r>
              <w:rPr>
                <w:rFonts w:hint="eastAsia" w:ascii="宋体" w:hAnsi="宋体" w:cs="宋体"/>
                <w:sz w:val="24"/>
              </w:rPr>
              <w:t>7</w:t>
            </w:r>
          </w:p>
        </w:tc>
        <w:tc>
          <w:tcPr>
            <w:tcW w:w="4517" w:type="pct"/>
            <w:tcMar>
              <w:top w:w="113" w:type="dxa"/>
              <w:left w:w="164" w:type="dxa"/>
              <w:bottom w:w="113" w:type="dxa"/>
              <w:right w:w="164" w:type="dxa"/>
            </w:tcMar>
          </w:tcPr>
          <w:p>
            <w:pPr>
              <w:spacing w:line="400" w:lineRule="exact"/>
              <w:rPr>
                <w:rFonts w:hint="eastAsia" w:ascii="宋体" w:hAnsi="宋体" w:cs="宋体"/>
                <w:sz w:val="24"/>
              </w:rPr>
            </w:pPr>
            <w:r>
              <w:rPr>
                <w:rFonts w:hint="eastAsia" w:ascii="宋体" w:hAnsi="宋体" w:cs="宋体"/>
                <w:sz w:val="24"/>
              </w:rPr>
              <w:t>1.合同签订：合同由</w:t>
            </w:r>
            <w:r>
              <w:rPr>
                <w:rFonts w:ascii="宋体" w:hAnsi="宋体" w:cs="宋体"/>
                <w:sz w:val="24"/>
              </w:rPr>
              <w:t>成交</w:t>
            </w:r>
            <w:r>
              <w:rPr>
                <w:rFonts w:hint="eastAsia" w:ascii="宋体" w:hAnsi="宋体" w:cs="宋体"/>
                <w:sz w:val="24"/>
              </w:rPr>
              <w:t>方凭</w:t>
            </w:r>
            <w:r>
              <w:rPr>
                <w:rFonts w:ascii="宋体" w:hAnsi="宋体" w:cs="宋体"/>
                <w:sz w:val="24"/>
              </w:rPr>
              <w:t>采购</w:t>
            </w:r>
            <w:r>
              <w:rPr>
                <w:rFonts w:hint="eastAsia" w:ascii="宋体" w:hAnsi="宋体" w:cs="宋体"/>
                <w:sz w:val="24"/>
              </w:rPr>
              <w:t>方签发的《成交通知书》签订</w:t>
            </w:r>
            <w:r>
              <w:rPr>
                <w:rFonts w:ascii="宋体" w:hAnsi="宋体" w:cs="宋体"/>
                <w:sz w:val="24"/>
              </w:rPr>
              <w:t>；</w:t>
            </w:r>
          </w:p>
          <w:p>
            <w:pPr>
              <w:spacing w:line="400" w:lineRule="exact"/>
              <w:rPr>
                <w:rFonts w:hint="default" w:ascii="宋体" w:hAnsi="宋体" w:eastAsia="宋体" w:cs="宋体"/>
                <w:sz w:val="24"/>
                <w:lang w:val="en-US" w:eastAsia="zh-CN"/>
              </w:rPr>
            </w:pPr>
            <w:r>
              <w:rPr>
                <w:rFonts w:ascii="宋体" w:hAnsi="宋体" w:cs="宋体"/>
                <w:sz w:val="24"/>
              </w:rPr>
              <w:t>2.</w:t>
            </w:r>
            <w:r>
              <w:rPr>
                <w:rFonts w:hint="eastAsia" w:ascii="宋体" w:hAnsi="宋体" w:cs="宋体"/>
                <w:sz w:val="24"/>
                <w:lang w:bidi="ar"/>
              </w:rPr>
              <w:t>付款方式：</w:t>
            </w:r>
            <w:r>
              <w:rPr>
                <w:rFonts w:hint="eastAsia" w:ascii="宋体" w:hAnsi="宋体" w:cs="宋体"/>
                <w:sz w:val="24"/>
                <w:lang w:val="en-US" w:eastAsia="zh-CN" w:bidi="ar"/>
              </w:rPr>
              <w:t>合同签订后付款70%，</w:t>
            </w:r>
            <w:r>
              <w:rPr>
                <w:rFonts w:hint="eastAsia" w:ascii="宋体" w:hAnsi="宋体" w:cs="宋体"/>
                <w:sz w:val="24"/>
                <w:lang w:bidi="ar"/>
              </w:rPr>
              <w:t>验收合格后</w:t>
            </w:r>
            <w:r>
              <w:rPr>
                <w:rFonts w:hint="eastAsia" w:ascii="宋体" w:hAnsi="宋体" w:cs="宋体"/>
                <w:sz w:val="24"/>
                <w:lang w:val="en-US" w:eastAsia="zh-CN" w:bidi="ar"/>
              </w:rPr>
              <w:t>付清剩余款项。</w:t>
            </w:r>
          </w:p>
        </w:tc>
      </w:tr>
    </w:tbl>
    <w:p>
      <w:pPr>
        <w:jc w:val="center"/>
        <w:rPr>
          <w:rFonts w:hint="eastAsia" w:ascii="仿宋_GB2312" w:hAnsi="宋体" w:eastAsia="仿宋_GB2312"/>
          <w:spacing w:val="-11"/>
          <w:sz w:val="28"/>
          <w:szCs w:val="28"/>
        </w:rPr>
      </w:pPr>
      <w:r>
        <w:rPr>
          <w:rFonts w:ascii="仿宋_GB2312" w:hAnsi="宋体" w:eastAsia="仿宋_GB2312"/>
          <w:spacing w:val="-11"/>
          <w:sz w:val="28"/>
          <w:szCs w:val="28"/>
        </w:rPr>
        <w:br w:type="page"/>
      </w:r>
    </w:p>
    <w:p>
      <w:pPr>
        <w:spacing w:line="400" w:lineRule="exact"/>
        <w:jc w:val="center"/>
        <w:rPr>
          <w:rFonts w:hint="eastAsia" w:ascii="宋体" w:hAnsi="宋体" w:cs="宋体"/>
          <w:b/>
          <w:bCs/>
          <w:sz w:val="32"/>
          <w:szCs w:val="32"/>
          <w:lang w:bidi="ar"/>
        </w:rPr>
      </w:pPr>
      <w:r>
        <w:rPr>
          <w:rFonts w:hint="eastAsia" w:ascii="宋体" w:hAnsi="宋体" w:cs="宋体"/>
          <w:b/>
          <w:bCs/>
          <w:sz w:val="32"/>
          <w:szCs w:val="32"/>
          <w:lang w:bidi="ar"/>
        </w:rPr>
        <w:t>第三部分 评价规则（最低价成交）</w:t>
      </w:r>
    </w:p>
    <w:p>
      <w:pPr>
        <w:spacing w:line="400" w:lineRule="exact"/>
        <w:rPr>
          <w:rFonts w:hint="eastAsia" w:ascii="宋体" w:hAnsi="宋体" w:cs="宋体"/>
          <w:sz w:val="24"/>
          <w:lang w:bidi="ar"/>
        </w:rPr>
      </w:pPr>
    </w:p>
    <w:p>
      <w:pPr>
        <w:tabs>
          <w:tab w:val="left" w:pos="432"/>
        </w:tabs>
        <w:spacing w:line="400" w:lineRule="exact"/>
        <w:ind w:firstLine="480" w:firstLineChars="200"/>
        <w:jc w:val="left"/>
        <w:rPr>
          <w:rFonts w:hint="eastAsia" w:ascii="宋体" w:hAnsi="宋体" w:cs="宋体"/>
          <w:sz w:val="24"/>
          <w:lang w:bidi="ar"/>
        </w:rPr>
      </w:pPr>
      <w:r>
        <w:rPr>
          <w:rFonts w:hint="eastAsia" w:ascii="宋体" w:hAnsi="宋体" w:cs="宋体"/>
          <w:sz w:val="24"/>
          <w:lang w:bidi="ar"/>
        </w:rPr>
        <w:t>本次采购依据合格供应商报价，按照最低价的原则确定成交对象。本项目报价以合格响应文件的报价为准，大小写不一致的以大写为准。在谈判过程中，凡遇到响应文件中无界定或界定不清、前后不一致应当提供纸质说明材料，经评审小组同意后纳入评审材料，归档时存档备查。</w:t>
      </w:r>
    </w:p>
    <w:p>
      <w:pPr>
        <w:tabs>
          <w:tab w:val="left" w:pos="432"/>
        </w:tabs>
        <w:spacing w:line="400" w:lineRule="exact"/>
        <w:ind w:firstLine="480" w:firstLineChars="200"/>
        <w:jc w:val="left"/>
        <w:rPr>
          <w:rFonts w:hint="eastAsia" w:ascii="宋体" w:hAnsi="宋体" w:cs="宋体"/>
          <w:sz w:val="24"/>
          <w:lang w:bidi="ar"/>
        </w:rPr>
      </w:pPr>
      <w:r>
        <w:rPr>
          <w:rFonts w:hint="eastAsia" w:ascii="宋体" w:hAnsi="宋体" w:cs="宋体"/>
          <w:sz w:val="24"/>
          <w:lang w:bidi="ar"/>
        </w:rPr>
        <w:t>成交方式：按照响应文件二次报价结果确定合同金额，以最低报价成交。</w:t>
      </w:r>
    </w:p>
    <w:p>
      <w:pPr>
        <w:jc w:val="center"/>
        <w:rPr>
          <w:rFonts w:hint="eastAsia" w:ascii="宋体" w:hAnsi="宋体" w:cs="宋体"/>
          <w:spacing w:val="-11"/>
        </w:rPr>
      </w:pPr>
      <w:r>
        <w:rPr>
          <w:rFonts w:hint="eastAsia" w:ascii="仿宋_GB2312" w:hAnsi="宋体" w:eastAsia="仿宋_GB2312"/>
          <w:spacing w:val="-11"/>
          <w:sz w:val="28"/>
          <w:szCs w:val="28"/>
          <w:lang w:bidi="ar"/>
        </w:rPr>
        <w:br w:type="page"/>
      </w:r>
      <w:r>
        <w:rPr>
          <w:rFonts w:hint="eastAsia" w:ascii="宋体" w:hAnsi="宋体" w:cs="宋体"/>
          <w:b/>
          <w:spacing w:val="-11"/>
          <w:sz w:val="32"/>
          <w:szCs w:val="32"/>
        </w:rPr>
        <w:t>第四部分 采购说明</w:t>
      </w:r>
    </w:p>
    <w:p>
      <w:pPr>
        <w:spacing w:after="120" w:afterLines="50" w:line="380" w:lineRule="exact"/>
        <w:rPr>
          <w:rFonts w:hint="eastAsia" w:ascii="宋体" w:hAnsi="宋体" w:cs="宋体"/>
          <w:spacing w:val="-11"/>
          <w:sz w:val="24"/>
        </w:rPr>
      </w:pPr>
      <w:r>
        <w:rPr>
          <w:rFonts w:hint="eastAsia" w:ascii="宋体" w:hAnsi="宋体" w:cs="宋体"/>
          <w:b/>
          <w:spacing w:val="-11"/>
          <w:sz w:val="24"/>
        </w:rPr>
        <w:t>本项目资料表中注“*”为谈判供应商必须满足的条件，如不满足，将被视为无效谈判响应。</w:t>
      </w:r>
    </w:p>
    <w:tbl>
      <w:tblPr>
        <w:tblStyle w:val="15"/>
        <w:tblW w:w="4794" w:type="pct"/>
        <w:jc w:val="center"/>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autofit"/>
        <w:tblCellMar>
          <w:top w:w="0" w:type="dxa"/>
          <w:left w:w="28" w:type="dxa"/>
          <w:bottom w:w="0" w:type="dxa"/>
          <w:right w:w="28" w:type="dxa"/>
        </w:tblCellMar>
      </w:tblPr>
      <w:tblGrid>
        <w:gridCol w:w="1079"/>
        <w:gridCol w:w="7400"/>
      </w:tblGrid>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186" w:hRule="atLeast"/>
          <w:jc w:val="center"/>
        </w:trPr>
        <w:tc>
          <w:tcPr>
            <w:tcW w:w="636" w:type="pct"/>
            <w:vAlign w:val="center"/>
          </w:tcPr>
          <w:p>
            <w:pPr>
              <w:spacing w:line="260" w:lineRule="exact"/>
              <w:jc w:val="center"/>
              <w:rPr>
                <w:rFonts w:hint="eastAsia" w:ascii="宋体" w:hAnsi="宋体" w:cs="宋体"/>
                <w:sz w:val="24"/>
              </w:rPr>
            </w:pPr>
            <w:r>
              <w:rPr>
                <w:rFonts w:hint="eastAsia" w:ascii="宋体" w:hAnsi="宋体" w:cs="宋体"/>
                <w:sz w:val="24"/>
              </w:rPr>
              <w:t>条款号</w:t>
            </w:r>
          </w:p>
        </w:tc>
        <w:tc>
          <w:tcPr>
            <w:tcW w:w="4363" w:type="pct"/>
            <w:vAlign w:val="center"/>
          </w:tcPr>
          <w:p>
            <w:pPr>
              <w:spacing w:line="260" w:lineRule="exact"/>
              <w:jc w:val="center"/>
              <w:rPr>
                <w:rFonts w:hint="eastAsia" w:ascii="宋体" w:hAnsi="宋体" w:cs="宋体"/>
                <w:b/>
                <w:bCs/>
                <w:sz w:val="24"/>
              </w:rPr>
            </w:pPr>
            <w:r>
              <w:rPr>
                <w:rFonts w:hint="eastAsia" w:ascii="宋体" w:hAnsi="宋体" w:cs="宋体"/>
                <w:b/>
                <w:bCs/>
                <w:sz w:val="24"/>
              </w:rPr>
              <w:t>内      容</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PrEx>
        <w:trPr>
          <w:trHeight w:val="159" w:hRule="atLeast"/>
          <w:jc w:val="center"/>
        </w:trPr>
        <w:tc>
          <w:tcPr>
            <w:tcW w:w="636" w:type="pct"/>
            <w:tcBorders>
              <w:bottom w:val="single" w:color="auto" w:sz="4" w:space="0"/>
            </w:tcBorders>
            <w:vAlign w:val="center"/>
          </w:tcPr>
          <w:p>
            <w:pPr>
              <w:widowControl/>
              <w:spacing w:line="260" w:lineRule="exact"/>
              <w:jc w:val="center"/>
              <w:rPr>
                <w:rFonts w:hint="eastAsia" w:ascii="宋体" w:hAnsi="宋体" w:cs="宋体"/>
                <w:sz w:val="21"/>
                <w:szCs w:val="21"/>
              </w:rPr>
            </w:pPr>
            <w:r>
              <w:rPr>
                <w:rFonts w:hint="eastAsia" w:ascii="宋体" w:hAnsi="宋体" w:cs="宋体"/>
                <w:sz w:val="24"/>
                <w:szCs w:val="24"/>
              </w:rPr>
              <w:t>1</w:t>
            </w:r>
          </w:p>
        </w:tc>
        <w:tc>
          <w:tcPr>
            <w:tcW w:w="4363" w:type="pct"/>
            <w:tcBorders>
              <w:bottom w:val="single" w:color="auto" w:sz="4" w:space="0"/>
            </w:tcBorders>
            <w:vAlign w:val="center"/>
          </w:tcPr>
          <w:p>
            <w:pPr>
              <w:widowControl/>
              <w:spacing w:line="260" w:lineRule="exact"/>
              <w:jc w:val="left"/>
              <w:rPr>
                <w:rFonts w:hint="eastAsia" w:ascii="宋体" w:hAnsi="宋体" w:cs="宋体"/>
                <w:sz w:val="21"/>
                <w:szCs w:val="21"/>
              </w:rPr>
            </w:pPr>
            <w:r>
              <w:rPr>
                <w:rFonts w:hint="eastAsia" w:ascii="宋体" w:hAnsi="宋体" w:cs="宋体"/>
                <w:sz w:val="21"/>
                <w:szCs w:val="21"/>
              </w:rPr>
              <w:t>采购人名称：中国地震局地球物理勘探中心</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1646" w:hRule="atLeast"/>
          <w:jc w:val="center"/>
        </w:trPr>
        <w:tc>
          <w:tcPr>
            <w:tcW w:w="636" w:type="pct"/>
            <w:tcBorders>
              <w:top w:val="single" w:color="auto" w:sz="4" w:space="0"/>
            </w:tcBorders>
            <w:vAlign w:val="center"/>
          </w:tcPr>
          <w:p>
            <w:pPr>
              <w:widowControl/>
              <w:spacing w:line="260" w:lineRule="exact"/>
              <w:jc w:val="center"/>
              <w:rPr>
                <w:rFonts w:hint="eastAsia" w:ascii="宋体" w:hAnsi="宋体" w:cs="宋体"/>
                <w:sz w:val="24"/>
              </w:rPr>
            </w:pPr>
            <w:r>
              <w:rPr>
                <w:rFonts w:hint="eastAsia" w:ascii="宋体" w:hAnsi="宋体" w:cs="宋体"/>
                <w:sz w:val="24"/>
              </w:rPr>
              <w:t>2</w:t>
            </w:r>
          </w:p>
        </w:tc>
        <w:tc>
          <w:tcPr>
            <w:tcW w:w="4363" w:type="pct"/>
            <w:tcBorders>
              <w:top w:val="single" w:color="auto" w:sz="4" w:space="0"/>
            </w:tcBorders>
            <w:vAlign w:val="center"/>
          </w:tcPr>
          <w:p>
            <w:pPr>
              <w:widowControl/>
              <w:spacing w:line="260" w:lineRule="exact"/>
              <w:jc w:val="left"/>
              <w:rPr>
                <w:rFonts w:hint="eastAsia" w:ascii="宋体" w:hAnsi="宋体" w:cs="宋体"/>
                <w:sz w:val="21"/>
                <w:szCs w:val="21"/>
              </w:rPr>
            </w:pPr>
            <w:r>
              <w:rPr>
                <w:rFonts w:hint="eastAsia" w:ascii="宋体" w:hAnsi="宋体" w:cs="宋体"/>
                <w:sz w:val="21"/>
                <w:szCs w:val="21"/>
              </w:rPr>
              <w:t>采购项目：地震灾害预防-地震危险源和风险源探察-大震震源探查项目-深地震反射探测（天津南）可控震源</w:t>
            </w:r>
            <w:r>
              <w:rPr>
                <w:rFonts w:ascii="宋体" w:hAnsi="宋体" w:cs="宋体"/>
                <w:sz w:val="21"/>
                <w:szCs w:val="21"/>
              </w:rPr>
              <w:t>Force3译码器维修、升级</w:t>
            </w:r>
            <w:r>
              <w:rPr>
                <w:rFonts w:hint="eastAsia" w:ascii="宋体" w:hAnsi="宋体" w:cs="宋体"/>
                <w:sz w:val="21"/>
                <w:szCs w:val="21"/>
              </w:rPr>
              <w:t>保养服务</w:t>
            </w:r>
          </w:p>
          <w:p>
            <w:pPr>
              <w:widowControl/>
              <w:spacing w:line="260" w:lineRule="exact"/>
              <w:jc w:val="left"/>
              <w:rPr>
                <w:rFonts w:hint="eastAsia" w:ascii="宋体" w:hAnsi="宋体" w:cs="宋体"/>
                <w:sz w:val="21"/>
                <w:szCs w:val="21"/>
                <w:highlight w:val="none"/>
              </w:rPr>
            </w:pPr>
            <w:r>
              <w:rPr>
                <w:rFonts w:hint="eastAsia" w:ascii="宋体" w:hAnsi="宋体" w:cs="宋体"/>
                <w:sz w:val="21"/>
                <w:szCs w:val="21"/>
              </w:rPr>
              <w:t>项</w:t>
            </w:r>
            <w:r>
              <w:rPr>
                <w:rFonts w:hint="eastAsia" w:ascii="宋体" w:hAnsi="宋体" w:cs="宋体"/>
                <w:sz w:val="21"/>
                <w:szCs w:val="21"/>
                <w:highlight w:val="none"/>
              </w:rPr>
              <w:t>目预算：</w:t>
            </w:r>
            <w:r>
              <w:rPr>
                <w:rFonts w:hint="default" w:ascii="宋体" w:hAnsi="宋体" w:cs="宋体"/>
                <w:sz w:val="21"/>
                <w:szCs w:val="21"/>
                <w:highlight w:val="none"/>
              </w:rPr>
              <w:t>采购预算</w:t>
            </w:r>
            <w:r>
              <w:rPr>
                <w:rFonts w:hint="eastAsia" w:ascii="宋体" w:hAnsi="宋体" w:cs="宋体"/>
                <w:sz w:val="21"/>
                <w:szCs w:val="21"/>
                <w:highlight w:val="none"/>
              </w:rPr>
              <w:t>人民币22万元，4台BV62可控震源</w:t>
            </w:r>
            <w:r>
              <w:rPr>
                <w:rFonts w:ascii="宋体" w:hAnsi="宋体" w:cs="宋体"/>
                <w:sz w:val="21"/>
                <w:szCs w:val="21"/>
                <w:highlight w:val="none"/>
              </w:rPr>
              <w:t>Force3译码器维修、升级；单台价格不超过</w:t>
            </w:r>
            <w:r>
              <w:rPr>
                <w:rFonts w:hint="eastAsia" w:ascii="宋体" w:hAnsi="宋体" w:cs="宋体"/>
                <w:sz w:val="21"/>
                <w:szCs w:val="21"/>
                <w:highlight w:val="none"/>
                <w:lang w:val="en-US" w:eastAsia="zh-CN"/>
              </w:rPr>
              <w:t>5.5万</w:t>
            </w:r>
            <w:r>
              <w:rPr>
                <w:rFonts w:ascii="宋体" w:hAnsi="宋体" w:cs="宋体"/>
                <w:sz w:val="21"/>
                <w:szCs w:val="21"/>
                <w:highlight w:val="none"/>
              </w:rPr>
              <w:t>元</w:t>
            </w:r>
          </w:p>
          <w:p>
            <w:pPr>
              <w:widowControl/>
              <w:spacing w:line="260" w:lineRule="exact"/>
              <w:jc w:val="left"/>
              <w:rPr>
                <w:rFonts w:hint="eastAsia" w:ascii="宋体" w:hAnsi="宋体" w:cs="宋体"/>
                <w:sz w:val="21"/>
                <w:szCs w:val="21"/>
              </w:rPr>
            </w:pPr>
            <w:r>
              <w:rPr>
                <w:rFonts w:hint="eastAsia" w:ascii="宋体" w:hAnsi="宋体" w:cs="宋体"/>
                <w:sz w:val="21"/>
                <w:szCs w:val="21"/>
              </w:rPr>
              <w:t>供应商报价超出采购预算的，其谈判响应文件将不被接受。</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235" w:hRule="atLeast"/>
          <w:jc w:val="center"/>
        </w:trPr>
        <w:tc>
          <w:tcPr>
            <w:tcW w:w="636" w:type="pct"/>
            <w:tcBorders>
              <w:bottom w:val="single" w:color="auto" w:sz="6" w:space="0"/>
            </w:tcBorders>
            <w:vAlign w:val="center"/>
          </w:tcPr>
          <w:p>
            <w:pPr>
              <w:widowControl/>
              <w:spacing w:line="260" w:lineRule="exact"/>
              <w:jc w:val="center"/>
              <w:rPr>
                <w:rFonts w:hint="eastAsia" w:ascii="宋体" w:hAnsi="宋体" w:cs="宋体"/>
                <w:sz w:val="24"/>
              </w:rPr>
            </w:pPr>
            <w:r>
              <w:rPr>
                <w:rFonts w:hint="eastAsia" w:ascii="宋体" w:hAnsi="宋体" w:cs="宋体"/>
                <w:sz w:val="24"/>
              </w:rPr>
              <w:t>3</w:t>
            </w:r>
          </w:p>
        </w:tc>
        <w:tc>
          <w:tcPr>
            <w:tcW w:w="4363" w:type="pct"/>
            <w:tcBorders>
              <w:bottom w:val="single" w:color="auto" w:sz="6" w:space="0"/>
            </w:tcBorders>
          </w:tcPr>
          <w:p>
            <w:pPr>
              <w:widowControl/>
              <w:spacing w:line="260" w:lineRule="exact"/>
              <w:jc w:val="left"/>
              <w:rPr>
                <w:rFonts w:hint="eastAsia" w:ascii="宋体" w:hAnsi="宋体" w:cs="宋体"/>
                <w:sz w:val="21"/>
                <w:szCs w:val="21"/>
              </w:rPr>
            </w:pPr>
            <w:r>
              <w:rPr>
                <w:rFonts w:hint="eastAsia" w:ascii="宋体" w:hAnsi="宋体" w:cs="宋体"/>
                <w:sz w:val="21"/>
                <w:szCs w:val="21"/>
              </w:rPr>
              <w:t>*服务期限：从合同签订之日起，预计</w:t>
            </w:r>
            <w:r>
              <w:rPr>
                <w:rFonts w:ascii="宋体" w:hAnsi="宋体" w:cs="宋体"/>
                <w:sz w:val="21"/>
                <w:szCs w:val="21"/>
              </w:rPr>
              <w:t>工作</w:t>
            </w:r>
            <w:r>
              <w:rPr>
                <w:rFonts w:hint="eastAsia" w:ascii="宋体" w:hAnsi="宋体" w:cs="宋体"/>
                <w:sz w:val="21"/>
                <w:szCs w:val="21"/>
              </w:rPr>
              <w:t>天</w:t>
            </w:r>
            <w:r>
              <w:rPr>
                <w:rFonts w:hint="eastAsia" w:ascii="宋体" w:hAnsi="宋体" w:cs="宋体"/>
                <w:sz w:val="21"/>
                <w:szCs w:val="21"/>
                <w:lang w:eastAsia="zh-CN"/>
              </w:rPr>
              <w:t>数为</w:t>
            </w:r>
            <w:r>
              <w:rPr>
                <w:rFonts w:hint="eastAsia" w:ascii="宋体" w:hAnsi="宋体" w:cs="宋体"/>
                <w:sz w:val="21"/>
                <w:szCs w:val="21"/>
                <w:lang w:val="en-US" w:eastAsia="zh-CN"/>
              </w:rPr>
              <w:t>20</w:t>
            </w:r>
            <w:r>
              <w:rPr>
                <w:rFonts w:hint="eastAsia" w:ascii="宋体" w:hAnsi="宋体" w:cs="宋体"/>
                <w:sz w:val="21"/>
                <w:szCs w:val="21"/>
              </w:rPr>
              <w:t>日历天，具体工作起止日期以双方签订的合同及采购人工作安排为准，</w:t>
            </w:r>
            <w:r>
              <w:rPr>
                <w:rFonts w:hint="eastAsia" w:ascii="宋体" w:hAnsi="宋体" w:cs="宋体"/>
                <w:sz w:val="21"/>
                <w:szCs w:val="21"/>
                <w:lang w:val="en-US" w:eastAsia="zh-CN"/>
              </w:rPr>
              <w:t>服务方</w:t>
            </w:r>
            <w:r>
              <w:rPr>
                <w:rFonts w:hint="eastAsia" w:ascii="宋体" w:hAnsi="宋体" w:cs="宋体"/>
                <w:sz w:val="21"/>
                <w:szCs w:val="21"/>
              </w:rPr>
              <w:t>按工期要求按时进场。</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839" w:hRule="atLeast"/>
          <w:jc w:val="center"/>
        </w:trPr>
        <w:tc>
          <w:tcPr>
            <w:tcW w:w="636" w:type="pct"/>
            <w:tcBorders>
              <w:bottom w:val="single" w:color="auto" w:sz="6" w:space="0"/>
            </w:tcBorders>
            <w:vAlign w:val="center"/>
          </w:tcPr>
          <w:p>
            <w:pPr>
              <w:widowControl/>
              <w:spacing w:line="260" w:lineRule="exact"/>
              <w:jc w:val="center"/>
              <w:rPr>
                <w:rFonts w:hint="eastAsia" w:ascii="宋体" w:hAnsi="宋体" w:cs="宋体"/>
                <w:sz w:val="24"/>
              </w:rPr>
            </w:pPr>
            <w:r>
              <w:rPr>
                <w:rFonts w:hint="eastAsia" w:ascii="宋体" w:hAnsi="宋体" w:cs="宋体"/>
                <w:sz w:val="24"/>
              </w:rPr>
              <w:t>4</w:t>
            </w:r>
          </w:p>
        </w:tc>
        <w:tc>
          <w:tcPr>
            <w:tcW w:w="4363" w:type="pct"/>
            <w:tcBorders>
              <w:bottom w:val="single" w:color="auto" w:sz="6" w:space="0"/>
            </w:tcBorders>
          </w:tcPr>
          <w:p>
            <w:pPr>
              <w:widowControl/>
              <w:spacing w:line="260" w:lineRule="exact"/>
              <w:jc w:val="left"/>
              <w:rPr>
                <w:rFonts w:hint="eastAsia"/>
              </w:rPr>
            </w:pPr>
            <w:r>
              <w:rPr>
                <w:rFonts w:hint="eastAsia"/>
              </w:rPr>
              <w:t>*质量要求：</w:t>
            </w:r>
          </w:p>
          <w:p>
            <w:pPr>
              <w:widowControl/>
              <w:spacing w:line="260" w:lineRule="exact"/>
              <w:jc w:val="left"/>
              <w:rPr>
                <w:rFonts w:hint="eastAsia"/>
              </w:rPr>
            </w:pPr>
            <w:r>
              <w:rPr>
                <w:rFonts w:hint="eastAsia"/>
              </w:rPr>
              <w:t>1.减少逐车重复设参、口头协调与跑线；一键/连续激发与自动 TB 记录;</w:t>
            </w:r>
          </w:p>
          <w:p>
            <w:pPr>
              <w:widowControl/>
              <w:spacing w:line="260" w:lineRule="exact"/>
              <w:jc w:val="left"/>
              <w:rPr>
                <w:rFonts w:hint="eastAsia"/>
              </w:rPr>
            </w:pPr>
            <w:r>
              <w:rPr>
                <w:rFonts w:hint="eastAsia"/>
              </w:rPr>
              <w:t>2.缩短单炮准备时间；编组在线可视，减少等待与误操作;</w:t>
            </w:r>
          </w:p>
          <w:p>
            <w:pPr>
              <w:widowControl/>
              <w:spacing w:line="260" w:lineRule="exact"/>
              <w:jc w:val="left"/>
              <w:rPr>
                <w:rFonts w:hint="eastAsia"/>
              </w:rPr>
            </w:pPr>
            <w:r>
              <w:rPr>
                <w:rFonts w:hint="eastAsia"/>
              </w:rPr>
              <w:t>3.九项参数统一下发与校验；多台Force3 译码器TB 不一致告警；时间基对齐;</w:t>
            </w:r>
          </w:p>
          <w:p>
            <w:pPr>
              <w:widowControl/>
              <w:spacing w:line="260" w:lineRule="exact"/>
              <w:jc w:val="left"/>
            </w:pPr>
            <w:r>
              <w:rPr>
                <w:rFonts w:hint="eastAsia"/>
              </w:rPr>
              <w:t>4.TB、炮点、扫频参数、原始报文可导出，便于 QC 与复盘;</w:t>
            </w:r>
          </w:p>
          <w:p>
            <w:pPr>
              <w:pStyle w:val="2"/>
              <w:spacing w:line="260" w:lineRule="exact"/>
              <w:ind w:left="0" w:leftChars="0" w:firstLine="0" w:firstLineChars="0"/>
              <w:rPr>
                <w:rFonts w:hint="default" w:eastAsia="宋体"/>
                <w:lang w:val="en-US" w:eastAsia="zh-CN"/>
              </w:rPr>
            </w:pPr>
            <w:r>
              <w:rPr>
                <w:rFonts w:hint="eastAsia"/>
                <w:lang w:val="en-US" w:eastAsia="zh-CN"/>
              </w:rPr>
              <w:t>5.质保期1年</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160" w:hRule="atLeast"/>
          <w:jc w:val="center"/>
        </w:trPr>
        <w:tc>
          <w:tcPr>
            <w:tcW w:w="636" w:type="pct"/>
            <w:tcBorders>
              <w:bottom w:val="single" w:color="auto" w:sz="6" w:space="0"/>
            </w:tcBorders>
            <w:vAlign w:val="center"/>
          </w:tcPr>
          <w:p>
            <w:pPr>
              <w:widowControl/>
              <w:spacing w:line="260" w:lineRule="exact"/>
              <w:jc w:val="center"/>
              <w:rPr>
                <w:rFonts w:hint="eastAsia" w:ascii="宋体" w:hAnsi="宋体" w:cs="宋体"/>
                <w:sz w:val="24"/>
              </w:rPr>
            </w:pPr>
            <w:r>
              <w:rPr>
                <w:rFonts w:hint="eastAsia" w:ascii="宋体" w:hAnsi="宋体" w:cs="宋体"/>
                <w:sz w:val="24"/>
              </w:rPr>
              <w:t>5</w:t>
            </w:r>
          </w:p>
        </w:tc>
        <w:tc>
          <w:tcPr>
            <w:tcW w:w="4363" w:type="pct"/>
            <w:tcBorders>
              <w:bottom w:val="single" w:color="auto" w:sz="6" w:space="0"/>
            </w:tcBorders>
          </w:tcPr>
          <w:p>
            <w:pPr>
              <w:spacing w:line="260" w:lineRule="exact"/>
              <w:rPr>
                <w:rFonts w:hint="eastAsia" w:ascii="宋体" w:hAnsi="宋体" w:cs="宋体"/>
                <w:sz w:val="21"/>
                <w:szCs w:val="21"/>
              </w:rPr>
            </w:pPr>
            <w:r>
              <w:rPr>
                <w:rFonts w:hint="eastAsia" w:ascii="宋体" w:hAnsi="宋体" w:cs="宋体"/>
                <w:sz w:val="21"/>
                <w:szCs w:val="21"/>
              </w:rPr>
              <w:t>*</w:t>
            </w:r>
            <w:r>
              <w:rPr>
                <w:rFonts w:hint="eastAsia" w:ascii="宋体" w:hAnsi="宋体" w:cs="宋体"/>
                <w:sz w:val="21"/>
                <w:szCs w:val="21"/>
                <w:lang w:bidi="ar"/>
              </w:rPr>
              <w:t>采购方发现问题后要求服务方在24小时内及时调整，</w:t>
            </w:r>
            <w:r>
              <w:rPr>
                <w:rFonts w:hint="eastAsia" w:ascii="宋体" w:hAnsi="宋体" w:cs="宋体"/>
                <w:sz w:val="21"/>
                <w:szCs w:val="21"/>
              </w:rPr>
              <w:t>确保不影响整体工期。</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cantSplit/>
          <w:trHeight w:val="309" w:hRule="atLeast"/>
          <w:jc w:val="center"/>
        </w:trPr>
        <w:tc>
          <w:tcPr>
            <w:tcW w:w="5000" w:type="pct"/>
            <w:gridSpan w:val="2"/>
            <w:vAlign w:val="center"/>
          </w:tcPr>
          <w:p>
            <w:pPr>
              <w:widowControl/>
              <w:spacing w:line="260" w:lineRule="exact"/>
              <w:jc w:val="center"/>
              <w:rPr>
                <w:rFonts w:hint="eastAsia" w:ascii="宋体" w:hAnsi="宋体" w:cs="宋体"/>
                <w:sz w:val="21"/>
                <w:szCs w:val="21"/>
              </w:rPr>
            </w:pPr>
            <w:r>
              <w:rPr>
                <w:rFonts w:hint="eastAsia" w:ascii="宋体" w:hAnsi="宋体" w:cs="宋体"/>
                <w:sz w:val="21"/>
                <w:szCs w:val="21"/>
              </w:rPr>
              <w:t>谈判响应文件的编制和递交</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348" w:hRule="atLeast"/>
          <w:jc w:val="center"/>
        </w:trPr>
        <w:tc>
          <w:tcPr>
            <w:tcW w:w="636" w:type="pct"/>
            <w:vAlign w:val="center"/>
          </w:tcPr>
          <w:p>
            <w:pPr>
              <w:widowControl/>
              <w:spacing w:line="260" w:lineRule="exact"/>
              <w:jc w:val="center"/>
              <w:rPr>
                <w:rFonts w:hint="eastAsia" w:ascii="宋体" w:hAnsi="宋体" w:cs="宋体"/>
                <w:sz w:val="24"/>
              </w:rPr>
            </w:pPr>
            <w:r>
              <w:rPr>
                <w:rFonts w:hint="eastAsia" w:ascii="宋体" w:hAnsi="宋体" w:cs="宋体"/>
                <w:sz w:val="24"/>
              </w:rPr>
              <w:t>6</w:t>
            </w:r>
          </w:p>
        </w:tc>
        <w:tc>
          <w:tcPr>
            <w:tcW w:w="4363" w:type="pct"/>
            <w:vAlign w:val="center"/>
          </w:tcPr>
          <w:p>
            <w:pPr>
              <w:widowControl/>
              <w:spacing w:line="260" w:lineRule="exact"/>
              <w:jc w:val="left"/>
              <w:rPr>
                <w:rFonts w:hint="eastAsia" w:ascii="宋体" w:hAnsi="宋体" w:cs="宋体"/>
                <w:sz w:val="21"/>
                <w:szCs w:val="21"/>
              </w:rPr>
            </w:pPr>
            <w:r>
              <w:rPr>
                <w:rFonts w:hint="eastAsia" w:ascii="宋体" w:hAnsi="宋体" w:cs="宋体"/>
                <w:sz w:val="21"/>
                <w:szCs w:val="21"/>
              </w:rPr>
              <w:t>*谈判响应文件有效期：从谈判之日起30天</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317" w:hRule="atLeast"/>
          <w:jc w:val="center"/>
        </w:trPr>
        <w:tc>
          <w:tcPr>
            <w:tcW w:w="636" w:type="pct"/>
            <w:vAlign w:val="center"/>
          </w:tcPr>
          <w:p>
            <w:pPr>
              <w:widowControl/>
              <w:spacing w:line="260" w:lineRule="exact"/>
              <w:jc w:val="center"/>
              <w:rPr>
                <w:rFonts w:hint="eastAsia" w:ascii="宋体" w:hAnsi="宋体" w:cs="宋体"/>
                <w:sz w:val="24"/>
              </w:rPr>
            </w:pPr>
            <w:r>
              <w:rPr>
                <w:rFonts w:hint="eastAsia" w:ascii="宋体" w:hAnsi="宋体" w:cs="宋体"/>
                <w:sz w:val="24"/>
              </w:rPr>
              <w:t>7</w:t>
            </w:r>
          </w:p>
        </w:tc>
        <w:tc>
          <w:tcPr>
            <w:tcW w:w="4363" w:type="pct"/>
            <w:vAlign w:val="center"/>
          </w:tcPr>
          <w:p>
            <w:pPr>
              <w:widowControl/>
              <w:spacing w:line="260" w:lineRule="exact"/>
              <w:jc w:val="left"/>
              <w:rPr>
                <w:rFonts w:hint="eastAsia" w:ascii="宋体" w:hAnsi="宋体" w:cs="宋体"/>
                <w:sz w:val="21"/>
                <w:szCs w:val="21"/>
              </w:rPr>
            </w:pPr>
            <w:r>
              <w:rPr>
                <w:rFonts w:hint="eastAsia" w:ascii="宋体" w:hAnsi="宋体" w:cs="宋体"/>
                <w:sz w:val="21"/>
                <w:szCs w:val="21"/>
              </w:rPr>
              <w:t>*谈判响应文件递交：1正2副（共3份）胶装密封。</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1462" w:hRule="atLeast"/>
          <w:jc w:val="center"/>
        </w:trPr>
        <w:tc>
          <w:tcPr>
            <w:tcW w:w="636" w:type="pct"/>
            <w:vAlign w:val="center"/>
          </w:tcPr>
          <w:p>
            <w:pPr>
              <w:widowControl/>
              <w:spacing w:line="260" w:lineRule="exact"/>
              <w:jc w:val="center"/>
              <w:rPr>
                <w:rFonts w:hint="eastAsia" w:ascii="宋体" w:hAnsi="宋体" w:cs="宋体"/>
                <w:sz w:val="24"/>
              </w:rPr>
            </w:pPr>
            <w:r>
              <w:rPr>
                <w:rFonts w:hint="eastAsia" w:ascii="宋体" w:hAnsi="宋体" w:cs="宋体"/>
                <w:sz w:val="24"/>
              </w:rPr>
              <w:t>8</w:t>
            </w:r>
          </w:p>
        </w:tc>
        <w:tc>
          <w:tcPr>
            <w:tcW w:w="4363" w:type="pct"/>
            <w:vAlign w:val="center"/>
          </w:tcPr>
          <w:p>
            <w:pPr>
              <w:widowControl/>
              <w:spacing w:line="260" w:lineRule="exact"/>
              <w:jc w:val="left"/>
              <w:rPr>
                <w:rFonts w:hint="eastAsia" w:ascii="宋体" w:hAnsi="宋体" w:cs="宋体"/>
                <w:sz w:val="21"/>
                <w:szCs w:val="21"/>
              </w:rPr>
            </w:pPr>
            <w:r>
              <w:rPr>
                <w:rFonts w:hint="eastAsia" w:ascii="宋体" w:hAnsi="宋体" w:cs="宋体"/>
                <w:sz w:val="21"/>
                <w:szCs w:val="21"/>
              </w:rPr>
              <w:t>*资格证明文件：</w:t>
            </w:r>
          </w:p>
          <w:p>
            <w:pPr>
              <w:widowControl/>
              <w:spacing w:line="260" w:lineRule="exact"/>
              <w:jc w:val="left"/>
              <w:rPr>
                <w:rFonts w:hint="eastAsia" w:ascii="宋体" w:hAnsi="宋体" w:cs="宋体"/>
                <w:sz w:val="21"/>
                <w:szCs w:val="21"/>
              </w:rPr>
            </w:pPr>
            <w:r>
              <w:rPr>
                <w:rFonts w:hint="eastAsia" w:ascii="宋体" w:hAnsi="宋体" w:cs="宋体"/>
                <w:sz w:val="21"/>
                <w:szCs w:val="21"/>
              </w:rPr>
              <w:t>*1.具有法人或者其他组织的营业执照等证明文件；</w:t>
            </w:r>
          </w:p>
          <w:p>
            <w:pPr>
              <w:widowControl/>
              <w:spacing w:line="260" w:lineRule="exact"/>
              <w:jc w:val="left"/>
              <w:rPr>
                <w:rFonts w:hint="eastAsia" w:ascii="宋体" w:hAnsi="宋体" w:cs="宋体"/>
                <w:sz w:val="21"/>
                <w:szCs w:val="21"/>
              </w:rPr>
            </w:pPr>
            <w:r>
              <w:rPr>
                <w:rFonts w:hint="eastAsia" w:ascii="宋体" w:hAnsi="宋体" w:cs="宋体"/>
                <w:sz w:val="21"/>
                <w:szCs w:val="21"/>
              </w:rPr>
              <w:t>*2.法定代表人授权书；</w:t>
            </w:r>
          </w:p>
          <w:p>
            <w:pPr>
              <w:widowControl/>
              <w:spacing w:line="260" w:lineRule="exact"/>
              <w:jc w:val="left"/>
              <w:rPr>
                <w:rFonts w:hint="eastAsia" w:ascii="宋体" w:hAnsi="宋体" w:cs="宋体"/>
                <w:sz w:val="21"/>
                <w:szCs w:val="21"/>
              </w:rPr>
            </w:pPr>
            <w:r>
              <w:rPr>
                <w:rFonts w:hint="eastAsia" w:ascii="宋体" w:hAnsi="宋体" w:cs="宋体"/>
                <w:sz w:val="21"/>
                <w:szCs w:val="21"/>
              </w:rPr>
              <w:t>*3.具有履行合同所必需的设备和专业技术能力；</w:t>
            </w:r>
          </w:p>
          <w:p>
            <w:pPr>
              <w:widowControl/>
              <w:spacing w:line="260" w:lineRule="exact"/>
              <w:jc w:val="left"/>
              <w:rPr>
                <w:rFonts w:hint="eastAsia" w:ascii="宋体" w:hAnsi="宋体" w:cs="宋体"/>
                <w:sz w:val="21"/>
                <w:szCs w:val="21"/>
              </w:rPr>
            </w:pPr>
            <w:r>
              <w:rPr>
                <w:rFonts w:hint="eastAsia" w:ascii="宋体" w:hAnsi="宋体" w:cs="宋体"/>
                <w:sz w:val="21"/>
                <w:szCs w:val="21"/>
              </w:rPr>
              <w:t>*4.具有依缴纳税收和社会保障资金的良好记录；</w:t>
            </w:r>
          </w:p>
          <w:p>
            <w:pPr>
              <w:widowControl/>
              <w:spacing w:line="260" w:lineRule="exact"/>
              <w:jc w:val="left"/>
              <w:rPr>
                <w:rFonts w:hint="eastAsia" w:ascii="宋体" w:hAnsi="宋体" w:cs="宋体"/>
                <w:sz w:val="21"/>
                <w:szCs w:val="21"/>
              </w:rPr>
            </w:pPr>
            <w:r>
              <w:rPr>
                <w:rFonts w:hint="eastAsia" w:ascii="宋体" w:hAnsi="宋体" w:cs="宋体"/>
                <w:sz w:val="21"/>
                <w:szCs w:val="21"/>
              </w:rPr>
              <w:t>*5.具有单位具有良好的商业信誉和健全的财务会计制度；</w:t>
            </w:r>
          </w:p>
          <w:p>
            <w:pPr>
              <w:widowControl/>
              <w:spacing w:line="260" w:lineRule="exact"/>
              <w:jc w:val="left"/>
              <w:rPr>
                <w:rFonts w:hint="eastAsia" w:ascii="宋体" w:hAnsi="宋体" w:cs="宋体"/>
                <w:sz w:val="21"/>
                <w:szCs w:val="21"/>
              </w:rPr>
            </w:pPr>
            <w:r>
              <w:rPr>
                <w:rFonts w:hint="eastAsia" w:ascii="宋体" w:hAnsi="宋体" w:cs="宋体"/>
                <w:sz w:val="21"/>
                <w:szCs w:val="21"/>
              </w:rPr>
              <w:t>*6.参加政府采购活动前3年内在经营活动中没有重大违法记录；</w:t>
            </w:r>
          </w:p>
          <w:p>
            <w:pPr>
              <w:widowControl/>
              <w:spacing w:line="260" w:lineRule="exact"/>
              <w:jc w:val="left"/>
              <w:rPr>
                <w:rFonts w:hint="eastAsia" w:ascii="宋体" w:hAnsi="宋体" w:cs="宋体"/>
                <w:sz w:val="21"/>
                <w:szCs w:val="21"/>
              </w:rPr>
            </w:pPr>
            <w:r>
              <w:rPr>
                <w:rFonts w:hint="eastAsia" w:ascii="宋体" w:hAnsi="宋体" w:cs="宋体"/>
                <w:sz w:val="21"/>
                <w:szCs w:val="21"/>
              </w:rPr>
              <w:t>*7.单位负责人为同一人或者存在控股关系、参股关系、管理关系的不同单位，不得参加同一标段投标或未划分标段的同一招标项目投标；</w:t>
            </w:r>
          </w:p>
          <w:p>
            <w:pPr>
              <w:widowControl/>
              <w:spacing w:line="260" w:lineRule="exact"/>
              <w:jc w:val="left"/>
              <w:rPr>
                <w:rFonts w:hint="eastAsia" w:ascii="宋体" w:hAnsi="宋体" w:cs="宋体"/>
                <w:sz w:val="21"/>
                <w:szCs w:val="21"/>
              </w:rPr>
            </w:pPr>
            <w:r>
              <w:rPr>
                <w:rFonts w:hint="eastAsia" w:ascii="宋体" w:hAnsi="宋体" w:cs="宋体"/>
                <w:sz w:val="21"/>
                <w:szCs w:val="21"/>
              </w:rPr>
              <w:t>*8.非联合体投标；</w:t>
            </w:r>
          </w:p>
          <w:p>
            <w:pPr>
              <w:widowControl/>
              <w:spacing w:line="260" w:lineRule="exact"/>
              <w:jc w:val="left"/>
              <w:rPr>
                <w:rFonts w:hint="eastAsia" w:ascii="宋体" w:hAnsi="宋体" w:cs="宋体"/>
                <w:sz w:val="21"/>
                <w:szCs w:val="21"/>
              </w:rPr>
            </w:pPr>
            <w:r>
              <w:rPr>
                <w:rFonts w:hint="eastAsia" w:ascii="宋体" w:hAnsi="宋体" w:cs="宋体"/>
                <w:sz w:val="21"/>
                <w:szCs w:val="21"/>
              </w:rPr>
              <w:t>*9.公告期间信用记录查询结果（失信被执行人、重大税收违法失信主体、政府采购严重违法失信行为记录名单查询截图）。</w:t>
            </w:r>
          </w:p>
        </w:tc>
      </w:tr>
    </w:tbl>
    <w:p>
      <w:pPr>
        <w:spacing w:line="260" w:lineRule="exact"/>
        <w:rPr>
          <w:rFonts w:hint="eastAsia" w:ascii="仿宋" w:hAnsi="仿宋" w:eastAsia="仿宋"/>
        </w:rPr>
        <w:sectPr>
          <w:headerReference r:id="rId4" w:type="first"/>
          <w:footerReference r:id="rId6" w:type="first"/>
          <w:headerReference r:id="rId3" w:type="default"/>
          <w:footerReference r:id="rId5" w:type="default"/>
          <w:pgSz w:w="11906" w:h="16838"/>
          <w:pgMar w:top="1418" w:right="1418" w:bottom="1418" w:left="1701" w:header="851" w:footer="992" w:gutter="0"/>
          <w:cols w:space="720" w:num="1"/>
          <w:titlePg/>
          <w:docGrid w:linePitch="312" w:charSpace="0"/>
        </w:sectPr>
      </w:pPr>
    </w:p>
    <w:p>
      <w:pPr>
        <w:jc w:val="center"/>
      </w:pPr>
      <w:r>
        <w:rPr>
          <w:rFonts w:hint="eastAsia" w:ascii="宋体" w:hAnsi="宋体" w:cs="宋体"/>
          <w:b/>
          <w:spacing w:val="-11"/>
          <w:sz w:val="32"/>
          <w:szCs w:val="32"/>
        </w:rPr>
        <w:t>第五部分 响应需求及技术规格要求</w:t>
      </w:r>
    </w:p>
    <w:p>
      <w:pPr>
        <w:pStyle w:val="5"/>
        <w:spacing w:line="540" w:lineRule="exact"/>
        <w:ind w:firstLine="0" w:firstLineChars="0"/>
      </w:pPr>
      <w:r>
        <w:rPr>
          <w:rFonts w:hint="eastAsia"/>
        </w:rPr>
        <w:t>1</w:t>
      </w:r>
      <w:r>
        <w:t>.</w:t>
      </w:r>
      <w:r>
        <w:rPr>
          <w:rFonts w:hint="eastAsia"/>
        </w:rPr>
        <w:t>主要技术要求</w:t>
      </w:r>
    </w:p>
    <w:p>
      <w:pPr>
        <w:widowControl/>
        <w:spacing w:line="400" w:lineRule="exact"/>
        <w:jc w:val="left"/>
        <w:rPr>
          <w:rFonts w:hint="eastAsia" w:ascii="宋体" w:hAnsi="宋体" w:cs="宋体"/>
          <w:sz w:val="24"/>
        </w:rPr>
      </w:pPr>
      <w:r>
        <w:rPr>
          <w:rFonts w:hint="eastAsia" w:ascii="宋体" w:hAnsi="宋体" w:cs="宋体"/>
          <w:sz w:val="24"/>
        </w:rPr>
        <w:t>1.1技术服务背景</w:t>
      </w:r>
    </w:p>
    <w:p>
      <w:pPr>
        <w:spacing w:before="0" w:line="400" w:lineRule="exact"/>
        <w:ind w:firstLine="432"/>
        <w:textAlignment w:val="baseline"/>
        <w:rPr>
          <w:rFonts w:hint="eastAsia" w:eastAsia="宋体"/>
          <w:lang w:val="en-US" w:eastAsia="zh-CN"/>
        </w:rPr>
      </w:pPr>
      <w:r>
        <w:rPr>
          <w:rFonts w:hint="eastAsia"/>
          <w:sz w:val="24"/>
        </w:rPr>
        <w:t>本次采购为地震灾害预防-地震危险源和风险源探察-大震震源探查项目-深地震反射探测（天津南）</w:t>
      </w:r>
      <w:r>
        <w:rPr>
          <w:rFonts w:hint="eastAsia"/>
          <w:sz w:val="24"/>
          <w:lang w:val="en-US" w:eastAsia="zh-CN"/>
        </w:rPr>
        <w:t>BV62可控震源</w:t>
      </w:r>
      <w:r>
        <w:rPr>
          <w:rFonts w:hint="eastAsia"/>
          <w:sz w:val="24"/>
        </w:rPr>
        <w:t>Force3译码器维修、升级服务</w:t>
      </w:r>
      <w:r>
        <w:rPr>
          <w:rFonts w:hint="eastAsia"/>
          <w:sz w:val="24"/>
          <w:lang w:eastAsia="zh-CN"/>
        </w:rPr>
        <w:t>，</w:t>
      </w:r>
      <w:r>
        <w:rPr>
          <w:rFonts w:hint="eastAsia"/>
          <w:sz w:val="24"/>
          <w:lang w:val="en-US" w:eastAsia="zh-CN"/>
        </w:rPr>
        <w:t>因BV62可控震源采购时间为2021年，已超出原厂质保期，随着野外勘探采集要求提升，原有Force3箱体、系统不满足现行市场采集仪器的多样性，为了降本增效，提升设备竞争力开展此次采购</w:t>
      </w:r>
      <w:r>
        <w:rPr>
          <w:rFonts w:hint="eastAsia"/>
          <w:sz w:val="24"/>
          <w:lang w:eastAsia="zh-CN"/>
        </w:rPr>
        <w:t>。</w:t>
      </w:r>
    </w:p>
    <w:p>
      <w:pPr>
        <w:widowControl/>
        <w:numPr>
          <w:ilvl w:val="255"/>
          <w:numId w:val="0"/>
        </w:numPr>
        <w:spacing w:line="400" w:lineRule="exact"/>
        <w:rPr>
          <w:rFonts w:hint="eastAsia" w:ascii="宋体" w:hAnsi="宋体" w:cs="宋体"/>
          <w:sz w:val="24"/>
        </w:rPr>
      </w:pPr>
      <w:r>
        <w:rPr>
          <w:rFonts w:hint="eastAsia" w:ascii="宋体" w:hAnsi="宋体" w:cs="宋体"/>
          <w:sz w:val="24"/>
        </w:rPr>
        <w:t>1.2核心技术要求</w:t>
      </w:r>
    </w:p>
    <w:p>
      <w:pPr>
        <w:widowControl/>
        <w:spacing w:after="0" w:line="400" w:lineRule="exact"/>
        <w:ind w:firstLine="432"/>
        <w:textAlignment w:val="baseline"/>
        <w:rPr>
          <w:rFonts w:hint="eastAsia"/>
          <w:sz w:val="24"/>
        </w:rPr>
      </w:pPr>
      <w:r>
        <w:rPr>
          <w:rFonts w:hint="eastAsia" w:ascii="Times New Roman" w:hAnsi="Times New Roman" w:cs="Times New Roman"/>
          <w:sz w:val="24"/>
        </w:rPr>
        <w:t>1.</w:t>
      </w:r>
      <w:r>
        <w:rPr>
          <w:rFonts w:hint="eastAsia"/>
          <w:sz w:val="24"/>
        </w:rPr>
        <w:t>作业指定4台VB62可控震源</w:t>
      </w:r>
      <w:r>
        <w:rPr>
          <w:rFonts w:hint="eastAsia" w:ascii="Times New Roman" w:hAnsi="Times New Roman" w:cs="Times New Roman"/>
          <w:sz w:val="24"/>
        </w:rPr>
        <w:t>Force3译码器</w:t>
      </w:r>
      <w:r>
        <w:rPr>
          <w:rFonts w:hint="eastAsia"/>
          <w:sz w:val="24"/>
        </w:rPr>
        <w:t>：所有设备完工后状态完好，满足野外物探施工多车同步运行条件。</w:t>
      </w:r>
    </w:p>
    <w:p>
      <w:pPr>
        <w:widowControl/>
        <w:spacing w:after="0" w:line="400" w:lineRule="exact"/>
        <w:ind w:firstLine="432"/>
        <w:textAlignment w:val="baseline"/>
        <w:rPr>
          <w:rFonts w:hint="eastAsia"/>
          <w:sz w:val="24"/>
        </w:rPr>
      </w:pPr>
      <w:r>
        <w:rPr>
          <w:rFonts w:hint="eastAsia"/>
          <w:sz w:val="24"/>
        </w:rPr>
        <w:t>2.作业内容 （1）4 台 BV62 型可控震源</w:t>
      </w:r>
      <w:r>
        <w:rPr>
          <w:rFonts w:hint="eastAsia" w:ascii="Times New Roman" w:hAnsi="Times New Roman" w:cs="Times New Roman"/>
          <w:sz w:val="24"/>
        </w:rPr>
        <w:t>Force3译码器</w:t>
      </w:r>
      <w:r>
        <w:rPr>
          <w:rFonts w:hint="eastAsia"/>
          <w:sz w:val="24"/>
        </w:rPr>
        <w:t>：完成4台译码器的维修。 （2）4 台 BV62型可控震源</w:t>
      </w:r>
      <w:r>
        <w:rPr>
          <w:rFonts w:hint="eastAsia" w:ascii="Times New Roman" w:hAnsi="Times New Roman" w:cs="Times New Roman"/>
          <w:sz w:val="24"/>
        </w:rPr>
        <w:t>Force3译码器</w:t>
      </w:r>
      <w:r>
        <w:rPr>
          <w:rFonts w:hint="eastAsia"/>
          <w:sz w:val="24"/>
        </w:rPr>
        <w:t>：在维修的基础上进行升级</w:t>
      </w:r>
      <w:r>
        <w:rPr>
          <w:rFonts w:hint="eastAsia"/>
          <w:sz w:val="24"/>
          <w:lang w:eastAsia="zh-CN"/>
        </w:rPr>
        <w:t>；</w:t>
      </w:r>
      <w:r>
        <w:rPr>
          <w:rFonts w:hint="eastAsia"/>
          <w:sz w:val="24"/>
        </w:rPr>
        <w:t>做到</w:t>
      </w:r>
      <w:r>
        <w:rPr>
          <w:rFonts w:hint="eastAsia"/>
          <w:kern w:val="2"/>
          <w:sz w:val="24"/>
          <w:szCs w:val="24"/>
          <w:shd w:val="clear"/>
        </w:rPr>
        <w:t>在不使用编码器、车载电台的条件下</w:t>
      </w:r>
      <w:r>
        <w:rPr>
          <w:rFonts w:hint="eastAsia"/>
          <w:kern w:val="2"/>
          <w:sz w:val="24"/>
          <w:szCs w:val="24"/>
          <w:shd w:val="clear"/>
          <w:lang w:eastAsia="zh-CN"/>
        </w:rPr>
        <w:t>，</w:t>
      </w:r>
      <w:r>
        <w:rPr>
          <w:sz w:val="24"/>
        </w:rPr>
        <w:t>多</w:t>
      </w:r>
      <w:r>
        <w:rPr>
          <w:rFonts w:hint="eastAsia"/>
          <w:sz w:val="24"/>
        </w:rPr>
        <w:t>台可控震源</w:t>
      </w:r>
      <w:r>
        <w:rPr>
          <w:sz w:val="24"/>
        </w:rPr>
        <w:t>Force3 译码器协同操作</w:t>
      </w:r>
      <w:r>
        <w:rPr>
          <w:rFonts w:hint="eastAsia"/>
          <w:sz w:val="24"/>
        </w:rPr>
        <w:t>，</w:t>
      </w:r>
      <w:r>
        <w:rPr>
          <w:sz w:val="24"/>
        </w:rPr>
        <w:t>编组参数统一下发、预约同步激发、多译码器 TB 一致性监测</w:t>
      </w:r>
      <w:r>
        <w:rPr>
          <w:rFonts w:hint="eastAsia"/>
          <w:sz w:val="24"/>
        </w:rPr>
        <w:t>等。</w:t>
      </w:r>
    </w:p>
    <w:p>
      <w:pPr>
        <w:widowControl/>
        <w:spacing w:after="0" w:line="400" w:lineRule="exact"/>
        <w:ind w:firstLine="432"/>
        <w:textAlignment w:val="baseline"/>
        <w:rPr>
          <w:rFonts w:hint="eastAsia"/>
          <w:sz w:val="24"/>
        </w:rPr>
      </w:pPr>
      <w:r>
        <w:rPr>
          <w:rFonts w:hint="default"/>
          <w:sz w:val="24"/>
        </w:rPr>
        <w:t>3</w:t>
      </w:r>
      <w:r>
        <w:rPr>
          <w:rFonts w:hint="eastAsia"/>
          <w:sz w:val="24"/>
        </w:rPr>
        <w:t>.完工验收要求：工作完成后试车调试，设备运行平稳，多车同步，出具完整保养台账，列明设备编号、更换部位、耗材明细、完工自检情况，满足项目现场进场使用标准。</w:t>
      </w:r>
    </w:p>
    <w:p>
      <w:pPr>
        <w:widowControl/>
        <w:spacing w:line="400" w:lineRule="exact"/>
        <w:jc w:val="left"/>
        <w:rPr>
          <w:rFonts w:hint="eastAsia" w:ascii="宋体" w:hAnsi="宋体" w:cs="宋体"/>
          <w:sz w:val="24"/>
        </w:rPr>
      </w:pPr>
      <w:r>
        <w:rPr>
          <w:rFonts w:hint="eastAsia" w:ascii="宋体" w:hAnsi="宋体" w:cs="宋体"/>
          <w:sz w:val="24"/>
        </w:rPr>
        <w:t>1.3质量要求</w:t>
      </w:r>
    </w:p>
    <w:p>
      <w:pPr>
        <w:widowControl/>
        <w:spacing w:line="400" w:lineRule="exact"/>
        <w:ind w:firstLine="432" w:firstLineChars="0"/>
        <w:jc w:val="left"/>
        <w:textAlignment w:val="baseline"/>
        <w:rPr>
          <w:sz w:val="24"/>
        </w:rPr>
      </w:pPr>
      <w:r>
        <w:rPr>
          <w:rFonts w:hint="eastAsia" w:ascii="Times New Roman" w:hAnsi="Times New Roman" w:cs="Times New Roman"/>
          <w:sz w:val="24"/>
        </w:rPr>
        <w:t xml:space="preserve"> </w:t>
      </w:r>
      <w:r>
        <w:rPr>
          <w:rFonts w:hint="eastAsia" w:ascii="Times New Roman" w:hAnsi="Times New Roman" w:cs="Times New Roman"/>
          <w:kern w:val="2"/>
          <w:sz w:val="24"/>
          <w:lang w:bidi="ar"/>
        </w:rPr>
        <w:t>1.严格依照 BV62可控震源</w:t>
      </w:r>
      <w:r>
        <w:rPr>
          <w:sz w:val="24"/>
        </w:rPr>
        <w:t xml:space="preserve"> F</w:t>
      </w:r>
      <w:r>
        <w:rPr>
          <w:rFonts w:hint="eastAsia"/>
          <w:sz w:val="24"/>
          <w:lang w:val="en-US" w:eastAsia="zh-CN"/>
        </w:rPr>
        <w:t>orce</w:t>
      </w:r>
      <w:r>
        <w:rPr>
          <w:sz w:val="24"/>
        </w:rPr>
        <w:t>3 协议应用</w:t>
      </w:r>
      <w:r>
        <w:rPr>
          <w:rFonts w:hint="eastAsia" w:ascii="Times New Roman" w:hAnsi="Times New Roman" w:cs="Times New Roman"/>
          <w:kern w:val="2"/>
          <w:sz w:val="24"/>
          <w:lang w:bidi="ar"/>
        </w:rPr>
        <w:t xml:space="preserve">手册开展作业，完成 4 台 BV62 </w:t>
      </w:r>
      <w:r>
        <w:rPr>
          <w:rFonts w:hint="eastAsia"/>
          <w:sz w:val="24"/>
        </w:rPr>
        <w:t>可控震源</w:t>
      </w:r>
      <w:r>
        <w:rPr>
          <w:sz w:val="24"/>
        </w:rPr>
        <w:t>Force3 译码</w:t>
      </w:r>
      <w:r>
        <w:rPr>
          <w:rFonts w:hint="eastAsia" w:ascii="Times New Roman" w:hAnsi="Times New Roman" w:cs="Times New Roman"/>
          <w:kern w:val="2"/>
          <w:sz w:val="24"/>
          <w:lang w:bidi="ar"/>
        </w:rPr>
        <w:t>维修和升级；对全部</w:t>
      </w:r>
      <w:r>
        <w:rPr>
          <w:sz w:val="24"/>
        </w:rPr>
        <w:t>Force3</w:t>
      </w:r>
      <w:r>
        <w:rPr>
          <w:rFonts w:hint="eastAsia"/>
          <w:sz w:val="24"/>
        </w:rPr>
        <w:t>箱体维修、</w:t>
      </w:r>
      <w:r>
        <w:rPr>
          <w:rFonts w:hint="eastAsia" w:ascii="Times New Roman" w:hAnsi="Times New Roman" w:cs="Times New Roman"/>
          <w:kern w:val="2"/>
          <w:sz w:val="24"/>
          <w:lang w:bidi="ar"/>
        </w:rPr>
        <w:t>检查调试，保障设备工况良好;</w:t>
      </w:r>
    </w:p>
    <w:p>
      <w:pPr>
        <w:widowControl/>
        <w:spacing w:line="400" w:lineRule="exact"/>
        <w:ind w:firstLine="432" w:firstLineChars="0"/>
        <w:jc w:val="left"/>
        <w:textAlignment w:val="baseline"/>
        <w:rPr>
          <w:rFonts w:hint="default" w:eastAsia="宋体"/>
          <w:lang w:val="en-US" w:eastAsia="zh-CN"/>
        </w:rPr>
      </w:pPr>
      <w:r>
        <w:rPr>
          <w:rFonts w:hint="eastAsia" w:ascii="Times New Roman" w:hAnsi="Times New Roman" w:cs="Times New Roman"/>
          <w:kern w:val="2"/>
          <w:sz w:val="24"/>
          <w:lang w:bidi="ar"/>
        </w:rPr>
        <w:t>2.完工提交保养台账、配件合格证等资料，各项参数达标；本次</w:t>
      </w:r>
      <w:r>
        <w:rPr>
          <w:rFonts w:hint="eastAsia" w:cs="Times New Roman"/>
          <w:kern w:val="2"/>
          <w:sz w:val="24"/>
          <w:lang w:val="en-US" w:eastAsia="zh-CN" w:bidi="ar"/>
        </w:rPr>
        <w:t>维修升级</w:t>
      </w:r>
      <w:r>
        <w:rPr>
          <w:rFonts w:hint="eastAsia" w:ascii="Times New Roman" w:hAnsi="Times New Roman" w:cs="Times New Roman"/>
          <w:kern w:val="2"/>
          <w:sz w:val="24"/>
          <w:lang w:bidi="ar"/>
        </w:rPr>
        <w:t>质保期</w:t>
      </w:r>
      <w:r>
        <w:rPr>
          <w:rFonts w:hint="eastAsia" w:cs="Times New Roman"/>
          <w:kern w:val="2"/>
          <w:sz w:val="24"/>
          <w:lang w:val="en-US" w:eastAsia="zh-CN" w:bidi="ar"/>
        </w:rPr>
        <w:t>1年</w:t>
      </w:r>
      <w:r>
        <w:rPr>
          <w:rFonts w:hint="eastAsia" w:ascii="Times New Roman" w:hAnsi="Times New Roman" w:cs="Times New Roman"/>
          <w:kern w:val="2"/>
          <w:sz w:val="24"/>
          <w:lang w:bidi="ar"/>
        </w:rPr>
        <w:t>，因材料或</w:t>
      </w:r>
      <w:r>
        <w:rPr>
          <w:rFonts w:hint="eastAsia" w:cs="Times New Roman"/>
          <w:kern w:val="2"/>
          <w:sz w:val="24"/>
          <w:lang w:val="en-US" w:eastAsia="zh-CN" w:bidi="ar"/>
        </w:rPr>
        <w:t>维修及技术</w:t>
      </w:r>
      <w:r>
        <w:rPr>
          <w:rFonts w:hint="eastAsia" w:ascii="Times New Roman" w:hAnsi="Times New Roman" w:cs="Times New Roman"/>
          <w:kern w:val="2"/>
          <w:sz w:val="24"/>
          <w:lang w:bidi="ar"/>
        </w:rPr>
        <w:t>问题产生故障由</w:t>
      </w:r>
      <w:r>
        <w:rPr>
          <w:rFonts w:hint="eastAsia" w:cs="Times New Roman"/>
          <w:kern w:val="2"/>
          <w:sz w:val="24"/>
          <w:lang w:val="en-US" w:eastAsia="zh-CN" w:bidi="ar"/>
        </w:rPr>
        <w:t>服务方</w:t>
      </w:r>
      <w:r>
        <w:rPr>
          <w:rFonts w:hint="eastAsia" w:ascii="Times New Roman" w:hAnsi="Times New Roman" w:cs="Times New Roman"/>
          <w:kern w:val="2"/>
          <w:sz w:val="24"/>
          <w:lang w:bidi="ar"/>
        </w:rPr>
        <w:t>免费返修</w:t>
      </w:r>
      <w:r>
        <w:rPr>
          <w:rFonts w:hint="eastAsia" w:cs="Times New Roman"/>
          <w:kern w:val="2"/>
          <w:sz w:val="24"/>
          <w:lang w:eastAsia="zh-CN" w:bidi="ar"/>
        </w:rPr>
        <w:t>。</w:t>
      </w:r>
    </w:p>
    <w:p>
      <w:pPr>
        <w:widowControl/>
        <w:spacing w:line="400" w:lineRule="exact"/>
        <w:jc w:val="left"/>
        <w:rPr>
          <w:rFonts w:ascii="Arial" w:hAnsi="Arial" w:eastAsia="黑体"/>
          <w:kern w:val="0"/>
          <w:sz w:val="24"/>
        </w:rPr>
      </w:pPr>
      <w:r>
        <w:rPr>
          <w:rFonts w:ascii="Arial" w:hAnsi="Arial" w:eastAsia="黑体"/>
          <w:kern w:val="0"/>
          <w:sz w:val="24"/>
        </w:rPr>
        <w:t xml:space="preserve">   </w:t>
      </w:r>
      <w:r>
        <w:rPr>
          <w:rFonts w:hint="eastAsia" w:ascii="Arial" w:hAnsi="Arial" w:eastAsia="黑体"/>
          <w:kern w:val="0"/>
          <w:sz w:val="24"/>
        </w:rPr>
        <w:t>2.说明</w:t>
      </w:r>
    </w:p>
    <w:p>
      <w:pPr>
        <w:spacing w:line="400" w:lineRule="exact"/>
        <w:rPr>
          <w:rFonts w:hint="eastAsia" w:ascii="宋体" w:hAnsi="宋体" w:cs="宋体"/>
          <w:sz w:val="24"/>
        </w:rPr>
      </w:pPr>
      <w:r>
        <w:rPr>
          <w:rFonts w:ascii="宋体" w:hAnsi="宋体" w:cs="宋体"/>
          <w:sz w:val="24"/>
        </w:rPr>
        <w:t xml:space="preserve">   2.1</w:t>
      </w:r>
      <w:r>
        <w:rPr>
          <w:rFonts w:hint="eastAsia" w:ascii="宋体" w:hAnsi="宋体" w:cs="宋体"/>
          <w:sz w:val="24"/>
        </w:rPr>
        <w:t xml:space="preserve"> 报价为完成本项目全部工作内容的包干价，包含人工、设备、耗材、税费等所有相关费用，采购人不再另行支付其他费用；</w:t>
      </w:r>
    </w:p>
    <w:p>
      <w:pPr>
        <w:spacing w:line="400" w:lineRule="exact"/>
        <w:rPr>
          <w:rFonts w:hint="eastAsia" w:ascii="仿宋_GB2312" w:hAnsi="仿宋_GB2312" w:eastAsia="仿宋_GB2312" w:cs="仿宋_GB2312"/>
          <w:spacing w:val="-11"/>
          <w:sz w:val="24"/>
        </w:rPr>
      </w:pPr>
      <w:r>
        <w:rPr>
          <w:rFonts w:ascii="宋体" w:hAnsi="宋体" w:cs="宋体"/>
          <w:sz w:val="24"/>
        </w:rPr>
        <w:t xml:space="preserve">   2.</w:t>
      </w:r>
      <w:r>
        <w:rPr>
          <w:rFonts w:hint="eastAsia" w:ascii="宋体" w:hAnsi="宋体" w:cs="宋体"/>
          <w:sz w:val="24"/>
        </w:rPr>
        <w:t>2供应商需在服务期限内完成全部工作内容，采购人组织验收，验收不合格的，供应商需在规定时间内无偿整改，直至验收合格。</w:t>
      </w:r>
    </w:p>
    <w:p>
      <w:pPr>
        <w:ind w:firstLine="1796" w:firstLineChars="600"/>
        <w:rPr>
          <w:rFonts w:hint="eastAsia" w:ascii="宋体" w:hAnsi="宋体" w:eastAsia="宋体" w:cs="宋体"/>
          <w:b/>
          <w:spacing w:val="-11"/>
          <w:kern w:val="2"/>
          <w:sz w:val="32"/>
          <w:szCs w:val="32"/>
        </w:rPr>
      </w:pPr>
    </w:p>
    <w:p>
      <w:pPr>
        <w:ind w:firstLine="1796" w:firstLineChars="600"/>
        <w:rPr>
          <w:rFonts w:hint="eastAsia" w:ascii="宋体" w:hAnsi="宋体" w:eastAsia="宋体" w:cs="宋体"/>
          <w:b/>
          <w:spacing w:val="-11"/>
          <w:kern w:val="2"/>
          <w:sz w:val="32"/>
          <w:szCs w:val="32"/>
        </w:rPr>
      </w:pPr>
    </w:p>
    <w:p>
      <w:pPr>
        <w:ind w:firstLine="1796" w:firstLineChars="600"/>
        <w:rPr>
          <w:rFonts w:hint="eastAsia" w:ascii="宋体" w:hAnsi="宋体" w:eastAsia="宋体" w:cs="宋体"/>
          <w:b/>
          <w:spacing w:val="-11"/>
          <w:kern w:val="2"/>
          <w:sz w:val="32"/>
          <w:szCs w:val="32"/>
        </w:rPr>
      </w:pPr>
      <w:r>
        <w:rPr>
          <w:rFonts w:hint="eastAsia" w:ascii="宋体" w:hAnsi="宋体" w:eastAsia="宋体" w:cs="宋体"/>
          <w:b/>
          <w:spacing w:val="-11"/>
          <w:kern w:val="2"/>
          <w:sz w:val="32"/>
          <w:szCs w:val="32"/>
        </w:rPr>
        <w:t>第六部分 采购谈判响应文件格式及内容</w:t>
      </w:r>
    </w:p>
    <w:p>
      <w:pPr>
        <w:jc w:val="center"/>
        <w:rPr>
          <w:rFonts w:hint="eastAsia" w:ascii="宋体" w:hAnsi="宋体"/>
          <w:b/>
          <w:bCs/>
          <w:kern w:val="0"/>
          <w:sz w:val="52"/>
          <w:szCs w:val="52"/>
        </w:rPr>
      </w:pPr>
    </w:p>
    <w:p>
      <w:pPr>
        <w:jc w:val="center"/>
        <w:rPr>
          <w:rFonts w:hint="eastAsia" w:ascii="宋体" w:hAnsi="宋体" w:eastAsia="宋体" w:cs="宋体"/>
          <w:sz w:val="32"/>
          <w:szCs w:val="32"/>
          <w:shd w:val="clear" w:color="auto" w:fill="FFFFFF"/>
        </w:rPr>
      </w:pPr>
      <w:r>
        <w:rPr>
          <w:rFonts w:hint="eastAsia" w:ascii="宋体" w:hAnsi="宋体" w:eastAsia="宋体" w:cs="宋体"/>
          <w:sz w:val="32"/>
          <w:szCs w:val="32"/>
          <w:shd w:val="clear" w:color="auto" w:fill="FFFFFF"/>
        </w:rPr>
        <w:t>地震灾害预防-地震危险源和风险源探察-大震震源探查项目-深地震反射探测（天津南）可控震源Force3维修、升级服务</w:t>
      </w:r>
    </w:p>
    <w:p>
      <w:pPr>
        <w:jc w:val="center"/>
        <w:rPr>
          <w:rFonts w:hint="eastAsia" w:ascii="宋体" w:hAnsi="宋体" w:eastAsia="宋体" w:cs="宋体"/>
          <w:sz w:val="32"/>
          <w:szCs w:val="32"/>
          <w:shd w:val="clear" w:color="auto" w:fill="FFFFFF"/>
        </w:rPr>
      </w:pPr>
    </w:p>
    <w:p>
      <w:pPr>
        <w:jc w:val="center"/>
        <w:rPr>
          <w:rFonts w:hint="eastAsia" w:ascii="宋体" w:hAnsi="宋体" w:eastAsia="宋体" w:cs="宋体"/>
          <w:sz w:val="32"/>
          <w:szCs w:val="32"/>
          <w:shd w:val="clear" w:color="auto" w:fill="FFFFFF"/>
        </w:rPr>
      </w:pPr>
      <w:r>
        <w:rPr>
          <w:rFonts w:hint="eastAsia" w:ascii="宋体" w:hAnsi="宋体" w:eastAsia="宋体" w:cs="宋体"/>
          <w:sz w:val="32"/>
          <w:szCs w:val="32"/>
          <w:shd w:val="clear" w:color="auto" w:fill="FFFFFF"/>
        </w:rPr>
        <w:t>谈判响应文件</w:t>
      </w:r>
    </w:p>
    <w:p>
      <w:pPr>
        <w:jc w:val="center"/>
        <w:rPr>
          <w:rFonts w:hint="eastAsia" w:ascii="宋体" w:hAnsi="宋体"/>
          <w:b/>
          <w:sz w:val="36"/>
          <w:szCs w:val="36"/>
        </w:rPr>
      </w:pPr>
    </w:p>
    <w:p>
      <w:pPr>
        <w:jc w:val="center"/>
        <w:rPr>
          <w:rFonts w:hint="eastAsia" w:ascii="宋体" w:hAnsi="宋体"/>
          <w:b/>
          <w:bCs/>
          <w:kern w:val="0"/>
          <w:sz w:val="52"/>
          <w:szCs w:val="52"/>
        </w:rPr>
      </w:pPr>
    </w:p>
    <w:p>
      <w:pPr>
        <w:rPr>
          <w:rFonts w:hint="eastAsia" w:ascii="宋体" w:hAnsi="宋体"/>
          <w:sz w:val="36"/>
        </w:rPr>
      </w:pPr>
    </w:p>
    <w:p>
      <w:pPr>
        <w:rPr>
          <w:rFonts w:hint="eastAsia" w:ascii="宋体" w:hAnsi="宋体"/>
          <w:sz w:val="36"/>
        </w:rPr>
      </w:pPr>
    </w:p>
    <w:p>
      <w:pPr>
        <w:rPr>
          <w:rFonts w:hint="eastAsia" w:ascii="宋体" w:hAnsi="宋体"/>
          <w:sz w:val="36"/>
        </w:rPr>
      </w:pPr>
    </w:p>
    <w:p>
      <w:pPr>
        <w:rPr>
          <w:rFonts w:hint="eastAsia" w:ascii="宋体" w:hAnsi="宋体"/>
          <w:sz w:val="36"/>
        </w:rPr>
      </w:pPr>
    </w:p>
    <w:p>
      <w:pPr>
        <w:rPr>
          <w:rFonts w:hint="eastAsia" w:ascii="宋体" w:hAnsi="宋体"/>
          <w:sz w:val="36"/>
        </w:rPr>
      </w:pPr>
    </w:p>
    <w:p>
      <w:pPr>
        <w:spacing w:line="480" w:lineRule="auto"/>
        <w:jc w:val="center"/>
        <w:rPr>
          <w:rFonts w:hint="eastAsia" w:ascii="宋体" w:hAnsi="宋体"/>
          <w:sz w:val="32"/>
          <w:szCs w:val="32"/>
        </w:rPr>
      </w:pPr>
      <w:r>
        <w:rPr>
          <w:rFonts w:hint="eastAsia" w:ascii="宋体" w:hAnsi="宋体"/>
          <w:sz w:val="32"/>
          <w:szCs w:val="32"/>
        </w:rPr>
        <w:t>投标人：</w:t>
      </w:r>
      <w:r>
        <w:rPr>
          <w:rFonts w:hint="eastAsia" w:ascii="宋体" w:hAnsi="宋体"/>
          <w:sz w:val="32"/>
          <w:szCs w:val="32"/>
          <w:u w:val="single"/>
        </w:rPr>
        <w:t xml:space="preserve">                         </w:t>
      </w:r>
      <w:r>
        <w:rPr>
          <w:rFonts w:hint="eastAsia" w:ascii="宋体" w:hAnsi="宋体"/>
          <w:sz w:val="32"/>
          <w:szCs w:val="32"/>
        </w:rPr>
        <w:t>（盖章）</w:t>
      </w:r>
    </w:p>
    <w:p>
      <w:pPr>
        <w:spacing w:line="480" w:lineRule="auto"/>
        <w:jc w:val="center"/>
        <w:rPr>
          <w:rFonts w:hint="eastAsia" w:ascii="宋体" w:hAnsi="宋体"/>
          <w:sz w:val="32"/>
          <w:szCs w:val="32"/>
          <w:u w:val="single"/>
        </w:rPr>
      </w:pPr>
      <w:r>
        <w:rPr>
          <w:rFonts w:hint="eastAsia" w:ascii="宋体" w:hAnsi="宋体"/>
          <w:sz w:val="32"/>
          <w:szCs w:val="32"/>
        </w:rPr>
        <w:t>法定代表人或被授权人：</w:t>
      </w:r>
      <w:r>
        <w:rPr>
          <w:rFonts w:hint="eastAsia" w:ascii="宋体" w:hAnsi="宋体"/>
          <w:sz w:val="32"/>
          <w:szCs w:val="32"/>
          <w:u w:val="single"/>
        </w:rPr>
        <w:t xml:space="preserve">     </w:t>
      </w:r>
      <w:r>
        <w:rPr>
          <w:rFonts w:ascii="宋体" w:hAnsi="宋体"/>
          <w:sz w:val="32"/>
          <w:szCs w:val="32"/>
          <w:u w:val="single"/>
        </w:rPr>
        <w:t xml:space="preserve">   </w:t>
      </w:r>
      <w:r>
        <w:rPr>
          <w:rFonts w:hint="eastAsia" w:ascii="宋体" w:hAnsi="宋体"/>
          <w:sz w:val="32"/>
          <w:szCs w:val="32"/>
          <w:u w:val="single"/>
        </w:rPr>
        <w:t xml:space="preserve">   </w:t>
      </w:r>
      <w:r>
        <w:rPr>
          <w:rFonts w:hint="eastAsia" w:ascii="宋体" w:hAnsi="宋体"/>
          <w:sz w:val="32"/>
          <w:szCs w:val="32"/>
        </w:rPr>
        <w:t>（签字）</w:t>
      </w:r>
    </w:p>
    <w:p>
      <w:pPr>
        <w:jc w:val="center"/>
        <w:rPr>
          <w:rFonts w:hint="eastAsia" w:ascii="宋体" w:hAnsi="宋体"/>
          <w:sz w:val="32"/>
          <w:szCs w:val="32"/>
        </w:rPr>
      </w:pPr>
      <w:r>
        <w:rPr>
          <w:rFonts w:hint="eastAsia" w:ascii="宋体" w:hAnsi="宋体"/>
          <w:sz w:val="32"/>
          <w:szCs w:val="32"/>
        </w:rPr>
        <w:t>日   期</w:t>
      </w:r>
      <w:r>
        <w:rPr>
          <w:rFonts w:ascii="宋体" w:hAnsi="宋体"/>
          <w:sz w:val="32"/>
          <w:szCs w:val="32"/>
        </w:rPr>
        <w:t>：</w:t>
      </w:r>
      <w:r>
        <w:rPr>
          <w:rFonts w:hint="eastAsia" w:ascii="宋体" w:hAnsi="宋体"/>
          <w:sz w:val="32"/>
          <w:szCs w:val="32"/>
          <w:u w:val="single"/>
        </w:rPr>
        <w:t xml:space="preserve"> </w:t>
      </w:r>
      <w:r>
        <w:rPr>
          <w:rFonts w:ascii="宋体" w:hAnsi="宋体"/>
          <w:sz w:val="32"/>
          <w:szCs w:val="32"/>
          <w:u w:val="single"/>
        </w:rPr>
        <w:t xml:space="preserve">      </w:t>
      </w:r>
      <w:r>
        <w:rPr>
          <w:rFonts w:hint="eastAsia" w:ascii="宋体" w:hAnsi="宋体"/>
          <w:sz w:val="32"/>
          <w:szCs w:val="32"/>
          <w:u w:val="single"/>
        </w:rPr>
        <w:t>年</w:t>
      </w:r>
      <w:r>
        <w:rPr>
          <w:rFonts w:ascii="宋体" w:hAnsi="宋体"/>
          <w:sz w:val="32"/>
          <w:szCs w:val="32"/>
          <w:u w:val="single"/>
        </w:rPr>
        <w:t xml:space="preserve">  </w:t>
      </w:r>
      <w:r>
        <w:rPr>
          <w:rFonts w:hint="eastAsia" w:ascii="宋体" w:hAnsi="宋体"/>
          <w:sz w:val="32"/>
          <w:szCs w:val="32"/>
          <w:u w:val="single"/>
        </w:rPr>
        <w:t>月</w:t>
      </w:r>
      <w:r>
        <w:rPr>
          <w:rFonts w:ascii="宋体" w:hAnsi="宋体"/>
          <w:sz w:val="32"/>
          <w:szCs w:val="32"/>
          <w:u w:val="single"/>
        </w:rPr>
        <w:t xml:space="preserve">   </w:t>
      </w:r>
      <w:r>
        <w:rPr>
          <w:rFonts w:hint="eastAsia" w:ascii="宋体" w:hAnsi="宋体"/>
          <w:sz w:val="32"/>
          <w:szCs w:val="32"/>
          <w:u w:val="single"/>
        </w:rPr>
        <w:t>日</w:t>
      </w:r>
    </w:p>
    <w:p>
      <w:pPr>
        <w:spacing w:line="380" w:lineRule="exact"/>
        <w:jc w:val="center"/>
        <w:rPr>
          <w:rFonts w:hint="eastAsia" w:ascii="黑体" w:hAnsi="黑体" w:eastAsia="黑体" w:cs="黑体"/>
          <w:sz w:val="32"/>
          <w:szCs w:val="32"/>
        </w:rPr>
      </w:pPr>
    </w:p>
    <w:p>
      <w:pPr>
        <w:spacing w:line="380" w:lineRule="exact"/>
        <w:jc w:val="center"/>
        <w:rPr>
          <w:rFonts w:hint="eastAsia" w:ascii="黑体" w:hAnsi="黑体" w:eastAsia="黑体" w:cs="黑体"/>
          <w:sz w:val="32"/>
          <w:szCs w:val="32"/>
        </w:rPr>
      </w:pPr>
      <w:r>
        <w:rPr>
          <w:rFonts w:hint="eastAsia" w:ascii="黑体" w:hAnsi="黑体" w:eastAsia="黑体" w:cs="黑体"/>
          <w:sz w:val="32"/>
          <w:szCs w:val="32"/>
        </w:rPr>
        <w:t>一 竞谈复函格式</w:t>
      </w:r>
    </w:p>
    <w:p>
      <w:pPr>
        <w:spacing w:line="380" w:lineRule="exact"/>
        <w:rPr>
          <w:rFonts w:hint="eastAsia" w:ascii="仿宋_GB2312" w:hAnsi="宋体" w:eastAsia="仿宋_GB2312"/>
          <w:b/>
          <w:sz w:val="28"/>
          <w:szCs w:val="28"/>
        </w:rPr>
      </w:pPr>
    </w:p>
    <w:p>
      <w:pPr>
        <w:widowControl/>
        <w:spacing w:line="400" w:lineRule="exact"/>
        <w:jc w:val="left"/>
        <w:rPr>
          <w:rFonts w:hint="eastAsia" w:ascii="宋体" w:hAnsi="宋体" w:cs="宋体"/>
          <w:sz w:val="24"/>
        </w:rPr>
      </w:pPr>
      <w:r>
        <w:rPr>
          <w:rFonts w:hint="eastAsia" w:ascii="宋体" w:hAnsi="宋体" w:cs="宋体"/>
          <w:sz w:val="24"/>
        </w:rPr>
        <w:t>致：</w:t>
      </w:r>
      <w:r>
        <w:rPr>
          <w:rFonts w:ascii="宋体" w:hAnsi="宋体" w:cs="宋体"/>
          <w:sz w:val="24"/>
        </w:rPr>
        <w:t>中国地震局地球物理勘探中</w:t>
      </w:r>
      <w:r>
        <w:rPr>
          <w:rFonts w:hint="eastAsia" w:ascii="宋体" w:hAnsi="宋体" w:cs="宋体"/>
          <w:sz w:val="24"/>
        </w:rPr>
        <w:t xml:space="preserve">心             </w:t>
      </w:r>
    </w:p>
    <w:p>
      <w:pPr>
        <w:widowControl/>
        <w:spacing w:line="400" w:lineRule="exact"/>
        <w:jc w:val="left"/>
        <w:rPr>
          <w:rFonts w:hint="eastAsia" w:ascii="宋体" w:hAnsi="宋体" w:cs="宋体"/>
          <w:sz w:val="24"/>
        </w:rPr>
      </w:pPr>
      <w:r>
        <w:rPr>
          <w:rFonts w:hint="eastAsia" w:ascii="宋体" w:hAnsi="宋体" w:cs="宋体"/>
          <w:sz w:val="24"/>
        </w:rPr>
        <w:t>1</w:t>
      </w:r>
      <w:r>
        <w:rPr>
          <w:rFonts w:ascii="宋体" w:hAnsi="宋体" w:cs="宋体"/>
          <w:sz w:val="24"/>
        </w:rPr>
        <w:t>.地震灾害预防-地震危险源和风险源探察-大震震源探查项目-深地震反射探测</w:t>
      </w:r>
      <w:r>
        <w:rPr>
          <w:rFonts w:hint="eastAsia" w:ascii="宋体" w:hAnsi="宋体" w:cs="宋体"/>
          <w:sz w:val="24"/>
        </w:rPr>
        <w:t>（</w:t>
      </w:r>
      <w:r>
        <w:rPr>
          <w:rFonts w:ascii="宋体" w:hAnsi="宋体" w:cs="宋体"/>
          <w:sz w:val="24"/>
        </w:rPr>
        <w:t>天津南）Force3译码器维修、升级</w:t>
      </w:r>
      <w:r>
        <w:rPr>
          <w:rFonts w:hint="eastAsia" w:ascii="宋体" w:hAnsi="宋体" w:cs="宋体"/>
          <w:sz w:val="24"/>
        </w:rPr>
        <w:t>服务采购公告，我方决定参加贵单位组织的地震灾害预防-地震危险源和风险源探察-大震震源探查项目-深地震反射探测（</w:t>
      </w:r>
      <w:r>
        <w:rPr>
          <w:rFonts w:ascii="宋体" w:hAnsi="宋体" w:cs="宋体"/>
          <w:sz w:val="24"/>
        </w:rPr>
        <w:t>天津南）Force3译码器维修、升级</w:t>
      </w:r>
      <w:r>
        <w:rPr>
          <w:rFonts w:hint="eastAsia" w:ascii="宋体" w:hAnsi="宋体" w:cs="宋体"/>
          <w:sz w:val="24"/>
        </w:rPr>
        <w:t xml:space="preserve">服务的采购谈判。我方授权             (姓名和职务)代表我方  </w:t>
      </w:r>
      <w:r>
        <w:rPr>
          <w:rFonts w:hint="eastAsia" w:ascii="宋体" w:hAnsi="宋体" w:cs="宋体"/>
          <w:sz w:val="24"/>
          <w:u w:val="single"/>
        </w:rPr>
        <w:t xml:space="preserve">               </w:t>
      </w:r>
      <w:r>
        <w:rPr>
          <w:rFonts w:hint="eastAsia" w:ascii="宋体" w:hAnsi="宋体" w:cs="宋体"/>
          <w:sz w:val="24"/>
        </w:rPr>
        <w:t>（供应商的名称）全权处理本项目谈判的有关事宜。</w:t>
      </w:r>
    </w:p>
    <w:p>
      <w:pPr>
        <w:widowControl/>
        <w:spacing w:line="400" w:lineRule="exact"/>
        <w:jc w:val="left"/>
        <w:rPr>
          <w:rFonts w:hint="eastAsia" w:ascii="宋体" w:hAnsi="宋体" w:cs="宋体"/>
          <w:sz w:val="24"/>
        </w:rPr>
      </w:pPr>
      <w:r>
        <w:rPr>
          <w:rFonts w:hint="eastAsia" w:ascii="宋体" w:hAnsi="宋体" w:cs="宋体"/>
          <w:sz w:val="24"/>
        </w:rPr>
        <w:t>2</w:t>
      </w:r>
      <w:r>
        <w:rPr>
          <w:rFonts w:ascii="宋体" w:hAnsi="宋体" w:cs="宋体"/>
          <w:sz w:val="24"/>
        </w:rPr>
        <w:t>.</w:t>
      </w:r>
      <w:r>
        <w:rPr>
          <w:rFonts w:hint="eastAsia" w:ascii="宋体" w:hAnsi="宋体" w:cs="宋体"/>
          <w:sz w:val="24"/>
        </w:rPr>
        <w:t>我方愿意按照采购谈判邀请函规定的各项要求，向采购人提供所需的货物与服务，谈判报价为人民币</w:t>
      </w:r>
      <w:r>
        <w:rPr>
          <w:rFonts w:hint="default" w:ascii="宋体" w:hAnsi="宋体" w:cs="宋体"/>
          <w:sz w:val="24"/>
        </w:rPr>
        <w:t>单价</w:t>
      </w:r>
      <w:r>
        <w:rPr>
          <w:rFonts w:hint="eastAsia" w:ascii="宋体" w:hAnsi="宋体" w:cs="宋体"/>
          <w:sz w:val="24"/>
        </w:rPr>
        <w:t>（大写）</w:t>
      </w:r>
      <w:r>
        <w:rPr>
          <w:rFonts w:hint="eastAsia" w:ascii="宋体" w:hAnsi="宋体" w:cs="宋体"/>
          <w:sz w:val="24"/>
          <w:u w:val="single"/>
        </w:rPr>
        <w:t xml:space="preserve">                  </w:t>
      </w:r>
      <w:r>
        <w:rPr>
          <w:rFonts w:hint="eastAsia" w:ascii="宋体" w:hAnsi="宋体" w:cs="宋体"/>
          <w:sz w:val="24"/>
        </w:rPr>
        <w:t>元整（小写：¥</w:t>
      </w:r>
      <w:r>
        <w:rPr>
          <w:rFonts w:hint="eastAsia" w:ascii="宋体" w:hAnsi="宋体" w:cs="宋体"/>
          <w:sz w:val="24"/>
          <w:u w:val="single"/>
        </w:rPr>
        <w:t xml:space="preserve">        </w:t>
      </w:r>
      <w:r>
        <w:rPr>
          <w:rFonts w:hint="eastAsia" w:ascii="宋体" w:hAnsi="宋体" w:cs="宋体"/>
          <w:sz w:val="24"/>
        </w:rPr>
        <w:t>元）。</w:t>
      </w:r>
    </w:p>
    <w:p>
      <w:pPr>
        <w:widowControl/>
        <w:spacing w:line="400" w:lineRule="exact"/>
        <w:jc w:val="left"/>
        <w:rPr>
          <w:rFonts w:hint="eastAsia" w:ascii="宋体" w:hAnsi="宋体" w:cs="宋体"/>
          <w:sz w:val="24"/>
        </w:rPr>
      </w:pPr>
      <w:r>
        <w:rPr>
          <w:rFonts w:hint="eastAsia" w:ascii="宋体" w:hAnsi="宋体" w:cs="宋体"/>
          <w:sz w:val="24"/>
        </w:rPr>
        <w:t>3</w:t>
      </w:r>
      <w:r>
        <w:rPr>
          <w:rFonts w:ascii="宋体" w:hAnsi="宋体" w:cs="宋体"/>
          <w:sz w:val="24"/>
        </w:rPr>
        <w:t>.</w:t>
      </w:r>
      <w:r>
        <w:rPr>
          <w:rFonts w:hint="eastAsia" w:ascii="宋体" w:hAnsi="宋体" w:cs="宋体"/>
          <w:sz w:val="24"/>
        </w:rPr>
        <w:t>一旦我方成交，我方将严格履行合同规定的责任和义务，保证按采购人要求完成</w:t>
      </w:r>
      <w:r>
        <w:rPr>
          <w:rFonts w:ascii="宋体" w:hAnsi="宋体" w:cs="宋体"/>
          <w:sz w:val="24"/>
        </w:rPr>
        <w:t>地震灾害预防-地震危险源和风险源探察-大震震源探查项目-深地震反射探测</w:t>
      </w:r>
      <w:r>
        <w:rPr>
          <w:rFonts w:hint="eastAsia" w:ascii="宋体" w:hAnsi="宋体" w:cs="宋体"/>
          <w:sz w:val="24"/>
        </w:rPr>
        <w:t>（天津南）Force3译码器维修、升级服务，保障采购人保养工作顺利开展，并接受采购人的验收。</w:t>
      </w:r>
    </w:p>
    <w:p>
      <w:pPr>
        <w:widowControl/>
        <w:spacing w:line="400" w:lineRule="exact"/>
        <w:jc w:val="left"/>
        <w:rPr>
          <w:rFonts w:hint="eastAsia" w:ascii="宋体" w:hAnsi="宋体" w:cs="宋体"/>
          <w:sz w:val="24"/>
        </w:rPr>
      </w:pPr>
      <w:r>
        <w:rPr>
          <w:rFonts w:hint="eastAsia" w:ascii="宋体" w:hAnsi="宋体" w:cs="宋体"/>
          <w:sz w:val="24"/>
        </w:rPr>
        <w:t>4</w:t>
      </w:r>
      <w:r>
        <w:rPr>
          <w:rFonts w:ascii="宋体" w:hAnsi="宋体" w:cs="宋体"/>
          <w:sz w:val="24"/>
        </w:rPr>
        <w:t>.</w:t>
      </w:r>
      <w:r>
        <w:rPr>
          <w:rFonts w:hint="eastAsia" w:ascii="宋体" w:hAnsi="宋体" w:cs="宋体"/>
          <w:sz w:val="24"/>
        </w:rPr>
        <w:t>我方为本项目提交的采购谈判响应文件一式叁份</w:t>
      </w:r>
      <w:r>
        <w:rPr>
          <w:rFonts w:ascii="宋体" w:hAnsi="宋体" w:cs="宋体"/>
          <w:sz w:val="24"/>
        </w:rPr>
        <w:t>(</w:t>
      </w:r>
      <w:r>
        <w:rPr>
          <w:rFonts w:hint="eastAsia" w:ascii="宋体" w:hAnsi="宋体" w:cs="宋体"/>
          <w:sz w:val="24"/>
        </w:rPr>
        <w:t>壹</w:t>
      </w:r>
      <w:r>
        <w:rPr>
          <w:rFonts w:ascii="宋体" w:hAnsi="宋体" w:cs="宋体"/>
          <w:sz w:val="24"/>
        </w:rPr>
        <w:t>正贰副）</w:t>
      </w:r>
      <w:r>
        <w:rPr>
          <w:rFonts w:hint="eastAsia" w:ascii="宋体" w:hAnsi="宋体" w:cs="宋体"/>
          <w:sz w:val="24"/>
        </w:rPr>
        <w:t>。</w:t>
      </w:r>
    </w:p>
    <w:p>
      <w:pPr>
        <w:widowControl/>
        <w:spacing w:line="400" w:lineRule="exact"/>
        <w:jc w:val="left"/>
        <w:rPr>
          <w:rFonts w:hint="eastAsia" w:ascii="宋体" w:hAnsi="宋体" w:cs="宋体"/>
          <w:sz w:val="24"/>
        </w:rPr>
      </w:pPr>
      <w:r>
        <w:rPr>
          <w:rFonts w:hint="eastAsia" w:ascii="宋体" w:hAnsi="宋体" w:cs="宋体"/>
          <w:sz w:val="24"/>
        </w:rPr>
        <w:t>5</w:t>
      </w:r>
      <w:r>
        <w:rPr>
          <w:rFonts w:ascii="宋体" w:hAnsi="宋体" w:cs="宋体"/>
          <w:sz w:val="24"/>
        </w:rPr>
        <w:t>.</w:t>
      </w:r>
      <w:r>
        <w:rPr>
          <w:rFonts w:hint="eastAsia" w:ascii="宋体" w:hAnsi="宋体" w:cs="宋体"/>
          <w:sz w:val="24"/>
        </w:rPr>
        <w:t>谈判有效期30天。</w:t>
      </w:r>
    </w:p>
    <w:p>
      <w:pPr>
        <w:widowControl/>
        <w:spacing w:line="400" w:lineRule="exact"/>
        <w:jc w:val="left"/>
        <w:rPr>
          <w:rFonts w:hint="eastAsia" w:ascii="宋体" w:hAnsi="宋体" w:cs="宋体"/>
          <w:sz w:val="24"/>
        </w:rPr>
      </w:pPr>
      <w:r>
        <w:rPr>
          <w:rFonts w:hint="eastAsia" w:ascii="宋体" w:hAnsi="宋体" w:cs="宋体"/>
          <w:sz w:val="24"/>
        </w:rPr>
        <w:t>6</w:t>
      </w:r>
      <w:r>
        <w:rPr>
          <w:rFonts w:ascii="宋体" w:hAnsi="宋体" w:cs="宋体"/>
          <w:sz w:val="24"/>
        </w:rPr>
        <w:t>.</w:t>
      </w:r>
      <w:r>
        <w:rPr>
          <w:rFonts w:hint="eastAsia" w:ascii="宋体" w:hAnsi="宋体" w:cs="宋体"/>
          <w:sz w:val="24"/>
        </w:rPr>
        <w:t>我方愿意提供贵单位可能另外要求的、与谈判有关的文件资料，并保证我方已提供和将要提供的文件是真实的、准确的。</w:t>
      </w:r>
    </w:p>
    <w:p>
      <w:pPr>
        <w:widowControl/>
        <w:spacing w:line="400" w:lineRule="exact"/>
        <w:jc w:val="left"/>
        <w:rPr>
          <w:rFonts w:hint="eastAsia" w:ascii="宋体" w:hAnsi="宋体" w:cs="宋体"/>
          <w:sz w:val="24"/>
        </w:rPr>
      </w:pPr>
    </w:p>
    <w:p>
      <w:pPr>
        <w:widowControl/>
        <w:spacing w:line="400" w:lineRule="exact"/>
        <w:jc w:val="left"/>
        <w:rPr>
          <w:rFonts w:hint="eastAsia" w:ascii="宋体" w:hAnsi="宋体" w:cs="宋体"/>
          <w:sz w:val="24"/>
        </w:rPr>
      </w:pPr>
      <w:r>
        <w:rPr>
          <w:rFonts w:hint="eastAsia" w:ascii="宋体" w:hAnsi="宋体" w:cs="宋体"/>
          <w:sz w:val="24"/>
        </w:rPr>
        <w:t xml:space="preserve">供应商名称（盖章）： </w:t>
      </w:r>
    </w:p>
    <w:p>
      <w:pPr>
        <w:widowControl/>
        <w:spacing w:line="400" w:lineRule="exact"/>
        <w:jc w:val="left"/>
        <w:rPr>
          <w:rFonts w:hint="eastAsia" w:ascii="宋体" w:hAnsi="宋体" w:cs="宋体"/>
          <w:sz w:val="24"/>
        </w:rPr>
      </w:pPr>
      <w:r>
        <w:rPr>
          <w:rFonts w:hint="eastAsia" w:ascii="宋体" w:hAnsi="宋体" w:cs="宋体"/>
          <w:sz w:val="24"/>
        </w:rPr>
        <w:t>供应商授权代表（签字或盖章）：</w:t>
      </w:r>
    </w:p>
    <w:p>
      <w:pPr>
        <w:widowControl/>
        <w:spacing w:line="400" w:lineRule="exact"/>
        <w:jc w:val="left"/>
        <w:rPr>
          <w:rFonts w:hint="eastAsia" w:ascii="宋体" w:hAnsi="宋体" w:cs="宋体"/>
          <w:sz w:val="24"/>
        </w:rPr>
      </w:pPr>
      <w:r>
        <w:rPr>
          <w:rFonts w:hint="eastAsia" w:ascii="宋体" w:hAnsi="宋体" w:cs="宋体"/>
          <w:sz w:val="24"/>
        </w:rPr>
        <w:t>日 期：</w:t>
      </w:r>
    </w:p>
    <w:p>
      <w:pPr>
        <w:widowControl/>
        <w:spacing w:line="400" w:lineRule="exact"/>
        <w:jc w:val="left"/>
        <w:rPr>
          <w:rFonts w:hint="eastAsia" w:ascii="宋体" w:hAnsi="宋体" w:cs="宋体"/>
          <w:sz w:val="24"/>
        </w:rPr>
      </w:pPr>
      <w:r>
        <w:rPr>
          <w:rFonts w:hint="eastAsia" w:ascii="宋体" w:hAnsi="宋体" w:cs="宋体"/>
          <w:sz w:val="24"/>
        </w:rPr>
        <w:t xml:space="preserve">通讯地址：                </w:t>
      </w:r>
    </w:p>
    <w:p>
      <w:pPr>
        <w:widowControl/>
        <w:spacing w:line="400" w:lineRule="exact"/>
        <w:jc w:val="left"/>
        <w:rPr>
          <w:rFonts w:hint="eastAsia" w:ascii="宋体" w:hAnsi="宋体" w:cs="宋体"/>
          <w:sz w:val="24"/>
        </w:rPr>
      </w:pPr>
      <w:r>
        <w:rPr>
          <w:rFonts w:hint="eastAsia" w:ascii="宋体" w:hAnsi="宋体" w:cs="宋体"/>
          <w:sz w:val="24"/>
        </w:rPr>
        <w:t>电   话：</w:t>
      </w:r>
    </w:p>
    <w:p>
      <w:pPr>
        <w:widowControl/>
        <w:spacing w:line="400" w:lineRule="exact"/>
        <w:jc w:val="left"/>
        <w:rPr>
          <w:rFonts w:hint="eastAsia" w:ascii="宋体" w:hAnsi="宋体" w:cs="宋体"/>
          <w:sz w:val="24"/>
        </w:rPr>
      </w:pPr>
      <w:r>
        <w:rPr>
          <w:rFonts w:hint="eastAsia" w:ascii="宋体" w:hAnsi="宋体" w:cs="宋体"/>
          <w:sz w:val="24"/>
        </w:rPr>
        <w:t xml:space="preserve">供应商开户行: </w:t>
      </w:r>
    </w:p>
    <w:p>
      <w:pPr>
        <w:spacing w:line="480" w:lineRule="auto"/>
        <w:rPr>
          <w:rFonts w:hint="eastAsia" w:ascii="仿宋_GB2312" w:hAnsi="宋体" w:eastAsia="仿宋_GB2312"/>
          <w:sz w:val="28"/>
          <w:szCs w:val="28"/>
        </w:rPr>
      </w:pPr>
      <w:r>
        <w:rPr>
          <w:rFonts w:hint="eastAsia" w:ascii="宋体" w:hAnsi="宋体" w:cs="宋体"/>
          <w:sz w:val="24"/>
        </w:rPr>
        <w:t xml:space="preserve">账号:       </w:t>
      </w:r>
      <w:r>
        <w:rPr>
          <w:rFonts w:hint="eastAsia" w:ascii="仿宋_GB2312" w:hAnsi="宋体" w:eastAsia="仿宋_GB2312"/>
          <w:sz w:val="28"/>
          <w:szCs w:val="28"/>
        </w:rPr>
        <w:t xml:space="preserve">                         </w:t>
      </w:r>
    </w:p>
    <w:p>
      <w:pPr>
        <w:pStyle w:val="5"/>
        <w:jc w:val="center"/>
        <w:rPr>
          <w:sz w:val="32"/>
          <w:szCs w:val="21"/>
        </w:rPr>
      </w:pPr>
      <w:r>
        <w:rPr>
          <w:rFonts w:hint="eastAsia"/>
        </w:rPr>
        <w:br w:type="page"/>
      </w:r>
      <w:r>
        <w:rPr>
          <w:rFonts w:hint="eastAsia"/>
          <w:sz w:val="32"/>
          <w:szCs w:val="21"/>
        </w:rPr>
        <w:t>二 采购竞争性谈判报价表（第1次）</w:t>
      </w:r>
    </w:p>
    <w:p>
      <w:pPr>
        <w:widowControl/>
        <w:spacing w:line="400" w:lineRule="exact"/>
        <w:jc w:val="left"/>
        <w:rPr>
          <w:rFonts w:hint="eastAsia" w:ascii="宋体" w:hAnsi="宋体" w:cs="宋体"/>
          <w:sz w:val="24"/>
        </w:rPr>
      </w:pPr>
      <w:r>
        <w:rPr>
          <w:rFonts w:hint="eastAsia" w:ascii="宋体" w:hAnsi="宋体" w:cs="宋体"/>
          <w:sz w:val="24"/>
        </w:rPr>
        <w:t>供应商名称:</w:t>
      </w:r>
    </w:p>
    <w:tbl>
      <w:tblPr>
        <w:tblStyle w:val="15"/>
        <w:tblW w:w="4997"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466"/>
        <w:gridCol w:w="653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8" w:hRule="exact"/>
        </w:trPr>
        <w:tc>
          <w:tcPr>
            <w:tcW w:w="1370" w:type="pct"/>
            <w:tcBorders>
              <w:top w:val="double" w:color="auto" w:sz="4" w:space="0"/>
              <w:left w:val="double" w:color="auto" w:sz="4" w:space="0"/>
            </w:tcBorders>
            <w:vAlign w:val="center"/>
          </w:tcPr>
          <w:p>
            <w:pPr>
              <w:widowControl/>
              <w:spacing w:line="400" w:lineRule="exact"/>
              <w:jc w:val="center"/>
              <w:rPr>
                <w:rFonts w:hint="eastAsia" w:ascii="宋体" w:hAnsi="宋体" w:cs="宋体"/>
                <w:sz w:val="24"/>
              </w:rPr>
            </w:pPr>
            <w:r>
              <w:rPr>
                <w:rFonts w:hint="eastAsia" w:ascii="宋体" w:hAnsi="宋体" w:cs="宋体"/>
                <w:sz w:val="24"/>
              </w:rPr>
              <w:t>项目名称</w:t>
            </w:r>
          </w:p>
        </w:tc>
        <w:tc>
          <w:tcPr>
            <w:tcW w:w="3629" w:type="pct"/>
            <w:tcBorders>
              <w:top w:val="double" w:color="auto" w:sz="4" w:space="0"/>
              <w:right w:val="double" w:color="auto" w:sz="4" w:space="0"/>
            </w:tcBorders>
            <w:vAlign w:val="center"/>
          </w:tcPr>
          <w:p>
            <w:pPr>
              <w:widowControl/>
              <w:spacing w:line="400" w:lineRule="exact"/>
              <w:jc w:val="left"/>
              <w:rPr>
                <w:rFonts w:hint="eastAsia" w:ascii="宋体" w:hAnsi="宋体" w:cs="宋体"/>
                <w:sz w:val="24"/>
              </w:rPr>
            </w:pPr>
            <w:r>
              <w:rPr>
                <w:rFonts w:ascii="宋体" w:hAnsi="宋体" w:cs="宋体"/>
                <w:sz w:val="24"/>
              </w:rPr>
              <w:t>地震灾害预防-地震危险源和风险源探察-大震震源探查项目-深地震反射探测</w:t>
            </w:r>
            <w:r>
              <w:rPr>
                <w:rFonts w:hint="eastAsia" w:ascii="宋体" w:hAnsi="宋体" w:cs="宋体"/>
                <w:sz w:val="24"/>
              </w:rPr>
              <w:t>（天津南）Force3译码器维修、升级</w:t>
            </w:r>
            <w:r>
              <w:rPr>
                <w:rFonts w:ascii="宋体" w:hAnsi="宋体" w:cs="宋体"/>
                <w:sz w:val="24"/>
              </w:rPr>
              <w:t>服务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80" w:hRule="atLeast"/>
        </w:trPr>
        <w:tc>
          <w:tcPr>
            <w:tcW w:w="1370" w:type="pct"/>
            <w:tcBorders>
              <w:left w:val="double" w:color="auto" w:sz="4" w:space="0"/>
            </w:tcBorders>
            <w:vAlign w:val="center"/>
          </w:tcPr>
          <w:p>
            <w:pPr>
              <w:widowControl/>
              <w:spacing w:line="400" w:lineRule="exact"/>
              <w:jc w:val="center"/>
              <w:rPr>
                <w:rFonts w:hint="eastAsia" w:ascii="宋体" w:hAnsi="宋体" w:cs="宋体"/>
                <w:sz w:val="24"/>
              </w:rPr>
            </w:pPr>
            <w:r>
              <w:rPr>
                <w:rFonts w:hint="eastAsia" w:ascii="宋体" w:hAnsi="宋体" w:cs="宋体"/>
                <w:sz w:val="24"/>
              </w:rPr>
              <w:t>自行竞谈报价</w:t>
            </w:r>
          </w:p>
        </w:tc>
        <w:tc>
          <w:tcPr>
            <w:tcW w:w="3629" w:type="pct"/>
            <w:tcBorders>
              <w:right w:val="double" w:color="auto" w:sz="4" w:space="0"/>
            </w:tcBorders>
            <w:vAlign w:val="center"/>
          </w:tcPr>
          <w:p>
            <w:pPr>
              <w:spacing w:line="400" w:lineRule="exact"/>
              <w:rPr>
                <w:rFonts w:hint="eastAsia" w:ascii="宋体" w:hAnsi="宋体" w:cs="宋体"/>
                <w:sz w:val="24"/>
              </w:rPr>
            </w:pPr>
          </w:p>
          <w:p>
            <w:pPr>
              <w:spacing w:line="400" w:lineRule="exact"/>
              <w:ind w:firstLine="240" w:firstLineChars="100"/>
              <w:rPr>
                <w:rFonts w:hint="eastAsia" w:ascii="宋体" w:hAnsi="宋体" w:cs="宋体"/>
                <w:sz w:val="24"/>
              </w:rPr>
            </w:pPr>
            <w:r>
              <w:rPr>
                <w:rFonts w:hint="eastAsia" w:ascii="宋体" w:hAnsi="宋体" w:cs="宋体"/>
                <w:sz w:val="24"/>
              </w:rPr>
              <w:t>人民币（小写）：</w:t>
            </w:r>
            <w:r>
              <w:rPr>
                <w:rFonts w:hint="eastAsia" w:ascii="宋体" w:hAnsi="宋体" w:cs="宋体"/>
                <w:sz w:val="24"/>
                <w:u w:val="single"/>
              </w:rPr>
              <w:t xml:space="preserve">     </w:t>
            </w:r>
            <w:r>
              <w:rPr>
                <w:rFonts w:ascii="宋体" w:hAnsi="宋体" w:cs="宋体"/>
                <w:sz w:val="24"/>
                <w:u w:val="single"/>
              </w:rPr>
              <w:t xml:space="preserve">           </w:t>
            </w:r>
            <w:r>
              <w:rPr>
                <w:rFonts w:hint="eastAsia" w:ascii="宋体" w:hAnsi="宋体" w:cs="宋体"/>
                <w:sz w:val="24"/>
                <w:u w:val="single"/>
              </w:rPr>
              <w:t xml:space="preserve">    </w:t>
            </w:r>
            <w:r>
              <w:rPr>
                <w:rFonts w:hint="eastAsia" w:ascii="宋体" w:hAnsi="宋体" w:cs="宋体"/>
                <w:sz w:val="24"/>
              </w:rPr>
              <w:t>元</w:t>
            </w:r>
          </w:p>
          <w:p>
            <w:pPr>
              <w:spacing w:line="400" w:lineRule="exact"/>
              <w:ind w:firstLine="960" w:firstLineChars="400"/>
              <w:rPr>
                <w:rFonts w:hint="eastAsia" w:ascii="宋体" w:hAnsi="宋体" w:cs="宋体"/>
                <w:sz w:val="24"/>
              </w:rPr>
            </w:pPr>
            <w:r>
              <w:rPr>
                <w:rFonts w:hint="eastAsia" w:ascii="宋体" w:hAnsi="宋体" w:cs="宋体"/>
                <w:sz w:val="24"/>
              </w:rPr>
              <w:t>（大写）：</w:t>
            </w:r>
            <w:r>
              <w:rPr>
                <w:rFonts w:hint="eastAsia" w:ascii="宋体" w:hAnsi="宋体" w:cs="宋体"/>
                <w:sz w:val="24"/>
                <w:u w:val="single"/>
              </w:rPr>
              <w:t xml:space="preserve">                    </w:t>
            </w:r>
            <w:r>
              <w:rPr>
                <w:rFonts w:hint="eastAsia" w:ascii="宋体" w:hAnsi="宋体" w:cs="宋体"/>
                <w:sz w:val="24"/>
              </w:rPr>
              <w:t>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80" w:hRule="atLeast"/>
        </w:trPr>
        <w:tc>
          <w:tcPr>
            <w:tcW w:w="1370" w:type="pct"/>
            <w:tcBorders>
              <w:left w:val="double" w:color="auto" w:sz="4" w:space="0"/>
            </w:tcBorders>
            <w:vAlign w:val="center"/>
          </w:tcPr>
          <w:p>
            <w:pPr>
              <w:widowControl/>
              <w:spacing w:line="400" w:lineRule="exact"/>
              <w:jc w:val="center"/>
              <w:rPr>
                <w:rFonts w:hint="eastAsia" w:ascii="宋体" w:hAnsi="宋体" w:cs="宋体"/>
                <w:sz w:val="24"/>
              </w:rPr>
            </w:pPr>
            <w:r>
              <w:rPr>
                <w:rFonts w:ascii="宋体" w:hAnsi="宋体" w:cs="宋体"/>
                <w:sz w:val="24"/>
              </w:rPr>
              <w:t xml:space="preserve">   </w:t>
            </w:r>
            <w:r>
              <w:rPr>
                <w:rFonts w:hint="eastAsia" w:ascii="宋体" w:hAnsi="宋体" w:cs="宋体"/>
                <w:sz w:val="24"/>
              </w:rPr>
              <w:t>单价</w:t>
            </w:r>
          </w:p>
        </w:tc>
        <w:tc>
          <w:tcPr>
            <w:tcW w:w="3629" w:type="pct"/>
            <w:tcBorders>
              <w:right w:val="double" w:color="auto" w:sz="4" w:space="0"/>
            </w:tcBorders>
            <w:vAlign w:val="center"/>
          </w:tcPr>
          <w:p>
            <w:pPr>
              <w:spacing w:line="400" w:lineRule="exact"/>
              <w:ind w:firstLine="240" w:firstLineChars="100"/>
              <w:jc w:val="both"/>
              <w:rPr>
                <w:rFonts w:ascii="宋体" w:hAnsi="宋体" w:cs="宋体"/>
                <w:sz w:val="24"/>
              </w:rPr>
            </w:pPr>
            <w:r>
              <w:rPr>
                <w:rFonts w:hint="eastAsia" w:ascii="宋体" w:hAnsi="宋体" w:cs="宋体"/>
                <w:sz w:val="24"/>
              </w:rPr>
              <w:t>人民币（小写）：</w:t>
            </w:r>
            <w:r>
              <w:rPr>
                <w:rFonts w:hint="eastAsia" w:ascii="宋体" w:hAnsi="宋体" w:cs="宋体"/>
                <w:sz w:val="24"/>
                <w:u w:val="single"/>
              </w:rPr>
              <w:t xml:space="preserve">        </w:t>
            </w:r>
            <w:r>
              <w:rPr>
                <w:rFonts w:ascii="宋体" w:hAnsi="宋体" w:cs="宋体"/>
                <w:sz w:val="24"/>
                <w:u w:val="single"/>
              </w:rPr>
              <w:t xml:space="preserve">  </w:t>
            </w:r>
            <w:r>
              <w:rPr>
                <w:rFonts w:hint="eastAsia" w:ascii="宋体" w:hAnsi="宋体" w:cs="宋体"/>
                <w:sz w:val="24"/>
                <w:u w:val="single"/>
                <w:lang w:val="en-US" w:eastAsia="zh-CN"/>
              </w:rPr>
              <w:t xml:space="preserve">  </w:t>
            </w:r>
            <w:r>
              <w:rPr>
                <w:rFonts w:ascii="宋体" w:hAnsi="宋体" w:cs="宋体"/>
                <w:sz w:val="24"/>
                <w:u w:val="single"/>
              </w:rPr>
              <w:t xml:space="preserve"> </w:t>
            </w:r>
            <w:r>
              <w:rPr>
                <w:rFonts w:hint="eastAsia" w:ascii="宋体" w:hAnsi="宋体" w:cs="宋体"/>
                <w:sz w:val="24"/>
                <w:u w:val="single"/>
                <w:lang w:val="en-US" w:eastAsia="zh-CN"/>
              </w:rPr>
              <w:t xml:space="preserve">    </w:t>
            </w:r>
            <w:r>
              <w:rPr>
                <w:rFonts w:ascii="宋体" w:hAnsi="宋体" w:cs="宋体"/>
                <w:sz w:val="24"/>
                <w:u w:val="single"/>
              </w:rPr>
              <w:t xml:space="preserve">  </w:t>
            </w:r>
            <w:r>
              <w:rPr>
                <w:rFonts w:hint="eastAsia" w:ascii="宋体" w:hAnsi="宋体" w:cs="宋体"/>
                <w:sz w:val="24"/>
                <w:u w:val="single"/>
              </w:rPr>
              <w:t xml:space="preserve">   </w:t>
            </w:r>
            <w:r>
              <w:rPr>
                <w:rFonts w:hint="eastAsia" w:ascii="宋体" w:hAnsi="宋体" w:cs="宋体"/>
                <w:sz w:val="24"/>
              </w:rPr>
              <w:t>元/</w:t>
            </w:r>
            <w:r>
              <w:rPr>
                <w:rFonts w:ascii="宋体" w:hAnsi="宋体" w:cs="宋体"/>
                <w:sz w:val="24"/>
              </w:rPr>
              <w:t>台</w:t>
            </w:r>
          </w:p>
          <w:p>
            <w:pPr>
              <w:spacing w:line="400" w:lineRule="exact"/>
              <w:ind w:firstLine="0" w:firstLineChars="0"/>
              <w:jc w:val="center"/>
              <w:rPr>
                <w:rFonts w:hint="eastAsia" w:ascii="宋体" w:hAnsi="宋体" w:cs="宋体"/>
                <w:sz w:val="24"/>
              </w:rPr>
            </w:pPr>
            <w:r>
              <w:rPr>
                <w:rFonts w:hint="eastAsia" w:ascii="宋体" w:hAnsi="宋体" w:cs="宋体"/>
                <w:sz w:val="24"/>
              </w:rPr>
              <w:t>（大写）：</w:t>
            </w:r>
            <w:r>
              <w:rPr>
                <w:rFonts w:hint="eastAsia" w:ascii="宋体" w:hAnsi="宋体" w:cs="宋体"/>
                <w:sz w:val="24"/>
                <w:u w:val="single"/>
                <w:lang w:val="en-US" w:eastAsia="zh-CN"/>
              </w:rPr>
              <w:t xml:space="preserve">                   </w:t>
            </w:r>
            <w:r>
              <w:rPr>
                <w:rFonts w:hint="eastAsia" w:ascii="宋体" w:hAnsi="宋体" w:cs="宋体"/>
                <w:sz w:val="24"/>
                <w:u w:val="single"/>
              </w:rPr>
              <w:t xml:space="preserve">   </w:t>
            </w:r>
            <w:r>
              <w:rPr>
                <w:rFonts w:hint="eastAsia" w:ascii="宋体" w:hAnsi="宋体" w:cs="宋体"/>
                <w:sz w:val="24"/>
              </w:rPr>
              <w:t>元/</w:t>
            </w:r>
            <w:r>
              <w:rPr>
                <w:rFonts w:ascii="宋体" w:hAnsi="宋体" w:cs="宋体"/>
                <w:sz w:val="24"/>
              </w:rPr>
              <w:t>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51" w:hRule="exact"/>
        </w:trPr>
        <w:tc>
          <w:tcPr>
            <w:tcW w:w="1370" w:type="pct"/>
            <w:tcBorders>
              <w:left w:val="double" w:color="auto" w:sz="4" w:space="0"/>
            </w:tcBorders>
            <w:vAlign w:val="center"/>
          </w:tcPr>
          <w:p>
            <w:pPr>
              <w:widowControl/>
              <w:spacing w:line="400" w:lineRule="exact"/>
              <w:jc w:val="center"/>
              <w:rPr>
                <w:rFonts w:hint="eastAsia" w:ascii="宋体" w:hAnsi="宋体" w:cs="宋体"/>
                <w:sz w:val="24"/>
              </w:rPr>
            </w:pPr>
            <w:r>
              <w:rPr>
                <w:rFonts w:hint="eastAsia" w:ascii="宋体" w:hAnsi="宋体" w:cs="宋体"/>
                <w:sz w:val="24"/>
              </w:rPr>
              <w:t>服务期限</w:t>
            </w:r>
          </w:p>
        </w:tc>
        <w:tc>
          <w:tcPr>
            <w:tcW w:w="3629" w:type="pct"/>
            <w:tcBorders>
              <w:right w:val="double" w:color="auto" w:sz="4" w:space="0"/>
            </w:tcBorders>
            <w:vAlign w:val="center"/>
          </w:tcPr>
          <w:p>
            <w:pPr>
              <w:widowControl/>
              <w:spacing w:line="400" w:lineRule="exact"/>
              <w:jc w:val="left"/>
              <w:rPr>
                <w:rFonts w:hint="eastAsia" w:ascii="宋体" w:hAnsi="宋体" w:cs="宋体"/>
                <w:sz w:val="24"/>
              </w:rPr>
            </w:pPr>
            <w:r>
              <w:rPr>
                <w:rFonts w:hint="eastAsia" w:ascii="宋体" w:hAnsi="宋体" w:cs="宋体"/>
                <w:sz w:val="24"/>
              </w:rPr>
              <w:t>从合同签订之日起，预计</w:t>
            </w:r>
            <w:r>
              <w:rPr>
                <w:rFonts w:ascii="宋体" w:hAnsi="宋体" w:cs="宋体"/>
                <w:sz w:val="24"/>
              </w:rPr>
              <w:t>工作</w:t>
            </w:r>
            <w:r>
              <w:rPr>
                <w:rFonts w:hint="eastAsia" w:ascii="宋体" w:hAnsi="宋体" w:cs="宋体"/>
                <w:sz w:val="24"/>
              </w:rPr>
              <w:t>天数</w:t>
            </w:r>
            <w:r>
              <w:rPr>
                <w:rFonts w:hint="eastAsia" w:ascii="宋体" w:hAnsi="宋体" w:cs="宋体"/>
                <w:sz w:val="24"/>
                <w:lang w:val="en-US" w:eastAsia="zh-CN"/>
              </w:rPr>
              <w:t>20</w:t>
            </w:r>
            <w:r>
              <w:rPr>
                <w:rFonts w:hint="eastAsia" w:ascii="宋体" w:hAnsi="宋体" w:cs="宋体"/>
                <w:sz w:val="24"/>
              </w:rPr>
              <w:t>日历天，具体工作起止日期以双方签订的合同及采购</w:t>
            </w:r>
            <w:r>
              <w:rPr>
                <w:rFonts w:hint="default" w:ascii="宋体" w:hAnsi="宋体" w:cs="宋体"/>
                <w:sz w:val="24"/>
              </w:rPr>
              <w:t>方</w:t>
            </w:r>
            <w:r>
              <w:rPr>
                <w:rFonts w:hint="eastAsia" w:ascii="宋体" w:hAnsi="宋体" w:cs="宋体"/>
                <w:sz w:val="24"/>
              </w:rPr>
              <w:t>工作安排为准，</w:t>
            </w:r>
            <w:r>
              <w:rPr>
                <w:rFonts w:hint="default" w:ascii="宋体" w:hAnsi="宋体" w:cs="宋体"/>
                <w:sz w:val="24"/>
              </w:rPr>
              <w:t>服务方</w:t>
            </w:r>
            <w:r>
              <w:rPr>
                <w:rFonts w:hint="eastAsia" w:ascii="宋体" w:hAnsi="宋体" w:cs="宋体"/>
                <w:sz w:val="24"/>
              </w:rPr>
              <w:t>需按工期要求按时进场。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77" w:hRule="exact"/>
        </w:trPr>
        <w:tc>
          <w:tcPr>
            <w:tcW w:w="1370" w:type="pct"/>
            <w:tcBorders>
              <w:left w:val="double" w:color="auto" w:sz="4" w:space="0"/>
            </w:tcBorders>
            <w:vAlign w:val="center"/>
          </w:tcPr>
          <w:p>
            <w:pPr>
              <w:widowControl/>
              <w:spacing w:line="400" w:lineRule="exact"/>
              <w:jc w:val="center"/>
              <w:rPr>
                <w:rFonts w:hint="eastAsia" w:ascii="宋体" w:hAnsi="宋体" w:cs="宋体"/>
                <w:sz w:val="24"/>
              </w:rPr>
            </w:pPr>
            <w:r>
              <w:rPr>
                <w:rFonts w:hint="eastAsia" w:ascii="宋体" w:hAnsi="宋体" w:cs="宋体"/>
                <w:sz w:val="24"/>
              </w:rPr>
              <w:t>质量要求</w:t>
            </w:r>
          </w:p>
        </w:tc>
        <w:tc>
          <w:tcPr>
            <w:tcW w:w="3629" w:type="pct"/>
            <w:tcBorders>
              <w:right w:val="double" w:color="auto" w:sz="4" w:space="0"/>
            </w:tcBorders>
            <w:vAlign w:val="center"/>
          </w:tcPr>
          <w:p>
            <w:pPr>
              <w:widowControl/>
              <w:spacing w:line="400" w:lineRule="exact"/>
              <w:jc w:val="left"/>
              <w:rPr>
                <w:rFonts w:hint="eastAsia" w:ascii="宋体" w:hAnsi="宋体" w:cs="宋体"/>
                <w:sz w:val="24"/>
              </w:rPr>
            </w:pPr>
            <w:r>
              <w:rPr>
                <w:rFonts w:hint="eastAsia" w:ascii="宋体" w:hAnsi="宋体" w:cs="宋体"/>
                <w:sz w:val="24"/>
                <w:lang w:bidi="ar"/>
              </w:rPr>
              <w:t>按采购文件要求执行</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0" w:hRule="atLeast"/>
        </w:trPr>
        <w:tc>
          <w:tcPr>
            <w:tcW w:w="1370" w:type="pct"/>
            <w:tcBorders>
              <w:left w:val="double" w:color="auto" w:sz="4" w:space="0"/>
            </w:tcBorders>
            <w:vAlign w:val="center"/>
          </w:tcPr>
          <w:p>
            <w:pPr>
              <w:widowControl/>
              <w:spacing w:line="400" w:lineRule="exact"/>
              <w:jc w:val="center"/>
              <w:rPr>
                <w:rFonts w:hint="eastAsia" w:ascii="宋体" w:hAnsi="宋体" w:cs="宋体"/>
                <w:sz w:val="24"/>
              </w:rPr>
            </w:pPr>
            <w:r>
              <w:rPr>
                <w:rFonts w:hint="eastAsia" w:ascii="宋体" w:hAnsi="宋体" w:cs="宋体"/>
                <w:sz w:val="24"/>
              </w:rPr>
              <w:t>服务期发生技术问题解决时间</w:t>
            </w:r>
          </w:p>
        </w:tc>
        <w:tc>
          <w:tcPr>
            <w:tcW w:w="3629" w:type="pct"/>
            <w:tcBorders>
              <w:right w:val="double" w:color="auto" w:sz="4" w:space="0"/>
            </w:tcBorders>
            <w:vAlign w:val="center"/>
          </w:tcPr>
          <w:p>
            <w:pPr>
              <w:widowControl/>
              <w:spacing w:line="400" w:lineRule="exact"/>
              <w:jc w:val="left"/>
              <w:rPr>
                <w:rFonts w:hint="eastAsia" w:ascii="宋体" w:hAnsi="宋体" w:cs="宋体"/>
                <w:sz w:val="24"/>
                <w:lang w:bidi="ar"/>
              </w:rPr>
            </w:pPr>
            <w:r>
              <w:rPr>
                <w:rFonts w:hint="eastAsia" w:ascii="宋体" w:hAnsi="宋体" w:cs="宋体"/>
                <w:sz w:val="24"/>
                <w:lang w:bidi="ar"/>
              </w:rPr>
              <w:t>按采购文件要求执行</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70" w:hRule="atLeast"/>
        </w:trPr>
        <w:tc>
          <w:tcPr>
            <w:tcW w:w="1370" w:type="pct"/>
            <w:tcBorders>
              <w:left w:val="double" w:color="auto" w:sz="4" w:space="0"/>
            </w:tcBorders>
            <w:vAlign w:val="center"/>
          </w:tcPr>
          <w:p>
            <w:pPr>
              <w:widowControl/>
              <w:spacing w:line="400" w:lineRule="exact"/>
              <w:jc w:val="center"/>
              <w:rPr>
                <w:rFonts w:hint="eastAsia" w:ascii="宋体" w:hAnsi="宋体" w:cs="宋体"/>
                <w:sz w:val="24"/>
              </w:rPr>
            </w:pPr>
            <w:r>
              <w:rPr>
                <w:rFonts w:hint="eastAsia" w:ascii="宋体" w:hAnsi="宋体" w:cs="宋体"/>
                <w:sz w:val="24"/>
              </w:rPr>
              <w:t>谈判响应文件有</w:t>
            </w:r>
          </w:p>
          <w:p>
            <w:pPr>
              <w:widowControl/>
              <w:spacing w:line="400" w:lineRule="exact"/>
              <w:jc w:val="center"/>
              <w:rPr>
                <w:rFonts w:hint="eastAsia" w:ascii="宋体" w:hAnsi="宋体" w:cs="宋体"/>
                <w:sz w:val="24"/>
              </w:rPr>
            </w:pPr>
            <w:r>
              <w:rPr>
                <w:rFonts w:hint="eastAsia" w:ascii="宋体" w:hAnsi="宋体" w:cs="宋体"/>
                <w:sz w:val="24"/>
              </w:rPr>
              <w:t>效期</w:t>
            </w:r>
          </w:p>
        </w:tc>
        <w:tc>
          <w:tcPr>
            <w:tcW w:w="3629" w:type="pct"/>
            <w:tcBorders>
              <w:right w:val="double" w:color="auto" w:sz="4" w:space="0"/>
            </w:tcBorders>
            <w:vAlign w:val="center"/>
          </w:tcPr>
          <w:p>
            <w:pPr>
              <w:widowControl/>
              <w:spacing w:line="400" w:lineRule="exact"/>
              <w:jc w:val="left"/>
              <w:rPr>
                <w:rFonts w:hint="eastAsia" w:ascii="宋体" w:hAnsi="宋体" w:cs="宋体"/>
                <w:sz w:val="24"/>
              </w:rPr>
            </w:pPr>
            <w:r>
              <w:rPr>
                <w:rFonts w:hint="eastAsia" w:ascii="宋体" w:hAnsi="宋体" w:cs="宋体"/>
                <w:sz w:val="24"/>
              </w:rPr>
              <w:t>30天（从谈判之日起）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exact"/>
        </w:trPr>
        <w:tc>
          <w:tcPr>
            <w:tcW w:w="1370" w:type="pct"/>
            <w:tcBorders>
              <w:left w:val="double" w:color="auto" w:sz="4" w:space="0"/>
            </w:tcBorders>
            <w:vAlign w:val="center"/>
          </w:tcPr>
          <w:p>
            <w:pPr>
              <w:widowControl/>
              <w:spacing w:line="400" w:lineRule="exact"/>
              <w:jc w:val="center"/>
              <w:rPr>
                <w:rFonts w:hint="eastAsia" w:ascii="宋体" w:hAnsi="宋体" w:cs="宋体"/>
                <w:sz w:val="24"/>
              </w:rPr>
            </w:pPr>
            <w:r>
              <w:rPr>
                <w:rFonts w:hint="eastAsia" w:ascii="宋体" w:hAnsi="宋体" w:cs="宋体"/>
                <w:sz w:val="24"/>
              </w:rPr>
              <w:t>费用说明</w:t>
            </w:r>
          </w:p>
        </w:tc>
        <w:tc>
          <w:tcPr>
            <w:tcW w:w="3629" w:type="pct"/>
            <w:tcBorders>
              <w:right w:val="double" w:color="auto" w:sz="4" w:space="0"/>
            </w:tcBorders>
            <w:vAlign w:val="center"/>
          </w:tcPr>
          <w:p>
            <w:pPr>
              <w:widowControl/>
              <w:spacing w:line="400" w:lineRule="exact"/>
              <w:jc w:val="left"/>
              <w:rPr>
                <w:rFonts w:hint="eastAsia" w:ascii="宋体" w:hAnsi="宋体" w:cs="宋体"/>
                <w:sz w:val="24"/>
              </w:rPr>
            </w:pPr>
            <w:r>
              <w:rPr>
                <w:rFonts w:hint="eastAsia" w:ascii="宋体" w:hAnsi="宋体" w:cs="宋体"/>
                <w:sz w:val="24"/>
              </w:rPr>
              <w:t>报价包含人工、设备、耗材、税费等所有相关费用，采购人不再另行支付其他费用</w:t>
            </w:r>
          </w:p>
        </w:tc>
      </w:tr>
    </w:tbl>
    <w:p>
      <w:pPr>
        <w:spacing w:line="380" w:lineRule="exact"/>
        <w:rPr>
          <w:rFonts w:hint="eastAsia" w:ascii="仿宋_GB2312" w:hAnsi="宋体" w:eastAsia="仿宋_GB2312"/>
          <w:sz w:val="28"/>
          <w:szCs w:val="28"/>
        </w:rPr>
      </w:pPr>
    </w:p>
    <w:p>
      <w:pPr>
        <w:pStyle w:val="19"/>
      </w:pPr>
    </w:p>
    <w:p>
      <w:pPr>
        <w:widowControl/>
        <w:spacing w:line="400" w:lineRule="exact"/>
        <w:jc w:val="left"/>
        <w:rPr>
          <w:rFonts w:hint="eastAsia" w:ascii="宋体" w:hAnsi="宋体" w:cs="宋体"/>
          <w:sz w:val="24"/>
        </w:rPr>
      </w:pPr>
      <w:r>
        <w:rPr>
          <w:rFonts w:ascii="宋体" w:hAnsi="宋体" w:cs="宋体"/>
          <w:sz w:val="24"/>
        </w:rPr>
        <w:t xml:space="preserve">                                     </w:t>
      </w:r>
      <w:r>
        <w:rPr>
          <w:rFonts w:hint="eastAsia" w:ascii="宋体" w:hAnsi="宋体" w:cs="宋体"/>
          <w:sz w:val="24"/>
        </w:rPr>
        <w:t xml:space="preserve">供应商（盖章)：                  </w:t>
      </w:r>
    </w:p>
    <w:p>
      <w:pPr>
        <w:widowControl/>
        <w:spacing w:line="400" w:lineRule="exact"/>
        <w:jc w:val="left"/>
        <w:rPr>
          <w:rFonts w:hint="eastAsia" w:ascii="宋体" w:hAnsi="宋体" w:cs="宋体"/>
          <w:sz w:val="24"/>
        </w:rPr>
      </w:pPr>
      <w:r>
        <w:rPr>
          <w:rFonts w:ascii="宋体" w:hAnsi="宋体" w:cs="宋体"/>
          <w:sz w:val="24"/>
        </w:rPr>
        <w:t xml:space="preserve">                                     </w:t>
      </w:r>
      <w:r>
        <w:rPr>
          <w:rFonts w:hint="eastAsia" w:ascii="宋体" w:hAnsi="宋体" w:cs="宋体"/>
          <w:sz w:val="24"/>
        </w:rPr>
        <w:t xml:space="preserve">法定代表人或授权代表（签字或盖章）：                                              </w:t>
      </w:r>
    </w:p>
    <w:p>
      <w:pPr>
        <w:widowControl/>
        <w:spacing w:line="400" w:lineRule="exact"/>
        <w:jc w:val="left"/>
        <w:rPr>
          <w:rFonts w:hint="eastAsia" w:ascii="宋体" w:hAnsi="宋体" w:cs="宋体"/>
          <w:sz w:val="24"/>
        </w:rPr>
      </w:pPr>
      <w:r>
        <w:rPr>
          <w:rFonts w:ascii="宋体" w:hAnsi="宋体" w:cs="宋体"/>
          <w:sz w:val="24"/>
        </w:rPr>
        <w:t xml:space="preserve">                                      </w:t>
      </w:r>
      <w:r>
        <w:rPr>
          <w:rFonts w:hint="eastAsia" w:ascii="宋体" w:hAnsi="宋体" w:cs="宋体"/>
          <w:sz w:val="24"/>
        </w:rPr>
        <w:t>年      月     日</w:t>
      </w:r>
    </w:p>
    <w:p>
      <w:pPr>
        <w:rPr>
          <w:rFonts w:hint="eastAsia" w:hAnsi="宋体"/>
        </w:rPr>
      </w:pPr>
    </w:p>
    <w:p>
      <w:pPr>
        <w:pStyle w:val="5"/>
        <w:keepNext w:val="0"/>
        <w:keepLines w:val="0"/>
        <w:ind w:firstLine="0" w:firstLineChars="0"/>
        <w:jc w:val="center"/>
        <w:rPr>
          <w:sz w:val="32"/>
          <w:szCs w:val="21"/>
        </w:rPr>
      </w:pPr>
      <w:r>
        <w:rPr>
          <w:rFonts w:hint="eastAsia"/>
          <w:sz w:val="32"/>
          <w:szCs w:val="21"/>
        </w:rPr>
        <w:t>三、法定代表人授权书</w:t>
      </w:r>
    </w:p>
    <w:p/>
    <w:p>
      <w:pPr>
        <w:widowControl/>
        <w:spacing w:line="400" w:lineRule="exact"/>
        <w:jc w:val="left"/>
        <w:rPr>
          <w:rFonts w:hint="eastAsia" w:ascii="宋体" w:hAnsi="宋体" w:cs="宋体"/>
          <w:sz w:val="24"/>
        </w:rPr>
      </w:pPr>
      <w:r>
        <w:rPr>
          <w:rFonts w:hint="eastAsia" w:ascii="仿宋_GB2312" w:hAnsi="宋体" w:eastAsia="仿宋_GB2312"/>
          <w:sz w:val="28"/>
          <w:szCs w:val="28"/>
        </w:rPr>
        <w:t xml:space="preserve">   </w:t>
      </w:r>
      <w:r>
        <w:rPr>
          <w:rFonts w:hint="eastAsia" w:ascii="宋体" w:hAnsi="宋体" w:cs="宋体"/>
          <w:sz w:val="24"/>
        </w:rPr>
        <w:t xml:space="preserve"> 本授权书声明：注册于</w:t>
      </w:r>
      <w:r>
        <w:rPr>
          <w:rFonts w:hint="eastAsia" w:ascii="宋体" w:hAnsi="宋体" w:cs="宋体"/>
          <w:sz w:val="24"/>
          <w:u w:val="single"/>
        </w:rPr>
        <w:t xml:space="preserve">              </w:t>
      </w:r>
      <w:r>
        <w:rPr>
          <w:rFonts w:hint="eastAsia" w:ascii="宋体" w:hAnsi="宋体" w:cs="宋体"/>
          <w:sz w:val="24"/>
        </w:rPr>
        <w:t>（注册地址名称）的</w:t>
      </w:r>
      <w:r>
        <w:rPr>
          <w:rFonts w:hint="eastAsia" w:ascii="宋体" w:hAnsi="宋体" w:cs="宋体"/>
          <w:sz w:val="24"/>
          <w:u w:val="single"/>
        </w:rPr>
        <w:t xml:space="preserve">                </w:t>
      </w:r>
      <w:r>
        <w:rPr>
          <w:rFonts w:hint="eastAsia" w:ascii="宋体" w:hAnsi="宋体" w:cs="宋体"/>
          <w:sz w:val="24"/>
        </w:rPr>
        <w:t>(谈判供应商全名)的在下面签字的</w:t>
      </w:r>
      <w:r>
        <w:rPr>
          <w:rFonts w:ascii="宋体" w:hAnsi="宋体" w:cs="宋体"/>
          <w:sz w:val="24"/>
          <w:u w:val="single"/>
        </w:rPr>
        <w:t xml:space="preserve">                </w:t>
      </w:r>
      <w:r>
        <w:rPr>
          <w:rFonts w:hint="eastAsia" w:ascii="宋体" w:hAnsi="宋体" w:cs="宋体"/>
          <w:sz w:val="24"/>
        </w:rPr>
        <w:t>(法定代表人姓名、职务)代表本公司授权（单位名称）的在下面签字的</w:t>
      </w:r>
      <w:r>
        <w:rPr>
          <w:rFonts w:hint="eastAsia" w:ascii="宋体" w:hAnsi="宋体" w:cs="宋体"/>
          <w:sz w:val="24"/>
          <w:u w:val="single"/>
        </w:rPr>
        <w:t xml:space="preserve">            </w:t>
      </w:r>
      <w:r>
        <w:rPr>
          <w:rFonts w:hint="eastAsia" w:ascii="宋体" w:hAnsi="宋体" w:cs="宋体"/>
          <w:sz w:val="24"/>
        </w:rPr>
        <w:t>（被授权人的姓名、职务）为本公司的合法代理人，就</w:t>
      </w:r>
      <w:r>
        <w:rPr>
          <w:rFonts w:ascii="宋体" w:hAnsi="宋体" w:cs="宋体"/>
          <w:sz w:val="24"/>
        </w:rPr>
        <w:t>地震灾害预防-地震危险源和风险源探察-大震震源探查项目-深地震反射探测</w:t>
      </w:r>
      <w:r>
        <w:rPr>
          <w:rFonts w:hint="eastAsia" w:ascii="宋体" w:hAnsi="宋体" w:cs="宋体"/>
          <w:sz w:val="24"/>
        </w:rPr>
        <w:t>（天津南）Force3译码器维修、升级</w:t>
      </w:r>
      <w:r>
        <w:rPr>
          <w:rFonts w:ascii="宋体" w:hAnsi="宋体" w:cs="宋体"/>
          <w:sz w:val="24"/>
        </w:rPr>
        <w:t>服务（项目名称）的谈</w:t>
      </w:r>
      <w:r>
        <w:rPr>
          <w:rFonts w:hint="eastAsia" w:ascii="宋体" w:hAnsi="宋体" w:cs="宋体"/>
          <w:sz w:val="24"/>
        </w:rPr>
        <w:t>判及合同执行，以本公司名义处理一切与之有关的事务。</w:t>
      </w:r>
    </w:p>
    <w:p>
      <w:pPr>
        <w:widowControl/>
        <w:spacing w:line="400" w:lineRule="exact"/>
        <w:jc w:val="left"/>
        <w:rPr>
          <w:rFonts w:hint="eastAsia" w:ascii="宋体" w:hAnsi="宋体" w:cs="宋体"/>
          <w:sz w:val="24"/>
        </w:rPr>
      </w:pPr>
      <w:r>
        <w:rPr>
          <w:rFonts w:hint="eastAsia" w:ascii="宋体" w:hAnsi="宋体" w:cs="宋体"/>
          <w:sz w:val="24"/>
        </w:rPr>
        <w:t>本授权书于</w:t>
      </w:r>
      <w:r>
        <w:rPr>
          <w:rFonts w:hint="eastAsia" w:ascii="宋体" w:hAnsi="宋体" w:cs="宋体"/>
          <w:sz w:val="24"/>
          <w:u w:val="single"/>
        </w:rPr>
        <w:t xml:space="preserve">     </w:t>
      </w:r>
      <w:r>
        <w:rPr>
          <w:rFonts w:hint="eastAsia" w:ascii="宋体" w:hAnsi="宋体" w:cs="宋体"/>
          <w:sz w:val="24"/>
        </w:rPr>
        <w:t>年</w:t>
      </w:r>
      <w:r>
        <w:rPr>
          <w:rFonts w:hint="eastAsia" w:ascii="宋体" w:hAnsi="宋体" w:cs="宋体"/>
          <w:sz w:val="24"/>
          <w:u w:val="single"/>
        </w:rPr>
        <w:t xml:space="preserve">    </w:t>
      </w:r>
      <w:r>
        <w:rPr>
          <w:rFonts w:hint="eastAsia" w:ascii="宋体" w:hAnsi="宋体" w:cs="宋体"/>
          <w:sz w:val="24"/>
        </w:rPr>
        <w:t>月</w:t>
      </w:r>
      <w:r>
        <w:rPr>
          <w:rFonts w:hint="eastAsia" w:ascii="宋体" w:hAnsi="宋体" w:cs="宋体"/>
          <w:sz w:val="24"/>
          <w:u w:val="single"/>
        </w:rPr>
        <w:t xml:space="preserve">    </w:t>
      </w:r>
      <w:r>
        <w:rPr>
          <w:rFonts w:hint="eastAsia" w:ascii="宋体" w:hAnsi="宋体" w:cs="宋体"/>
          <w:sz w:val="24"/>
        </w:rPr>
        <w:t>日签字生效，特此声明。</w:t>
      </w:r>
    </w:p>
    <w:p>
      <w:pPr>
        <w:widowControl/>
        <w:spacing w:line="400" w:lineRule="exact"/>
        <w:jc w:val="left"/>
        <w:rPr>
          <w:rFonts w:hint="eastAsia" w:ascii="宋体" w:hAnsi="宋体" w:cs="宋体"/>
          <w:sz w:val="24"/>
        </w:rPr>
      </w:pPr>
      <w:r>
        <w:rPr>
          <w:rFonts w:hint="eastAsia" w:ascii="宋体" w:hAnsi="宋体" w:cs="宋体"/>
          <w:sz w:val="24"/>
        </w:rPr>
        <w:t xml:space="preserve">单位名称（盖章）：                           </w:t>
      </w:r>
    </w:p>
    <w:p>
      <w:pPr>
        <w:widowControl/>
        <w:spacing w:line="400" w:lineRule="exact"/>
        <w:jc w:val="left"/>
        <w:rPr>
          <w:rFonts w:hint="eastAsia" w:ascii="宋体" w:hAnsi="宋体" w:cs="宋体"/>
          <w:sz w:val="24"/>
        </w:rPr>
      </w:pPr>
    </w:p>
    <w:p>
      <w:pPr>
        <w:widowControl/>
        <w:spacing w:line="400" w:lineRule="exact"/>
        <w:jc w:val="left"/>
        <w:rPr>
          <w:rFonts w:hint="eastAsia" w:ascii="宋体" w:hAnsi="宋体" w:cs="宋体"/>
          <w:sz w:val="24"/>
        </w:rPr>
      </w:pPr>
      <w:r>
        <w:rPr>
          <w:rFonts w:hint="eastAsia" w:ascii="宋体" w:hAnsi="宋体" w:cs="宋体"/>
          <w:sz w:val="24"/>
        </w:rPr>
        <w:t xml:space="preserve">法定代表人（签字或盖章）：                      </w:t>
      </w:r>
    </w:p>
    <w:p>
      <w:pPr>
        <w:widowControl/>
        <w:spacing w:line="400" w:lineRule="exact"/>
        <w:jc w:val="left"/>
        <w:rPr>
          <w:rFonts w:hint="eastAsia" w:ascii="宋体" w:hAnsi="宋体" w:cs="宋体"/>
          <w:sz w:val="24"/>
        </w:rPr>
      </w:pPr>
    </w:p>
    <w:p>
      <w:pPr>
        <w:widowControl/>
        <w:spacing w:line="400" w:lineRule="exact"/>
        <w:jc w:val="left"/>
        <w:rPr>
          <w:rFonts w:hint="eastAsia" w:ascii="宋体" w:hAnsi="宋体" w:cs="宋体"/>
          <w:sz w:val="24"/>
        </w:rPr>
      </w:pPr>
      <w:r>
        <w:rPr>
          <w:rFonts w:hint="eastAsia" w:ascii="宋体" w:hAnsi="宋体" w:cs="宋体"/>
          <w:sz w:val="24"/>
        </w:rPr>
        <w:t xml:space="preserve">被授权人（签字或盖章）：                        </w:t>
      </w:r>
    </w:p>
    <w:p>
      <w:pPr>
        <w:widowControl/>
        <w:spacing w:line="400" w:lineRule="exact"/>
        <w:jc w:val="left"/>
        <w:rPr>
          <w:rFonts w:hint="eastAsia" w:ascii="宋体" w:hAnsi="宋体" w:cs="宋体"/>
          <w:sz w:val="24"/>
        </w:rPr>
      </w:pPr>
      <w:r>
        <w:rPr>
          <w:rFonts w:hint="eastAsia" w:ascii="宋体" w:hAnsi="宋体" w:cs="宋体"/>
          <w:sz w:val="24"/>
        </w:rPr>
        <w:t>附：法定代表人和被授权人身份证复印件</w:t>
      </w:r>
    </w:p>
    <w:tbl>
      <w:tblPr>
        <w:tblStyle w:val="15"/>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501"/>
        <w:gridCol w:w="450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01" w:type="dxa"/>
          </w:tcPr>
          <w:p>
            <w:pPr>
              <w:spacing w:after="120" w:line="380" w:lineRule="exact"/>
              <w:rPr>
                <w:rFonts w:hint="eastAsia" w:ascii="仿宋_GB2312" w:hAnsi="宋体" w:eastAsia="仿宋_GB2312"/>
                <w:kern w:val="0"/>
                <w:sz w:val="28"/>
                <w:szCs w:val="28"/>
              </w:rPr>
            </w:pPr>
          </w:p>
          <w:p>
            <w:pPr>
              <w:spacing w:after="120" w:line="380" w:lineRule="exact"/>
              <w:rPr>
                <w:rFonts w:hint="eastAsia" w:ascii="仿宋_GB2312" w:hAnsi="宋体" w:eastAsia="仿宋_GB2312"/>
                <w:kern w:val="0"/>
                <w:sz w:val="28"/>
                <w:szCs w:val="28"/>
              </w:rPr>
            </w:pPr>
          </w:p>
          <w:p>
            <w:pPr>
              <w:spacing w:after="120" w:line="380" w:lineRule="exact"/>
              <w:rPr>
                <w:rFonts w:hint="eastAsia" w:ascii="仿宋_GB2312" w:hAnsi="宋体" w:eastAsia="仿宋_GB2312"/>
                <w:kern w:val="0"/>
                <w:sz w:val="28"/>
                <w:szCs w:val="28"/>
              </w:rPr>
            </w:pPr>
          </w:p>
          <w:p>
            <w:pPr>
              <w:spacing w:after="120" w:line="380" w:lineRule="exact"/>
              <w:rPr>
                <w:rFonts w:hint="eastAsia" w:ascii="仿宋_GB2312" w:hAnsi="宋体" w:eastAsia="仿宋_GB2312"/>
                <w:kern w:val="0"/>
                <w:sz w:val="28"/>
                <w:szCs w:val="28"/>
              </w:rPr>
            </w:pPr>
          </w:p>
          <w:p>
            <w:pPr>
              <w:spacing w:after="120" w:line="380" w:lineRule="exact"/>
              <w:rPr>
                <w:rFonts w:hint="eastAsia" w:ascii="仿宋_GB2312" w:hAnsi="宋体" w:eastAsia="仿宋_GB2312"/>
                <w:kern w:val="0"/>
                <w:sz w:val="28"/>
                <w:szCs w:val="28"/>
              </w:rPr>
            </w:pPr>
          </w:p>
        </w:tc>
        <w:tc>
          <w:tcPr>
            <w:tcW w:w="4502" w:type="dxa"/>
          </w:tcPr>
          <w:p>
            <w:pPr>
              <w:spacing w:after="120" w:line="380" w:lineRule="exact"/>
              <w:rPr>
                <w:rFonts w:hint="eastAsia" w:ascii="仿宋_GB2312" w:hAnsi="宋体" w:eastAsia="仿宋_GB2312"/>
                <w:kern w:val="0"/>
                <w:sz w:val="28"/>
                <w:szCs w:val="28"/>
              </w:rPr>
            </w:pPr>
          </w:p>
        </w:tc>
      </w:tr>
    </w:tbl>
    <w:p>
      <w:pPr>
        <w:spacing w:after="120" w:line="380" w:lineRule="exact"/>
        <w:rPr>
          <w:rFonts w:hint="eastAsia" w:ascii="仿宋_GB2312" w:hAnsi="宋体" w:eastAsia="仿宋_GB2312"/>
          <w:kern w:val="0"/>
          <w:sz w:val="28"/>
          <w:szCs w:val="28"/>
        </w:rPr>
      </w:pPr>
    </w:p>
    <w:tbl>
      <w:tblPr>
        <w:tblStyle w:val="15"/>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501"/>
        <w:gridCol w:w="450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01" w:type="dxa"/>
          </w:tcPr>
          <w:p>
            <w:pPr>
              <w:spacing w:after="120" w:line="380" w:lineRule="exact"/>
              <w:rPr>
                <w:rFonts w:hint="eastAsia" w:ascii="仿宋_GB2312" w:hAnsi="宋体" w:eastAsia="仿宋_GB2312"/>
                <w:kern w:val="0"/>
                <w:sz w:val="28"/>
                <w:szCs w:val="28"/>
              </w:rPr>
            </w:pPr>
          </w:p>
          <w:p>
            <w:pPr>
              <w:spacing w:after="120" w:line="380" w:lineRule="exact"/>
              <w:rPr>
                <w:rFonts w:hint="eastAsia" w:ascii="仿宋_GB2312" w:hAnsi="宋体" w:eastAsia="仿宋_GB2312"/>
                <w:kern w:val="0"/>
                <w:sz w:val="28"/>
                <w:szCs w:val="28"/>
              </w:rPr>
            </w:pPr>
          </w:p>
          <w:p>
            <w:pPr>
              <w:spacing w:after="120" w:line="380" w:lineRule="exact"/>
              <w:rPr>
                <w:rFonts w:hint="eastAsia" w:ascii="仿宋_GB2312" w:hAnsi="宋体" w:eastAsia="仿宋_GB2312"/>
                <w:kern w:val="0"/>
                <w:sz w:val="28"/>
                <w:szCs w:val="28"/>
              </w:rPr>
            </w:pPr>
          </w:p>
          <w:p>
            <w:pPr>
              <w:spacing w:after="120" w:line="380" w:lineRule="exact"/>
              <w:rPr>
                <w:rFonts w:hint="eastAsia" w:ascii="仿宋_GB2312" w:hAnsi="宋体" w:eastAsia="仿宋_GB2312"/>
                <w:kern w:val="0"/>
                <w:sz w:val="28"/>
                <w:szCs w:val="28"/>
              </w:rPr>
            </w:pPr>
          </w:p>
          <w:p>
            <w:pPr>
              <w:spacing w:after="120" w:line="380" w:lineRule="exact"/>
              <w:rPr>
                <w:rFonts w:hint="eastAsia" w:ascii="仿宋_GB2312" w:hAnsi="宋体" w:eastAsia="仿宋_GB2312"/>
                <w:kern w:val="0"/>
                <w:sz w:val="28"/>
                <w:szCs w:val="28"/>
              </w:rPr>
            </w:pPr>
          </w:p>
        </w:tc>
        <w:tc>
          <w:tcPr>
            <w:tcW w:w="4502" w:type="dxa"/>
          </w:tcPr>
          <w:p>
            <w:pPr>
              <w:spacing w:after="120" w:line="380" w:lineRule="exact"/>
              <w:rPr>
                <w:rFonts w:hint="eastAsia" w:ascii="仿宋_GB2312" w:hAnsi="宋体" w:eastAsia="仿宋_GB2312"/>
                <w:kern w:val="0"/>
                <w:sz w:val="28"/>
                <w:szCs w:val="28"/>
              </w:rPr>
            </w:pPr>
          </w:p>
        </w:tc>
      </w:tr>
    </w:tbl>
    <w:p>
      <w:pPr>
        <w:pStyle w:val="5"/>
        <w:ind w:firstLine="0" w:firstLineChars="0"/>
        <w:jc w:val="both"/>
        <w:rPr>
          <w:sz w:val="32"/>
          <w:szCs w:val="21"/>
        </w:rPr>
      </w:pPr>
    </w:p>
    <w:p>
      <w:pPr>
        <w:pStyle w:val="24"/>
        <w:spacing w:line="360" w:lineRule="auto"/>
        <w:jc w:val="center"/>
        <w:rPr>
          <w:sz w:val="32"/>
          <w:szCs w:val="21"/>
        </w:rPr>
      </w:pPr>
      <w:r>
        <w:rPr>
          <w:rFonts w:hint="eastAsia"/>
          <w:sz w:val="32"/>
          <w:szCs w:val="21"/>
        </w:rPr>
        <w:t>四 供应商资格证明材料</w:t>
      </w:r>
    </w:p>
    <w:p>
      <w:pPr>
        <w:pStyle w:val="24"/>
        <w:spacing w:line="360" w:lineRule="auto"/>
        <w:rPr>
          <w:rFonts w:hint="eastAsia" w:ascii="宋体" w:hAnsi="宋体" w:eastAsia="宋体" w:cs="宋体"/>
          <w:szCs w:val="24"/>
        </w:rPr>
      </w:pPr>
      <w:r>
        <w:rPr>
          <w:rFonts w:hint="eastAsia" w:ascii="宋体" w:hAnsi="宋体" w:eastAsia="宋体" w:cs="宋体"/>
          <w:szCs w:val="24"/>
        </w:rPr>
        <w:t>（1）具有法人或者其他组织的营业执照等证明文件的身份证明</w:t>
      </w:r>
    </w:p>
    <w:p>
      <w:pPr>
        <w:pStyle w:val="24"/>
        <w:spacing w:line="360" w:lineRule="auto"/>
        <w:rPr>
          <w:rFonts w:hint="eastAsia" w:ascii="宋体" w:hAnsi="宋体" w:eastAsia="宋体" w:cs="宋体"/>
          <w:szCs w:val="24"/>
        </w:rPr>
      </w:pPr>
      <w:r>
        <w:rPr>
          <w:rFonts w:hint="eastAsia" w:ascii="宋体" w:hAnsi="宋体" w:eastAsia="宋体" w:cs="宋体"/>
          <w:szCs w:val="24"/>
        </w:rPr>
        <w:t>（2）资格承诺声明函</w:t>
      </w:r>
    </w:p>
    <w:p>
      <w:pPr>
        <w:widowControl/>
        <w:spacing w:line="400" w:lineRule="exact"/>
        <w:jc w:val="left"/>
        <w:rPr>
          <w:rFonts w:hint="eastAsia" w:ascii="宋体" w:hAnsi="宋体" w:cs="宋体"/>
          <w:sz w:val="24"/>
        </w:rPr>
      </w:pPr>
      <w:r>
        <w:rPr>
          <w:rFonts w:hint="eastAsia" w:ascii="宋体" w:hAnsi="宋体" w:cs="宋体"/>
          <w:sz w:val="24"/>
        </w:rPr>
        <w:t>（3）公告期间信用记录查询结果（失信被执行人、重大税收违法失信主体、政府采购严重违法失信行为记录名单查询截图）。根据财库【2016】125号文的要求，采购人将在投标截止时间后在“信用中国”网站查询供应商“失信被执行人”和“重大税收违法失信主体”，在“中国政府采购”网站查询供应商“政府采购严重违法失信行为记录名单”；供应商被列入失信被执行人、重大税收违法失信主体、政府采购严重违法失信行为记录名单的，其响应文件作为无效处理。采购人查询之后，网站信息发生的任何变更均不再作为评审依据。</w:t>
      </w:r>
    </w:p>
    <w:p>
      <w:pPr>
        <w:tabs>
          <w:tab w:val="left" w:pos="945"/>
          <w:tab w:val="left" w:pos="1155"/>
        </w:tabs>
        <w:spacing w:line="360" w:lineRule="auto"/>
        <w:jc w:val="center"/>
        <w:rPr>
          <w:rFonts w:hint="eastAsia" w:ascii="宋体" w:hAnsi="宋体" w:cs="宋体"/>
          <w:b/>
          <w:bCs/>
          <w:sz w:val="24"/>
        </w:rPr>
      </w:pPr>
    </w:p>
    <w:p>
      <w:pPr>
        <w:tabs>
          <w:tab w:val="left" w:pos="945"/>
          <w:tab w:val="left" w:pos="1155"/>
        </w:tabs>
        <w:spacing w:line="360" w:lineRule="auto"/>
        <w:jc w:val="center"/>
        <w:rPr>
          <w:rFonts w:hint="eastAsia" w:ascii="宋体" w:hAnsi="宋体" w:cs="宋体"/>
          <w:b/>
          <w:bCs/>
          <w:sz w:val="24"/>
        </w:rPr>
      </w:pPr>
    </w:p>
    <w:p>
      <w:pPr>
        <w:tabs>
          <w:tab w:val="left" w:pos="945"/>
          <w:tab w:val="left" w:pos="1155"/>
        </w:tabs>
        <w:spacing w:line="360" w:lineRule="auto"/>
        <w:jc w:val="center"/>
        <w:rPr>
          <w:rFonts w:hint="eastAsia" w:ascii="宋体" w:hAnsi="宋体" w:cs="宋体"/>
          <w:b/>
          <w:bCs/>
          <w:sz w:val="24"/>
        </w:rPr>
      </w:pPr>
    </w:p>
    <w:p>
      <w:pPr>
        <w:tabs>
          <w:tab w:val="left" w:pos="945"/>
          <w:tab w:val="left" w:pos="1155"/>
        </w:tabs>
        <w:spacing w:line="360" w:lineRule="auto"/>
        <w:jc w:val="center"/>
        <w:rPr>
          <w:rFonts w:hint="eastAsia" w:ascii="宋体" w:hAnsi="宋体" w:cs="宋体"/>
          <w:b/>
          <w:bCs/>
          <w:sz w:val="24"/>
        </w:rPr>
      </w:pPr>
    </w:p>
    <w:p>
      <w:pPr>
        <w:tabs>
          <w:tab w:val="left" w:pos="945"/>
          <w:tab w:val="left" w:pos="1155"/>
        </w:tabs>
        <w:spacing w:line="360" w:lineRule="auto"/>
        <w:jc w:val="center"/>
        <w:rPr>
          <w:rFonts w:hint="eastAsia" w:ascii="宋体" w:hAnsi="宋体" w:cs="宋体"/>
          <w:b/>
          <w:bCs/>
          <w:sz w:val="24"/>
        </w:rPr>
      </w:pPr>
    </w:p>
    <w:p>
      <w:pPr>
        <w:tabs>
          <w:tab w:val="left" w:pos="945"/>
          <w:tab w:val="left" w:pos="1155"/>
        </w:tabs>
        <w:spacing w:line="360" w:lineRule="auto"/>
        <w:jc w:val="center"/>
        <w:rPr>
          <w:rFonts w:hint="eastAsia" w:ascii="宋体" w:hAnsi="宋体" w:cs="宋体"/>
          <w:b/>
          <w:bCs/>
          <w:sz w:val="24"/>
        </w:rPr>
      </w:pPr>
    </w:p>
    <w:p>
      <w:pPr>
        <w:tabs>
          <w:tab w:val="left" w:pos="945"/>
          <w:tab w:val="left" w:pos="1155"/>
        </w:tabs>
        <w:spacing w:line="360" w:lineRule="auto"/>
        <w:jc w:val="center"/>
        <w:rPr>
          <w:rFonts w:hint="eastAsia" w:ascii="宋体" w:hAnsi="宋体" w:cs="宋体"/>
          <w:b/>
          <w:bCs/>
          <w:sz w:val="24"/>
        </w:rPr>
      </w:pPr>
    </w:p>
    <w:p>
      <w:pPr>
        <w:tabs>
          <w:tab w:val="left" w:pos="945"/>
          <w:tab w:val="left" w:pos="1155"/>
        </w:tabs>
        <w:spacing w:line="360" w:lineRule="auto"/>
        <w:jc w:val="center"/>
        <w:rPr>
          <w:rFonts w:hint="eastAsia" w:ascii="宋体" w:hAnsi="宋体" w:cs="宋体"/>
          <w:b/>
          <w:bCs/>
          <w:sz w:val="24"/>
        </w:rPr>
      </w:pPr>
    </w:p>
    <w:p>
      <w:pPr>
        <w:tabs>
          <w:tab w:val="left" w:pos="945"/>
          <w:tab w:val="left" w:pos="1155"/>
        </w:tabs>
        <w:spacing w:line="360" w:lineRule="auto"/>
        <w:jc w:val="center"/>
        <w:rPr>
          <w:rFonts w:hint="eastAsia" w:ascii="宋体" w:hAnsi="宋体" w:cs="宋体"/>
          <w:b/>
          <w:bCs/>
          <w:sz w:val="24"/>
        </w:rPr>
      </w:pPr>
    </w:p>
    <w:p>
      <w:pPr>
        <w:tabs>
          <w:tab w:val="left" w:pos="945"/>
          <w:tab w:val="left" w:pos="1155"/>
        </w:tabs>
        <w:spacing w:line="360" w:lineRule="auto"/>
        <w:jc w:val="center"/>
        <w:rPr>
          <w:rFonts w:hint="eastAsia" w:ascii="宋体" w:hAnsi="宋体" w:cs="宋体"/>
          <w:b/>
          <w:bCs/>
          <w:sz w:val="24"/>
        </w:rPr>
      </w:pPr>
    </w:p>
    <w:p>
      <w:pPr>
        <w:tabs>
          <w:tab w:val="left" w:pos="945"/>
          <w:tab w:val="left" w:pos="1155"/>
        </w:tabs>
        <w:spacing w:line="360" w:lineRule="auto"/>
        <w:jc w:val="center"/>
        <w:rPr>
          <w:rFonts w:hint="eastAsia" w:ascii="宋体" w:hAnsi="宋体" w:cs="宋体"/>
          <w:b/>
          <w:bCs/>
          <w:sz w:val="24"/>
        </w:rPr>
      </w:pPr>
    </w:p>
    <w:p>
      <w:pPr>
        <w:tabs>
          <w:tab w:val="left" w:pos="945"/>
          <w:tab w:val="left" w:pos="1155"/>
        </w:tabs>
        <w:spacing w:line="360" w:lineRule="auto"/>
        <w:jc w:val="center"/>
        <w:rPr>
          <w:rFonts w:hint="eastAsia" w:ascii="宋体" w:hAnsi="宋体" w:cs="宋体"/>
          <w:b/>
          <w:bCs/>
          <w:sz w:val="24"/>
        </w:rPr>
      </w:pPr>
    </w:p>
    <w:p>
      <w:pPr>
        <w:tabs>
          <w:tab w:val="left" w:pos="945"/>
          <w:tab w:val="left" w:pos="1155"/>
        </w:tabs>
        <w:spacing w:line="360" w:lineRule="auto"/>
        <w:jc w:val="center"/>
        <w:rPr>
          <w:rFonts w:hint="eastAsia" w:ascii="宋体" w:hAnsi="宋体" w:cs="宋体"/>
          <w:b/>
          <w:bCs/>
          <w:sz w:val="24"/>
        </w:rPr>
      </w:pPr>
    </w:p>
    <w:p>
      <w:pPr>
        <w:tabs>
          <w:tab w:val="left" w:pos="945"/>
          <w:tab w:val="left" w:pos="1155"/>
        </w:tabs>
        <w:spacing w:line="360" w:lineRule="auto"/>
        <w:rPr>
          <w:rFonts w:hint="eastAsia" w:ascii="宋体" w:hAnsi="宋体" w:cs="宋体"/>
          <w:b/>
          <w:bCs/>
          <w:sz w:val="24"/>
        </w:rPr>
      </w:pPr>
    </w:p>
    <w:p>
      <w:pPr>
        <w:tabs>
          <w:tab w:val="left" w:pos="945"/>
          <w:tab w:val="left" w:pos="1155"/>
        </w:tabs>
        <w:spacing w:line="360" w:lineRule="auto"/>
        <w:jc w:val="center"/>
        <w:rPr>
          <w:rFonts w:hint="eastAsia" w:ascii="宋体" w:hAnsi="宋体" w:cs="宋体"/>
          <w:b/>
          <w:bCs/>
          <w:sz w:val="24"/>
        </w:rPr>
      </w:pPr>
      <w:r>
        <w:rPr>
          <w:rFonts w:hint="eastAsia" w:ascii="宋体" w:hAnsi="宋体" w:cs="宋体"/>
          <w:b/>
          <w:bCs/>
          <w:sz w:val="24"/>
        </w:rPr>
        <w:t>资格承诺声明函</w:t>
      </w:r>
    </w:p>
    <w:p>
      <w:pPr>
        <w:pStyle w:val="23"/>
        <w:keepNext/>
        <w:keepLines/>
        <w:widowControl w:val="0"/>
        <w:spacing w:before="0" w:beforeAutospacing="0" w:after="0" w:afterAutospacing="0" w:line="360" w:lineRule="auto"/>
        <w:jc w:val="both"/>
        <w:outlineLvl w:val="2"/>
        <w:rPr>
          <w:rFonts w:hint="eastAsia" w:cs="宋体"/>
          <w:kern w:val="2"/>
          <w:u w:val="single"/>
        </w:rPr>
      </w:pPr>
      <w:r>
        <w:rPr>
          <w:rFonts w:hint="eastAsia" w:cs="宋体"/>
          <w:kern w:val="2"/>
        </w:rPr>
        <w:t>致：</w:t>
      </w:r>
      <w:r>
        <w:rPr>
          <w:rFonts w:hint="eastAsia" w:cs="宋体"/>
          <w:kern w:val="2"/>
          <w:u w:val="single"/>
        </w:rPr>
        <w:t>中国地震局地球物理勘探中心</w:t>
      </w:r>
    </w:p>
    <w:p>
      <w:pPr>
        <w:pStyle w:val="23"/>
        <w:keepNext/>
        <w:keepLines/>
        <w:widowControl w:val="0"/>
        <w:spacing w:before="0" w:beforeAutospacing="0" w:after="0" w:afterAutospacing="0" w:line="360" w:lineRule="auto"/>
        <w:ind w:firstLine="420"/>
        <w:jc w:val="both"/>
        <w:outlineLvl w:val="2"/>
        <w:rPr>
          <w:rFonts w:hint="eastAsia" w:cs="宋体"/>
          <w:kern w:val="2"/>
        </w:rPr>
      </w:pPr>
      <w:r>
        <w:rPr>
          <w:rFonts w:hint="eastAsia" w:cs="宋体"/>
          <w:kern w:val="2"/>
        </w:rPr>
        <w:t>我单位自愿参加本次政府釆购活动，严格遵守《中华人民共和国政府釆购法》及相关法律法规，依法诚信经营，依法遵守本次政府采购活动的各项规定。我单位郑重承诺声明如下:</w:t>
      </w:r>
    </w:p>
    <w:p>
      <w:pPr>
        <w:pStyle w:val="23"/>
        <w:keepNext/>
        <w:keepLines/>
        <w:widowControl w:val="0"/>
        <w:spacing w:before="0" w:beforeAutospacing="0" w:after="0" w:afterAutospacing="0" w:line="360" w:lineRule="auto"/>
        <w:ind w:firstLine="324" w:firstLineChars="135"/>
        <w:jc w:val="both"/>
        <w:outlineLvl w:val="2"/>
        <w:rPr>
          <w:rFonts w:hint="eastAsia" w:cs="宋体"/>
          <w:kern w:val="2"/>
        </w:rPr>
      </w:pPr>
      <w:r>
        <w:rPr>
          <w:rFonts w:hint="eastAsia" w:cs="宋体"/>
          <w:kern w:val="2"/>
        </w:rPr>
        <w:t xml:space="preserve">  一、我单位全称为               ，注册地点为                ，统一社会信用代码为              ，法定代表人 (单位负责人 )为         ，联系方式为            。</w:t>
      </w:r>
    </w:p>
    <w:p>
      <w:pPr>
        <w:pStyle w:val="23"/>
        <w:keepNext/>
        <w:keepLines/>
        <w:widowControl w:val="0"/>
        <w:spacing w:before="0" w:beforeAutospacing="0" w:after="0" w:afterAutospacing="0" w:line="360" w:lineRule="auto"/>
        <w:ind w:firstLine="484" w:firstLineChars="202"/>
        <w:jc w:val="both"/>
        <w:outlineLvl w:val="2"/>
        <w:rPr>
          <w:rFonts w:hint="eastAsia" w:cs="宋体"/>
          <w:kern w:val="2"/>
        </w:rPr>
      </w:pPr>
      <w:r>
        <w:rPr>
          <w:rFonts w:hint="eastAsia" w:cs="宋体"/>
          <w:kern w:val="2"/>
        </w:rPr>
        <w:t>二、我单位具有独立承担民事责任的能力。</w:t>
      </w:r>
    </w:p>
    <w:p>
      <w:pPr>
        <w:pStyle w:val="23"/>
        <w:keepNext/>
        <w:keepLines/>
        <w:widowControl w:val="0"/>
        <w:spacing w:before="0" w:beforeAutospacing="0" w:after="0" w:afterAutospacing="0" w:line="360" w:lineRule="auto"/>
        <w:ind w:firstLine="484" w:firstLineChars="202"/>
        <w:jc w:val="both"/>
        <w:outlineLvl w:val="2"/>
        <w:rPr>
          <w:rFonts w:hint="eastAsia" w:cs="宋体"/>
          <w:kern w:val="2"/>
        </w:rPr>
      </w:pPr>
      <w:r>
        <w:rPr>
          <w:rFonts w:hint="eastAsia" w:cs="宋体"/>
          <w:kern w:val="2"/>
        </w:rPr>
        <w:t>三、我单位具有良好的商业信誉和健全的财务会计制度。</w:t>
      </w:r>
    </w:p>
    <w:p>
      <w:pPr>
        <w:pStyle w:val="23"/>
        <w:keepNext/>
        <w:keepLines/>
        <w:widowControl w:val="0"/>
        <w:spacing w:before="0" w:beforeAutospacing="0" w:after="0" w:afterAutospacing="0" w:line="360" w:lineRule="auto"/>
        <w:ind w:firstLine="484" w:firstLineChars="202"/>
        <w:jc w:val="both"/>
        <w:outlineLvl w:val="2"/>
        <w:rPr>
          <w:rFonts w:hint="eastAsia" w:cs="宋体"/>
          <w:kern w:val="2"/>
        </w:rPr>
      </w:pPr>
      <w:r>
        <w:rPr>
          <w:rFonts w:hint="eastAsia" w:cs="宋体"/>
          <w:kern w:val="2"/>
        </w:rPr>
        <w:t>四、我单位具有履行合同所必需的设备和专业技术能力。</w:t>
      </w:r>
    </w:p>
    <w:p>
      <w:pPr>
        <w:pStyle w:val="23"/>
        <w:keepNext/>
        <w:keepLines/>
        <w:widowControl w:val="0"/>
        <w:spacing w:before="0" w:beforeAutospacing="0" w:after="0" w:afterAutospacing="0" w:line="360" w:lineRule="auto"/>
        <w:ind w:firstLine="484" w:firstLineChars="202"/>
        <w:jc w:val="both"/>
        <w:outlineLvl w:val="2"/>
        <w:rPr>
          <w:rFonts w:hint="eastAsia" w:cs="宋体"/>
          <w:kern w:val="2"/>
        </w:rPr>
      </w:pPr>
      <w:r>
        <w:rPr>
          <w:rFonts w:hint="eastAsia" w:cs="宋体"/>
          <w:kern w:val="2"/>
        </w:rPr>
        <w:t>五、我单位有依缴纳税收和社会保障资金的良好记录。</w:t>
      </w:r>
    </w:p>
    <w:p>
      <w:pPr>
        <w:pStyle w:val="23"/>
        <w:keepNext/>
        <w:keepLines/>
        <w:widowControl w:val="0"/>
        <w:spacing w:before="0" w:beforeAutospacing="0" w:after="0" w:afterAutospacing="0" w:line="360" w:lineRule="auto"/>
        <w:ind w:firstLine="484" w:firstLineChars="202"/>
        <w:jc w:val="both"/>
        <w:outlineLvl w:val="2"/>
        <w:rPr>
          <w:rFonts w:hint="eastAsia" w:cs="宋体"/>
          <w:kern w:val="2"/>
        </w:rPr>
      </w:pPr>
      <w:r>
        <w:rPr>
          <w:rFonts w:hint="eastAsia" w:cs="宋体"/>
          <w:kern w:val="2"/>
        </w:rPr>
        <w:t>六、我单位参加政府采购活动前三年内，在经营活动中没有重大违法记录。在“信用中国”网站（www.creditchina.gov.cn）未被列入失信被执行人或重大税收违法失信主体；在 “中国政府采购网”网站（www.ccgp.gov.cn）未被列入政府采购严重违法失信行为记录名单。</w:t>
      </w:r>
    </w:p>
    <w:p>
      <w:pPr>
        <w:spacing w:line="360" w:lineRule="auto"/>
        <w:ind w:firstLine="480" w:firstLineChars="200"/>
        <w:rPr>
          <w:rFonts w:hint="eastAsia" w:ascii="宋体" w:hAnsi="宋体" w:cs="宋体"/>
          <w:sz w:val="24"/>
        </w:rPr>
      </w:pPr>
      <w:r>
        <w:rPr>
          <w:rFonts w:hint="eastAsia" w:ascii="宋体" w:hAnsi="宋体" w:cs="宋体"/>
          <w:sz w:val="24"/>
        </w:rPr>
        <w:t>七、我单位声明，我方单独参加竞谈，非联合体参加竞谈。</w:t>
      </w:r>
    </w:p>
    <w:p>
      <w:pPr>
        <w:spacing w:line="360" w:lineRule="auto"/>
        <w:ind w:firstLine="480" w:firstLineChars="200"/>
        <w:rPr>
          <w:rFonts w:hint="eastAsia" w:ascii="宋体" w:hAnsi="宋体" w:cs="宋体"/>
          <w:sz w:val="24"/>
        </w:rPr>
      </w:pPr>
      <w:r>
        <w:rPr>
          <w:rFonts w:hint="eastAsia" w:ascii="宋体" w:hAnsi="宋体" w:cs="宋体"/>
          <w:sz w:val="24"/>
        </w:rPr>
        <w:t>八、我单位承诺，与其他供应商单位负责人不是同一人，与其他供应商不存在直接控股、管理关系。</w:t>
      </w:r>
    </w:p>
    <w:p>
      <w:pPr>
        <w:pStyle w:val="23"/>
        <w:keepNext/>
        <w:keepLines/>
        <w:widowControl w:val="0"/>
        <w:spacing w:before="0" w:beforeAutospacing="0" w:after="0" w:afterAutospacing="0" w:line="360" w:lineRule="auto"/>
        <w:ind w:firstLine="484" w:firstLineChars="202"/>
        <w:jc w:val="both"/>
        <w:outlineLvl w:val="2"/>
        <w:rPr>
          <w:rFonts w:hint="eastAsia" w:cs="宋体"/>
          <w:kern w:val="2"/>
        </w:rPr>
      </w:pPr>
      <w:r>
        <w:rPr>
          <w:rFonts w:hint="eastAsia" w:cs="宋体"/>
          <w:kern w:val="2"/>
        </w:rPr>
        <w:t>九、我单位具备法律、行政法规规定的其他条件。</w:t>
      </w:r>
    </w:p>
    <w:p>
      <w:pPr>
        <w:pStyle w:val="23"/>
        <w:keepNext/>
        <w:keepLines/>
        <w:widowControl w:val="0"/>
        <w:spacing w:before="0" w:beforeAutospacing="0" w:after="0" w:afterAutospacing="0" w:line="360" w:lineRule="auto"/>
        <w:ind w:firstLine="480" w:firstLineChars="200"/>
        <w:jc w:val="both"/>
        <w:outlineLvl w:val="2"/>
        <w:rPr>
          <w:rFonts w:hint="eastAsia" w:cs="宋体"/>
          <w:kern w:val="2"/>
        </w:rPr>
      </w:pPr>
      <w:r>
        <w:rPr>
          <w:rFonts w:hint="eastAsia" w:cs="宋体"/>
          <w:kern w:val="2"/>
        </w:rPr>
        <w:t>我单位保证上述声明的事项都是真实的，符合《中华人民共和国政府釆购法》规定的供应商资格条件。如有弄虚作假我单位愿意按照“提供虚假材料谋取中标、成交”承担相应的法律责任，同意将违背承诺行为作为失信行为记录到社会信用信息平台，并承诺因此所造成的一切损失。</w:t>
      </w:r>
    </w:p>
    <w:p>
      <w:pPr>
        <w:spacing w:line="360" w:lineRule="auto"/>
        <w:ind w:firstLine="420"/>
        <w:rPr>
          <w:rFonts w:hint="eastAsia" w:ascii="宋体" w:hAnsi="宋体" w:cs="宋体"/>
          <w:sz w:val="24"/>
        </w:rPr>
      </w:pPr>
    </w:p>
    <w:p>
      <w:pPr>
        <w:spacing w:line="360" w:lineRule="auto"/>
        <w:ind w:firstLine="420"/>
        <w:rPr>
          <w:rFonts w:hint="eastAsia" w:ascii="宋体" w:hAnsi="宋体" w:cs="宋体"/>
          <w:sz w:val="24"/>
        </w:rPr>
      </w:pPr>
      <w:r>
        <w:rPr>
          <w:rFonts w:hint="eastAsia" w:ascii="宋体" w:hAnsi="宋体" w:cs="宋体"/>
          <w:sz w:val="24"/>
        </w:rPr>
        <w:t>供应商（单位公章）：</w:t>
      </w:r>
    </w:p>
    <w:p>
      <w:pPr>
        <w:tabs>
          <w:tab w:val="left" w:pos="6300"/>
        </w:tabs>
        <w:snapToGrid w:val="0"/>
        <w:spacing w:line="360" w:lineRule="auto"/>
        <w:ind w:firstLine="477" w:firstLineChars="199"/>
        <w:rPr>
          <w:rFonts w:hint="eastAsia" w:ascii="宋体" w:hAnsi="宋体" w:cs="宋体"/>
          <w:sz w:val="24"/>
        </w:rPr>
      </w:pPr>
      <w:r>
        <w:rPr>
          <w:rFonts w:hint="eastAsia" w:ascii="宋体" w:hAnsi="宋体" w:cs="宋体"/>
          <w:sz w:val="24"/>
        </w:rPr>
        <w:t>日期：</w:t>
      </w:r>
    </w:p>
    <w:p>
      <w:pPr>
        <w:pStyle w:val="5"/>
        <w:ind w:firstLine="640"/>
        <w:jc w:val="center"/>
        <w:rPr>
          <w:sz w:val="32"/>
          <w:szCs w:val="21"/>
        </w:rPr>
      </w:pPr>
      <w:r>
        <w:rPr>
          <w:rFonts w:hint="eastAsia"/>
          <w:sz w:val="32"/>
          <w:szCs w:val="21"/>
        </w:rPr>
        <w:t>五 响应需求及技术规格要求</w:t>
      </w:r>
    </w:p>
    <w:p>
      <w:pPr>
        <w:widowControl/>
        <w:spacing w:after="0" w:line="400" w:lineRule="exact"/>
        <w:rPr>
          <w:rFonts w:hint="eastAsia" w:ascii="宋体" w:hAnsi="宋体" w:cs="宋体"/>
          <w:sz w:val="24"/>
          <w:lang w:bidi="ar"/>
        </w:rPr>
      </w:pPr>
    </w:p>
    <w:p>
      <w:pPr>
        <w:widowControl/>
        <w:spacing w:after="0" w:line="400" w:lineRule="exact"/>
        <w:rPr>
          <w:rFonts w:hint="eastAsia" w:ascii="宋体" w:hAnsi="宋体" w:cs="宋体"/>
          <w:sz w:val="24"/>
          <w:lang w:bidi="ar"/>
        </w:rPr>
      </w:pPr>
    </w:p>
    <w:p>
      <w:pPr>
        <w:widowControl/>
        <w:spacing w:after="0" w:line="400" w:lineRule="exact"/>
        <w:rPr>
          <w:rFonts w:hint="eastAsia" w:ascii="宋体" w:hAnsi="宋体" w:cs="宋体"/>
          <w:sz w:val="24"/>
          <w:lang w:bidi="ar"/>
        </w:rPr>
      </w:pPr>
    </w:p>
    <w:p>
      <w:pPr>
        <w:widowControl/>
        <w:spacing w:after="0" w:line="400" w:lineRule="exact"/>
        <w:rPr>
          <w:rFonts w:hint="eastAsia" w:ascii="宋体" w:hAnsi="宋体" w:cs="宋体"/>
          <w:sz w:val="24"/>
          <w:lang w:bidi="ar"/>
        </w:rPr>
      </w:pPr>
    </w:p>
    <w:p>
      <w:pPr>
        <w:widowControl/>
        <w:spacing w:after="0" w:line="400" w:lineRule="exact"/>
        <w:rPr>
          <w:rFonts w:hint="eastAsia" w:ascii="宋体" w:hAnsi="宋体" w:cs="宋体"/>
          <w:sz w:val="24"/>
        </w:rPr>
      </w:pPr>
      <w:r>
        <w:rPr>
          <w:rFonts w:hint="eastAsia" w:ascii="宋体" w:hAnsi="宋体" w:cs="宋体"/>
          <w:sz w:val="24"/>
          <w:lang w:bidi="ar"/>
        </w:rPr>
        <w:t>响应内容，格式自拟。（见第五部分 响应需求及技术规格要求）</w:t>
      </w:r>
    </w:p>
    <w:p>
      <w:pPr>
        <w:adjustRightInd w:val="0"/>
        <w:snapToGrid w:val="0"/>
        <w:spacing w:line="440" w:lineRule="atLeast"/>
        <w:ind w:firstLine="560" w:firstLineChars="200"/>
        <w:jc w:val="left"/>
        <w:rPr>
          <w:rFonts w:hint="eastAsia" w:ascii="仿宋_GB2312" w:hAnsi="宋体" w:eastAsia="仿宋_GB2312"/>
          <w:sz w:val="28"/>
          <w:szCs w:val="28"/>
        </w:rPr>
      </w:pPr>
    </w:p>
    <w:p>
      <w:pPr>
        <w:widowControl/>
        <w:spacing w:line="400" w:lineRule="exact"/>
        <w:jc w:val="left"/>
        <w:rPr>
          <w:rFonts w:hint="eastAsia" w:ascii="宋体" w:hAnsi="宋体" w:cs="宋体"/>
          <w:sz w:val="24"/>
          <w:lang w:bidi="ar"/>
        </w:rPr>
      </w:pPr>
    </w:p>
    <w:p>
      <w:pPr>
        <w:widowControl/>
        <w:spacing w:line="400" w:lineRule="exact"/>
        <w:jc w:val="left"/>
        <w:rPr>
          <w:rFonts w:hint="eastAsia" w:ascii="宋体" w:hAnsi="宋体" w:cs="宋体"/>
          <w:sz w:val="24"/>
          <w:lang w:bidi="ar"/>
        </w:rPr>
      </w:pPr>
    </w:p>
    <w:p>
      <w:pPr>
        <w:widowControl/>
        <w:spacing w:line="400" w:lineRule="exact"/>
        <w:jc w:val="left"/>
        <w:rPr>
          <w:rFonts w:hint="eastAsia" w:ascii="宋体" w:hAnsi="宋体" w:cs="宋体"/>
          <w:sz w:val="24"/>
          <w:lang w:bidi="ar"/>
        </w:rPr>
      </w:pPr>
    </w:p>
    <w:p>
      <w:pPr>
        <w:widowControl/>
        <w:spacing w:line="400" w:lineRule="exact"/>
        <w:jc w:val="left"/>
        <w:rPr>
          <w:rFonts w:hint="eastAsia" w:ascii="宋体" w:hAnsi="宋体" w:cs="宋体"/>
          <w:sz w:val="24"/>
          <w:lang w:bidi="ar"/>
        </w:rPr>
      </w:pPr>
    </w:p>
    <w:p>
      <w:pPr>
        <w:widowControl/>
        <w:spacing w:line="400" w:lineRule="exact"/>
        <w:jc w:val="left"/>
        <w:rPr>
          <w:rFonts w:hint="eastAsia" w:ascii="宋体" w:hAnsi="宋体" w:cs="宋体"/>
          <w:sz w:val="24"/>
          <w:lang w:bidi="ar"/>
        </w:rPr>
      </w:pPr>
    </w:p>
    <w:p>
      <w:pPr>
        <w:widowControl/>
        <w:spacing w:line="400" w:lineRule="exact"/>
        <w:jc w:val="left"/>
        <w:rPr>
          <w:rFonts w:hint="eastAsia" w:ascii="宋体" w:hAnsi="宋体" w:cs="宋体"/>
          <w:sz w:val="24"/>
          <w:lang w:bidi="ar"/>
        </w:rPr>
      </w:pPr>
    </w:p>
    <w:p>
      <w:pPr>
        <w:widowControl/>
        <w:spacing w:line="400" w:lineRule="exact"/>
        <w:jc w:val="left"/>
        <w:rPr>
          <w:rFonts w:hint="eastAsia" w:ascii="宋体" w:hAnsi="宋体" w:cs="宋体"/>
          <w:sz w:val="24"/>
          <w:lang w:bidi="ar"/>
        </w:rPr>
      </w:pPr>
    </w:p>
    <w:p>
      <w:pPr>
        <w:widowControl/>
        <w:spacing w:line="400" w:lineRule="exact"/>
        <w:jc w:val="left"/>
        <w:rPr>
          <w:rFonts w:hint="eastAsia" w:ascii="宋体" w:hAnsi="宋体" w:cs="宋体"/>
          <w:sz w:val="24"/>
          <w:lang w:bidi="ar"/>
        </w:rPr>
      </w:pPr>
    </w:p>
    <w:p>
      <w:pPr>
        <w:widowControl/>
        <w:spacing w:line="400" w:lineRule="exact"/>
        <w:jc w:val="left"/>
        <w:rPr>
          <w:rFonts w:hint="eastAsia" w:ascii="宋体" w:hAnsi="宋体" w:cs="宋体"/>
          <w:sz w:val="24"/>
          <w:lang w:bidi="ar"/>
        </w:rPr>
      </w:pPr>
    </w:p>
    <w:p>
      <w:pPr>
        <w:widowControl/>
        <w:spacing w:line="400" w:lineRule="exact"/>
        <w:jc w:val="left"/>
        <w:rPr>
          <w:rFonts w:hint="eastAsia" w:ascii="宋体" w:hAnsi="宋体" w:cs="宋体"/>
          <w:sz w:val="24"/>
          <w:lang w:bidi="ar"/>
        </w:rPr>
      </w:pPr>
      <w:r>
        <w:rPr>
          <w:rFonts w:hint="eastAsia" w:ascii="宋体" w:hAnsi="宋体" w:cs="宋体"/>
          <w:sz w:val="24"/>
          <w:lang w:bidi="ar"/>
        </w:rPr>
        <w:t xml:space="preserve">供应商（盖章）：                    </w:t>
      </w:r>
    </w:p>
    <w:p>
      <w:pPr>
        <w:widowControl/>
        <w:spacing w:line="400" w:lineRule="exact"/>
        <w:jc w:val="left"/>
        <w:rPr>
          <w:rFonts w:hint="eastAsia" w:ascii="宋体" w:hAnsi="宋体" w:cs="宋体"/>
          <w:sz w:val="24"/>
          <w:lang w:bidi="ar"/>
        </w:rPr>
      </w:pPr>
      <w:r>
        <w:rPr>
          <w:rFonts w:hint="eastAsia" w:ascii="宋体" w:hAnsi="宋体" w:cs="宋体"/>
          <w:sz w:val="24"/>
          <w:lang w:bidi="ar"/>
        </w:rPr>
        <w:t xml:space="preserve">法定代表人或授权代表（签字或盖章）：          </w:t>
      </w:r>
    </w:p>
    <w:p>
      <w:pPr>
        <w:widowControl/>
        <w:spacing w:line="400" w:lineRule="exact"/>
        <w:jc w:val="left"/>
        <w:rPr>
          <w:rFonts w:hint="eastAsia" w:ascii="宋体" w:hAnsi="宋体" w:cs="宋体"/>
          <w:sz w:val="24"/>
          <w:lang w:bidi="ar"/>
        </w:rPr>
      </w:pPr>
    </w:p>
    <w:p>
      <w:pPr>
        <w:widowControl/>
        <w:spacing w:line="400" w:lineRule="exact"/>
        <w:jc w:val="left"/>
        <w:rPr>
          <w:rFonts w:hint="eastAsia" w:ascii="宋体" w:hAnsi="宋体" w:cs="宋体"/>
          <w:sz w:val="24"/>
          <w:lang w:bidi="ar"/>
        </w:rPr>
      </w:pPr>
      <w:r>
        <w:rPr>
          <w:rFonts w:hint="eastAsia" w:ascii="宋体" w:hAnsi="宋体" w:cs="宋体"/>
          <w:sz w:val="24"/>
          <w:lang w:bidi="ar"/>
        </w:rPr>
        <w:t>日期：         年       月       日</w:t>
      </w:r>
    </w:p>
    <w:p>
      <w:pPr>
        <w:widowControl/>
        <w:spacing w:line="400" w:lineRule="exact"/>
        <w:jc w:val="left"/>
        <w:rPr>
          <w:rFonts w:hint="eastAsia" w:ascii="宋体" w:hAnsi="宋体" w:cs="宋体"/>
          <w:sz w:val="24"/>
          <w:lang w:bidi="ar"/>
        </w:rPr>
      </w:pPr>
    </w:p>
    <w:p>
      <w:pPr>
        <w:pStyle w:val="2"/>
        <w:rPr>
          <w:rFonts w:hint="eastAsia" w:ascii="宋体" w:hAnsi="宋体" w:cs="宋体"/>
          <w:sz w:val="24"/>
          <w:lang w:bidi="ar"/>
        </w:rPr>
      </w:pPr>
    </w:p>
    <w:p>
      <w:pPr>
        <w:pStyle w:val="2"/>
        <w:rPr>
          <w:rFonts w:hint="eastAsia" w:ascii="宋体" w:hAnsi="宋体" w:cs="宋体"/>
          <w:sz w:val="24"/>
          <w:lang w:bidi="ar"/>
        </w:rPr>
      </w:pPr>
    </w:p>
    <w:p>
      <w:pPr>
        <w:widowControl/>
        <w:spacing w:line="400" w:lineRule="exact"/>
        <w:jc w:val="left"/>
        <w:rPr>
          <w:rFonts w:hint="eastAsia" w:ascii="宋体" w:hAnsi="宋体" w:cs="宋体"/>
          <w:sz w:val="24"/>
          <w:lang w:bidi="ar"/>
        </w:rPr>
      </w:pPr>
    </w:p>
    <w:p>
      <w:pPr>
        <w:pStyle w:val="19"/>
        <w:rPr>
          <w:color w:val="auto"/>
        </w:rPr>
      </w:pPr>
    </w:p>
    <w:p>
      <w:pPr>
        <w:pStyle w:val="5"/>
        <w:ind w:firstLine="640"/>
        <w:jc w:val="center"/>
        <w:rPr>
          <w:sz w:val="32"/>
          <w:szCs w:val="21"/>
        </w:rPr>
      </w:pPr>
      <w:r>
        <w:rPr>
          <w:rFonts w:hint="eastAsia"/>
          <w:sz w:val="32"/>
          <w:szCs w:val="21"/>
        </w:rPr>
        <w:t>六 供应商承诺函</w:t>
      </w:r>
    </w:p>
    <w:p>
      <w:pPr>
        <w:spacing w:before="120" w:after="120" w:line="288" w:lineRule="auto"/>
        <w:jc w:val="left"/>
        <w:rPr>
          <w:rFonts w:hint="eastAsia" w:ascii="仿宋_GB2312" w:hAnsi="宋体" w:eastAsia="仿宋_GB2312"/>
          <w:sz w:val="28"/>
          <w:szCs w:val="28"/>
        </w:rPr>
      </w:pPr>
    </w:p>
    <w:p>
      <w:pPr>
        <w:widowControl/>
        <w:spacing w:line="400" w:lineRule="exact"/>
        <w:jc w:val="left"/>
        <w:rPr>
          <w:rFonts w:hint="eastAsia" w:ascii="宋体" w:hAnsi="宋体" w:cs="宋体"/>
          <w:sz w:val="24"/>
          <w:u w:val="single"/>
          <w:lang w:bidi="ar"/>
        </w:rPr>
      </w:pPr>
      <w:r>
        <w:rPr>
          <w:rFonts w:hint="eastAsia" w:ascii="宋体" w:hAnsi="宋体" w:cs="宋体"/>
          <w:sz w:val="24"/>
          <w:lang w:bidi="ar"/>
        </w:rPr>
        <w:t>致：</w:t>
      </w:r>
      <w:r>
        <w:rPr>
          <w:rFonts w:hint="eastAsia" w:ascii="宋体" w:hAnsi="宋体" w:cs="宋体"/>
          <w:sz w:val="24"/>
          <w:u w:val="single"/>
          <w:lang w:bidi="ar"/>
        </w:rPr>
        <w:t xml:space="preserve">中国地震局地球物理勘探中心 </w:t>
      </w:r>
    </w:p>
    <w:p>
      <w:pPr>
        <w:widowControl/>
        <w:spacing w:line="240" w:lineRule="auto"/>
        <w:jc w:val="left"/>
        <w:rPr>
          <w:rFonts w:hint="eastAsia" w:ascii="宋体" w:hAnsi="宋体" w:cs="宋体"/>
          <w:sz w:val="24"/>
          <w:lang w:bidi="ar"/>
        </w:rPr>
      </w:pPr>
      <w:r>
        <w:rPr>
          <w:rFonts w:hint="eastAsia" w:ascii="宋体" w:hAnsi="宋体" w:cs="宋体"/>
          <w:sz w:val="24"/>
          <w:lang w:bidi="ar"/>
        </w:rPr>
        <w:t xml:space="preserve">    很荣幸能参与上</w:t>
      </w:r>
      <w:r>
        <w:rPr>
          <w:rFonts w:ascii="宋体" w:hAnsi="宋体" w:cs="宋体"/>
          <w:sz w:val="24"/>
          <w:lang w:bidi="ar"/>
        </w:rPr>
        <w:t>述</w:t>
      </w:r>
      <w:r>
        <w:rPr>
          <w:rFonts w:ascii="宋体" w:hAnsi="宋体" w:cs="宋体"/>
          <w:sz w:val="24"/>
        </w:rPr>
        <w:t>地震灾害预防-地震危险源和风险源探察-大震震源探查项目-深地震反射探测</w:t>
      </w:r>
      <w:r>
        <w:rPr>
          <w:rFonts w:hint="eastAsia" w:ascii="宋体" w:hAnsi="宋体" w:cs="宋体"/>
          <w:sz w:val="24"/>
        </w:rPr>
        <w:t>（天津南）Force3译码器维修、升级</w:t>
      </w:r>
      <w:r>
        <w:rPr>
          <w:rFonts w:ascii="宋体" w:hAnsi="宋体" w:cs="宋体"/>
          <w:sz w:val="24"/>
          <w:lang w:bidi="ar"/>
        </w:rPr>
        <w:t>服务的谈判。</w:t>
      </w:r>
    </w:p>
    <w:p>
      <w:pPr>
        <w:widowControl/>
        <w:tabs>
          <w:tab w:val="left" w:pos="6300"/>
        </w:tabs>
        <w:spacing w:line="400" w:lineRule="exact"/>
        <w:ind w:firstLine="480" w:firstLineChars="200"/>
        <w:jc w:val="left"/>
        <w:rPr>
          <w:rFonts w:hint="eastAsia" w:ascii="宋体" w:hAnsi="宋体" w:cs="宋体"/>
          <w:sz w:val="24"/>
          <w:lang w:bidi="ar"/>
        </w:rPr>
      </w:pPr>
      <w:r>
        <w:rPr>
          <w:rFonts w:hint="eastAsia" w:ascii="宋体" w:hAnsi="宋体" w:cs="宋体"/>
          <w:sz w:val="24"/>
          <w:lang w:bidi="ar"/>
        </w:rPr>
        <w:t>我代表</w:t>
      </w:r>
      <w:r>
        <w:rPr>
          <w:rFonts w:hint="eastAsia" w:ascii="宋体" w:hAnsi="宋体" w:cs="宋体"/>
          <w:sz w:val="24"/>
          <w:u w:val="single"/>
          <w:lang w:bidi="ar"/>
        </w:rPr>
        <w:t xml:space="preserve">                    </w:t>
      </w:r>
      <w:r>
        <w:rPr>
          <w:rFonts w:hint="eastAsia" w:ascii="宋体" w:hAnsi="宋体" w:cs="宋体"/>
          <w:sz w:val="24"/>
          <w:lang w:bidi="ar"/>
        </w:rPr>
        <w:t>（供应商名称），在此作如下承诺：</w:t>
      </w:r>
    </w:p>
    <w:p>
      <w:pPr>
        <w:widowControl/>
        <w:tabs>
          <w:tab w:val="left" w:pos="6300"/>
        </w:tabs>
        <w:spacing w:line="400" w:lineRule="exact"/>
        <w:jc w:val="left"/>
        <w:rPr>
          <w:rFonts w:hint="eastAsia" w:ascii="宋体" w:hAnsi="宋体" w:cs="宋体"/>
          <w:sz w:val="24"/>
          <w:lang w:bidi="ar"/>
        </w:rPr>
      </w:pPr>
      <w:r>
        <w:rPr>
          <w:rFonts w:hint="eastAsia" w:ascii="宋体" w:hAnsi="宋体" w:cs="宋体"/>
          <w:sz w:val="24"/>
          <w:lang w:bidi="ar"/>
        </w:rPr>
        <w:t>1、完全理解和接受谈判文件的一切规定和要求。</w:t>
      </w:r>
    </w:p>
    <w:p>
      <w:pPr>
        <w:spacing w:line="400" w:lineRule="exact"/>
        <w:rPr>
          <w:rFonts w:hint="eastAsia" w:ascii="宋体" w:hAnsi="宋体" w:cs="宋体"/>
          <w:sz w:val="24"/>
          <w:lang w:bidi="ar"/>
        </w:rPr>
      </w:pPr>
      <w:r>
        <w:rPr>
          <w:rFonts w:hint="eastAsia" w:ascii="宋体" w:hAnsi="宋体" w:cs="宋体"/>
          <w:sz w:val="24"/>
          <w:lang w:bidi="ar"/>
        </w:rPr>
        <w:t>2、若成交，我方将按照谈判文件和谈判响应文件的具体规定与采购人签订合同，并且严格履行合同义务，按要求完成本项目全部工作内容，接收采购人的验收；我方承担所有相关费用。若因我方原因造成项目工期延误或采购人经济损失，我方一定承担全部责任并赔偿相应损失。</w:t>
      </w:r>
    </w:p>
    <w:p>
      <w:pPr>
        <w:widowControl/>
        <w:tabs>
          <w:tab w:val="left" w:pos="6300"/>
        </w:tabs>
        <w:spacing w:line="400" w:lineRule="exact"/>
        <w:jc w:val="left"/>
        <w:rPr>
          <w:rFonts w:hint="eastAsia" w:ascii="宋体" w:hAnsi="宋体" w:cs="宋体"/>
          <w:sz w:val="24"/>
          <w:lang w:bidi="ar"/>
        </w:rPr>
      </w:pPr>
      <w:r>
        <w:rPr>
          <w:rFonts w:hint="eastAsia" w:ascii="宋体" w:hAnsi="宋体" w:cs="宋体"/>
          <w:sz w:val="24"/>
          <w:lang w:bidi="ar"/>
        </w:rPr>
        <w:t>3、在整个谈判过程中，我方若有违规行为，贵方可按谈判文件和政府采购有关的法律法规之规定给予处罚，我方完全接受。</w:t>
      </w:r>
    </w:p>
    <w:p>
      <w:pPr>
        <w:widowControl/>
        <w:tabs>
          <w:tab w:val="left" w:pos="6300"/>
        </w:tabs>
        <w:spacing w:line="400" w:lineRule="exact"/>
        <w:jc w:val="left"/>
        <w:rPr>
          <w:rFonts w:hint="eastAsia" w:ascii="宋体" w:hAnsi="宋体" w:cs="宋体"/>
          <w:sz w:val="24"/>
          <w:lang w:bidi="ar"/>
        </w:rPr>
      </w:pPr>
      <w:r>
        <w:rPr>
          <w:rFonts w:hint="eastAsia" w:ascii="宋体" w:hAnsi="宋体" w:cs="宋体"/>
          <w:sz w:val="24"/>
          <w:lang w:bidi="ar"/>
        </w:rPr>
        <w:t>4、若成交，本承诺函将成为合同不可分割的一部分，与合同具有同等的法律效力。</w:t>
      </w:r>
    </w:p>
    <w:p>
      <w:pPr>
        <w:widowControl/>
        <w:tabs>
          <w:tab w:val="left" w:pos="6300"/>
        </w:tabs>
        <w:spacing w:line="400" w:lineRule="exact"/>
        <w:jc w:val="left"/>
        <w:rPr>
          <w:rFonts w:hint="eastAsia" w:ascii="宋体" w:hAnsi="宋体" w:cs="宋体"/>
          <w:sz w:val="24"/>
          <w:lang w:bidi="ar"/>
        </w:rPr>
      </w:pPr>
    </w:p>
    <w:p>
      <w:pPr>
        <w:widowControl/>
        <w:tabs>
          <w:tab w:val="left" w:pos="6300"/>
        </w:tabs>
        <w:spacing w:line="400" w:lineRule="exact"/>
        <w:jc w:val="left"/>
        <w:rPr>
          <w:rFonts w:hint="eastAsia" w:ascii="宋体" w:hAnsi="宋体" w:cs="宋体"/>
          <w:sz w:val="24"/>
          <w:lang w:bidi="ar"/>
        </w:rPr>
      </w:pPr>
    </w:p>
    <w:p>
      <w:pPr>
        <w:widowControl/>
        <w:tabs>
          <w:tab w:val="left" w:pos="6300"/>
        </w:tabs>
        <w:spacing w:line="400" w:lineRule="exact"/>
        <w:jc w:val="left"/>
        <w:rPr>
          <w:rFonts w:hint="eastAsia" w:ascii="宋体" w:hAnsi="宋体" w:cs="宋体"/>
          <w:sz w:val="24"/>
          <w:lang w:bidi="ar"/>
        </w:rPr>
      </w:pPr>
    </w:p>
    <w:p>
      <w:pPr>
        <w:widowControl/>
        <w:tabs>
          <w:tab w:val="left" w:pos="6300"/>
        </w:tabs>
        <w:spacing w:line="400" w:lineRule="exact"/>
        <w:jc w:val="left"/>
        <w:rPr>
          <w:rFonts w:hint="eastAsia" w:ascii="宋体" w:hAnsi="宋体" w:cs="宋体"/>
          <w:sz w:val="24"/>
          <w:lang w:bidi="ar"/>
        </w:rPr>
      </w:pPr>
      <w:r>
        <w:rPr>
          <w:rFonts w:hint="eastAsia" w:ascii="宋体" w:hAnsi="宋体" w:cs="宋体"/>
          <w:sz w:val="24"/>
          <w:lang w:bidi="ar"/>
        </w:rPr>
        <w:t xml:space="preserve">      法定代表人或授权代表（签字）：             </w:t>
      </w:r>
    </w:p>
    <w:p>
      <w:pPr>
        <w:widowControl/>
        <w:tabs>
          <w:tab w:val="left" w:pos="6300"/>
        </w:tabs>
        <w:spacing w:line="400" w:lineRule="exact"/>
        <w:jc w:val="left"/>
        <w:rPr>
          <w:rFonts w:hint="eastAsia" w:ascii="宋体" w:hAnsi="宋体" w:cs="宋体"/>
          <w:sz w:val="24"/>
          <w:lang w:bidi="ar"/>
        </w:rPr>
      </w:pPr>
      <w:r>
        <w:rPr>
          <w:rFonts w:hint="eastAsia" w:ascii="宋体" w:hAnsi="宋体" w:cs="宋体"/>
          <w:sz w:val="24"/>
          <w:lang w:bidi="ar"/>
        </w:rPr>
        <w:t xml:space="preserve">      </w:t>
      </w:r>
    </w:p>
    <w:p>
      <w:pPr>
        <w:widowControl/>
        <w:tabs>
          <w:tab w:val="left" w:pos="6300"/>
        </w:tabs>
        <w:spacing w:line="400" w:lineRule="exact"/>
        <w:jc w:val="left"/>
        <w:rPr>
          <w:rFonts w:hint="eastAsia" w:ascii="宋体" w:hAnsi="宋体" w:cs="宋体"/>
          <w:sz w:val="24"/>
          <w:lang w:bidi="ar"/>
        </w:rPr>
      </w:pPr>
      <w:r>
        <w:rPr>
          <w:rFonts w:ascii="宋体" w:hAnsi="宋体" w:cs="宋体"/>
          <w:sz w:val="24"/>
          <w:lang w:bidi="ar"/>
        </w:rPr>
        <w:t xml:space="preserve">      </w:t>
      </w:r>
      <w:r>
        <w:rPr>
          <w:rFonts w:hint="eastAsia" w:ascii="宋体" w:hAnsi="宋体" w:cs="宋体"/>
          <w:sz w:val="24"/>
          <w:lang w:bidi="ar"/>
        </w:rPr>
        <w:t xml:space="preserve">供应商名称（盖章）：                     </w:t>
      </w:r>
    </w:p>
    <w:p>
      <w:pPr>
        <w:widowControl/>
        <w:tabs>
          <w:tab w:val="left" w:pos="6300"/>
        </w:tabs>
        <w:spacing w:line="400" w:lineRule="exact"/>
        <w:jc w:val="left"/>
        <w:rPr>
          <w:rFonts w:hint="eastAsia" w:ascii="宋体" w:hAnsi="宋体" w:cs="宋体"/>
          <w:sz w:val="24"/>
          <w:lang w:bidi="ar"/>
        </w:rPr>
      </w:pPr>
      <w:r>
        <w:rPr>
          <w:rFonts w:hint="eastAsia" w:ascii="宋体" w:hAnsi="宋体" w:cs="宋体"/>
          <w:sz w:val="24"/>
          <w:lang w:bidi="ar"/>
        </w:rPr>
        <w:t xml:space="preserve">     </w:t>
      </w:r>
    </w:p>
    <w:p>
      <w:pPr>
        <w:widowControl/>
        <w:tabs>
          <w:tab w:val="left" w:pos="6300"/>
        </w:tabs>
        <w:spacing w:line="400" w:lineRule="exact"/>
        <w:jc w:val="left"/>
        <w:rPr>
          <w:rFonts w:hint="eastAsia" w:ascii="宋体" w:hAnsi="宋体" w:cs="宋体"/>
          <w:sz w:val="24"/>
          <w:lang w:bidi="ar"/>
        </w:rPr>
      </w:pPr>
      <w:r>
        <w:rPr>
          <w:rFonts w:ascii="宋体" w:hAnsi="宋体" w:cs="宋体"/>
          <w:sz w:val="24"/>
          <w:lang w:bidi="ar"/>
        </w:rPr>
        <w:t xml:space="preserve">     </w:t>
      </w:r>
      <w:r>
        <w:rPr>
          <w:rFonts w:hint="eastAsia" w:ascii="宋体" w:hAnsi="宋体" w:cs="宋体"/>
          <w:sz w:val="24"/>
          <w:lang w:bidi="ar"/>
        </w:rPr>
        <w:t xml:space="preserve"> 日期：                     </w:t>
      </w:r>
    </w:p>
    <w:p>
      <w:pPr>
        <w:pStyle w:val="5"/>
        <w:jc w:val="center"/>
        <w:rPr>
          <w:sz w:val="32"/>
          <w:szCs w:val="21"/>
        </w:rPr>
      </w:pPr>
      <w:r>
        <w:rPr>
          <w:rFonts w:hint="eastAsia" w:hAnsi="宋体"/>
        </w:rPr>
        <w:br w:type="page"/>
      </w:r>
      <w:r>
        <w:rPr>
          <w:rFonts w:hint="eastAsia" w:hAnsi="宋体"/>
          <w:sz w:val="32"/>
          <w:szCs w:val="21"/>
        </w:rPr>
        <w:t>七</w:t>
      </w:r>
      <w:r>
        <w:rPr>
          <w:rFonts w:hint="eastAsia"/>
          <w:sz w:val="32"/>
          <w:szCs w:val="21"/>
        </w:rPr>
        <w:t xml:space="preserve"> 反商业贿赂承诺书</w:t>
      </w:r>
    </w:p>
    <w:p>
      <w:pPr>
        <w:spacing w:line="380" w:lineRule="exact"/>
        <w:ind w:firstLine="560" w:firstLineChars="200"/>
        <w:rPr>
          <w:rFonts w:hint="eastAsia" w:ascii="仿宋_GB2312" w:hAnsi="宋体" w:eastAsia="仿宋_GB2312"/>
          <w:sz w:val="28"/>
          <w:szCs w:val="28"/>
        </w:rPr>
      </w:pPr>
    </w:p>
    <w:p>
      <w:pPr>
        <w:widowControl/>
        <w:spacing w:line="400" w:lineRule="exact"/>
        <w:jc w:val="left"/>
        <w:rPr>
          <w:rFonts w:hint="eastAsia" w:ascii="宋体" w:hAnsi="宋体" w:cs="宋体"/>
          <w:sz w:val="24"/>
          <w:lang w:bidi="ar"/>
        </w:rPr>
      </w:pPr>
      <w:r>
        <w:rPr>
          <w:rFonts w:hint="eastAsia" w:ascii="宋体" w:hAnsi="宋体" w:cs="宋体"/>
          <w:sz w:val="24"/>
          <w:lang w:bidi="ar"/>
        </w:rPr>
        <w:t>我公司承诺：</w:t>
      </w:r>
    </w:p>
    <w:p>
      <w:pPr>
        <w:widowControl/>
        <w:spacing w:line="400" w:lineRule="exact"/>
        <w:ind w:firstLine="480" w:firstLineChars="200"/>
        <w:jc w:val="left"/>
        <w:rPr>
          <w:rFonts w:hint="eastAsia" w:ascii="宋体" w:hAnsi="宋体" w:cs="宋体"/>
          <w:sz w:val="24"/>
          <w:lang w:bidi="ar"/>
        </w:rPr>
      </w:pPr>
      <w:r>
        <w:rPr>
          <w:rFonts w:hint="eastAsia" w:ascii="宋体" w:hAnsi="宋体" w:cs="宋体"/>
          <w:sz w:val="24"/>
          <w:lang w:bidi="ar"/>
        </w:rPr>
        <w:t>地震灾害预防-地震危险源和风险源探察-大震震源探查项目-深地震反射探测（天津南）Force3译码器维修、升级服务采购谈判活动中，我公司保证做到：</w:t>
      </w:r>
    </w:p>
    <w:p>
      <w:pPr>
        <w:widowControl/>
        <w:spacing w:line="400" w:lineRule="exact"/>
        <w:ind w:firstLine="480" w:firstLineChars="200"/>
        <w:jc w:val="left"/>
        <w:rPr>
          <w:rFonts w:hint="eastAsia" w:ascii="宋体" w:hAnsi="宋体" w:cs="宋体"/>
          <w:sz w:val="24"/>
          <w:lang w:bidi="ar"/>
        </w:rPr>
      </w:pPr>
      <w:r>
        <w:rPr>
          <w:rFonts w:hint="eastAsia" w:ascii="宋体" w:hAnsi="宋体" w:cs="宋体"/>
          <w:sz w:val="24"/>
          <w:lang w:bidi="ar"/>
        </w:rPr>
        <w:t>一、公平竞争参加本次谈判活动。</w:t>
      </w:r>
    </w:p>
    <w:p>
      <w:pPr>
        <w:widowControl/>
        <w:spacing w:line="400" w:lineRule="exact"/>
        <w:ind w:firstLine="480" w:firstLineChars="200"/>
        <w:jc w:val="left"/>
        <w:rPr>
          <w:rFonts w:hint="eastAsia" w:ascii="宋体" w:hAnsi="宋体" w:cs="宋体"/>
          <w:sz w:val="24"/>
          <w:lang w:bidi="ar"/>
        </w:rPr>
      </w:pPr>
      <w:r>
        <w:rPr>
          <w:rFonts w:hint="eastAsia" w:ascii="宋体" w:hAnsi="宋体" w:cs="宋体"/>
          <w:sz w:val="24"/>
          <w:lang w:bidi="ar"/>
        </w:rPr>
        <w:t>二、杜绝任何形式的商业贿赂行为。不向国家工作人员、采购方工作人员、评审专家及其亲属提供礼品礼金、有价证券、购物券、回扣、佣金、咨询费、劳务费、赞助费、宣传费、宴请；不为其报销各种消费凭证，不支付其旅游、娱乐等费用。</w:t>
      </w:r>
    </w:p>
    <w:p>
      <w:pPr>
        <w:widowControl/>
        <w:spacing w:line="400" w:lineRule="exact"/>
        <w:ind w:firstLine="480" w:firstLineChars="200"/>
        <w:jc w:val="left"/>
        <w:rPr>
          <w:rFonts w:hint="eastAsia" w:ascii="宋体" w:hAnsi="宋体" w:cs="宋体"/>
          <w:sz w:val="24"/>
          <w:lang w:bidi="ar"/>
        </w:rPr>
      </w:pPr>
      <w:r>
        <w:rPr>
          <w:rFonts w:hint="eastAsia" w:ascii="宋体" w:hAnsi="宋体" w:cs="宋体"/>
          <w:sz w:val="24"/>
          <w:lang w:bidi="ar"/>
        </w:rPr>
        <w:t>三、若出现上述行为，我公司及参与投标的工作人员愿意接受按照国家法律法规等有关规定给予的处罚。</w:t>
      </w:r>
    </w:p>
    <w:p>
      <w:pPr>
        <w:widowControl/>
        <w:spacing w:line="400" w:lineRule="exact"/>
        <w:jc w:val="left"/>
        <w:rPr>
          <w:rFonts w:hint="eastAsia" w:ascii="宋体" w:hAnsi="宋体" w:cs="宋体"/>
          <w:sz w:val="24"/>
          <w:lang w:bidi="ar"/>
        </w:rPr>
      </w:pPr>
    </w:p>
    <w:p>
      <w:pPr>
        <w:widowControl/>
        <w:spacing w:line="400" w:lineRule="exact"/>
        <w:jc w:val="left"/>
        <w:rPr>
          <w:rFonts w:hint="eastAsia" w:ascii="宋体" w:hAnsi="宋体" w:cs="宋体"/>
          <w:sz w:val="24"/>
          <w:lang w:bidi="ar"/>
        </w:rPr>
      </w:pPr>
    </w:p>
    <w:p>
      <w:pPr>
        <w:widowControl/>
        <w:spacing w:line="400" w:lineRule="exact"/>
        <w:jc w:val="left"/>
        <w:rPr>
          <w:rFonts w:hint="eastAsia" w:ascii="宋体" w:hAnsi="宋体" w:cs="宋体"/>
          <w:sz w:val="24"/>
          <w:lang w:bidi="ar"/>
        </w:rPr>
      </w:pPr>
    </w:p>
    <w:p>
      <w:pPr>
        <w:widowControl/>
        <w:spacing w:line="400" w:lineRule="exact"/>
        <w:jc w:val="left"/>
        <w:rPr>
          <w:rFonts w:hint="eastAsia" w:ascii="宋体" w:hAnsi="宋体" w:cs="宋体"/>
          <w:sz w:val="24"/>
          <w:lang w:bidi="ar"/>
        </w:rPr>
      </w:pPr>
      <w:r>
        <w:rPr>
          <w:rFonts w:hint="eastAsia" w:ascii="宋体" w:hAnsi="宋体" w:cs="宋体"/>
          <w:sz w:val="24"/>
          <w:lang w:bidi="ar"/>
        </w:rPr>
        <w:t xml:space="preserve">              </w:t>
      </w:r>
      <w:r>
        <w:rPr>
          <w:rFonts w:ascii="宋体" w:hAnsi="宋体" w:cs="宋体"/>
          <w:sz w:val="24"/>
          <w:lang w:bidi="ar"/>
        </w:rPr>
        <w:t xml:space="preserve">             </w:t>
      </w:r>
      <w:r>
        <w:rPr>
          <w:rFonts w:hint="eastAsia" w:ascii="宋体" w:hAnsi="宋体" w:cs="宋体"/>
          <w:sz w:val="24"/>
          <w:lang w:bidi="ar"/>
        </w:rPr>
        <w:t xml:space="preserve"> 法定代表人或授权代表（签字或盖章）：            </w:t>
      </w:r>
    </w:p>
    <w:p>
      <w:pPr>
        <w:widowControl/>
        <w:spacing w:line="400" w:lineRule="exact"/>
        <w:jc w:val="left"/>
        <w:rPr>
          <w:rFonts w:hint="eastAsia" w:ascii="宋体" w:hAnsi="宋体" w:cs="宋体"/>
          <w:sz w:val="24"/>
          <w:lang w:bidi="ar"/>
        </w:rPr>
      </w:pPr>
      <w:r>
        <w:rPr>
          <w:rFonts w:hint="eastAsia" w:ascii="宋体" w:hAnsi="宋体" w:cs="宋体"/>
          <w:sz w:val="24"/>
          <w:lang w:bidi="ar"/>
        </w:rPr>
        <w:t xml:space="preserve">                                           </w:t>
      </w:r>
    </w:p>
    <w:p>
      <w:pPr>
        <w:widowControl/>
        <w:spacing w:line="400" w:lineRule="exact"/>
        <w:jc w:val="left"/>
        <w:rPr>
          <w:rFonts w:hint="eastAsia" w:ascii="宋体" w:hAnsi="宋体" w:cs="宋体"/>
          <w:sz w:val="24"/>
          <w:lang w:bidi="ar"/>
        </w:rPr>
      </w:pPr>
    </w:p>
    <w:p>
      <w:pPr>
        <w:widowControl/>
        <w:spacing w:line="400" w:lineRule="exact"/>
        <w:jc w:val="left"/>
        <w:rPr>
          <w:rFonts w:hint="eastAsia" w:ascii="宋体" w:hAnsi="宋体" w:cs="宋体"/>
          <w:sz w:val="24"/>
          <w:lang w:bidi="ar"/>
        </w:rPr>
      </w:pPr>
    </w:p>
    <w:p>
      <w:pPr>
        <w:widowControl/>
        <w:spacing w:line="400" w:lineRule="exact"/>
        <w:jc w:val="left"/>
        <w:rPr>
          <w:rFonts w:hint="eastAsia" w:ascii="宋体" w:hAnsi="宋体" w:cs="宋体"/>
          <w:sz w:val="24"/>
          <w:lang w:bidi="ar"/>
        </w:rPr>
      </w:pPr>
      <w:r>
        <w:rPr>
          <w:rFonts w:hint="eastAsia" w:ascii="宋体" w:hAnsi="宋体" w:cs="宋体"/>
          <w:sz w:val="24"/>
          <w:lang w:bidi="ar"/>
        </w:rPr>
        <w:t xml:space="preserve">        </w:t>
      </w:r>
      <w:r>
        <w:rPr>
          <w:rFonts w:ascii="宋体" w:hAnsi="宋体" w:cs="宋体"/>
          <w:sz w:val="24"/>
          <w:lang w:bidi="ar"/>
        </w:rPr>
        <w:t xml:space="preserve">                       </w:t>
      </w:r>
      <w:r>
        <w:rPr>
          <w:rFonts w:hint="eastAsia" w:ascii="宋体" w:hAnsi="宋体" w:cs="宋体"/>
          <w:sz w:val="24"/>
          <w:lang w:bidi="ar"/>
        </w:rPr>
        <w:t xml:space="preserve">供应商（盖章）：                     </w:t>
      </w:r>
    </w:p>
    <w:p>
      <w:pPr>
        <w:widowControl/>
        <w:spacing w:line="400" w:lineRule="exact"/>
        <w:jc w:val="left"/>
        <w:rPr>
          <w:rFonts w:hint="eastAsia" w:ascii="宋体" w:hAnsi="宋体" w:cs="宋体"/>
          <w:sz w:val="24"/>
          <w:lang w:bidi="ar"/>
        </w:rPr>
      </w:pPr>
      <w:r>
        <w:rPr>
          <w:rFonts w:hint="eastAsia" w:ascii="宋体" w:hAnsi="宋体" w:cs="宋体"/>
          <w:sz w:val="24"/>
          <w:lang w:bidi="ar"/>
        </w:rPr>
        <w:t xml:space="preserve">                                      </w:t>
      </w:r>
    </w:p>
    <w:p>
      <w:pPr>
        <w:widowControl/>
        <w:spacing w:line="400" w:lineRule="exact"/>
        <w:jc w:val="left"/>
        <w:rPr>
          <w:rFonts w:hint="eastAsia" w:ascii="宋体" w:hAnsi="宋体" w:cs="宋体"/>
          <w:sz w:val="24"/>
          <w:lang w:bidi="ar"/>
        </w:rPr>
      </w:pPr>
      <w:r>
        <w:rPr>
          <w:rFonts w:ascii="宋体" w:hAnsi="宋体" w:cs="宋体"/>
          <w:sz w:val="24"/>
          <w:lang w:bidi="ar"/>
        </w:rPr>
        <w:t xml:space="preserve">                             </w:t>
      </w:r>
      <w:r>
        <w:rPr>
          <w:rFonts w:hint="eastAsia" w:ascii="宋体" w:hAnsi="宋体" w:cs="宋体"/>
          <w:sz w:val="24"/>
          <w:lang w:bidi="ar"/>
        </w:rPr>
        <w:t xml:space="preserve">  年       月       日</w:t>
      </w:r>
    </w:p>
    <w:p>
      <w:pPr>
        <w:spacing w:line="380" w:lineRule="exact"/>
        <w:rPr>
          <w:rFonts w:hint="eastAsia" w:ascii="仿宋_GB2312" w:hAnsi="宋体" w:eastAsia="仿宋_GB2312"/>
          <w:sz w:val="28"/>
          <w:szCs w:val="28"/>
        </w:rPr>
      </w:pPr>
    </w:p>
    <w:p>
      <w:pPr>
        <w:spacing w:line="380" w:lineRule="exact"/>
        <w:rPr>
          <w:rFonts w:hint="eastAsia" w:ascii="仿宋_GB2312" w:hAnsi="宋体" w:eastAsia="仿宋_GB2312"/>
          <w:sz w:val="28"/>
          <w:szCs w:val="28"/>
        </w:rPr>
      </w:pPr>
    </w:p>
    <w:bookmarkEnd w:id="4"/>
    <w:p>
      <w:pPr>
        <w:spacing w:line="380" w:lineRule="exact"/>
        <w:rPr>
          <w:rFonts w:hint="eastAsia" w:ascii="仿宋_GB2312" w:hAnsi="宋体" w:eastAsia="仿宋_GB2312"/>
          <w:sz w:val="28"/>
          <w:szCs w:val="28"/>
        </w:rPr>
      </w:pPr>
      <w:bookmarkStart w:id="5" w:name="t7"/>
      <w:bookmarkEnd w:id="5"/>
      <w:bookmarkStart w:id="6" w:name="t12"/>
      <w:bookmarkEnd w:id="6"/>
      <w:bookmarkStart w:id="7" w:name="t8"/>
      <w:bookmarkEnd w:id="7"/>
      <w:bookmarkStart w:id="8" w:name="t11"/>
      <w:bookmarkEnd w:id="8"/>
      <w:bookmarkStart w:id="9" w:name="t6"/>
      <w:bookmarkEnd w:id="9"/>
      <w:bookmarkStart w:id="10" w:name="t10"/>
      <w:bookmarkEnd w:id="10"/>
      <w:bookmarkStart w:id="11" w:name="t9"/>
      <w:bookmarkEnd w:id="11"/>
    </w:p>
    <w:p>
      <w:pPr>
        <w:spacing w:line="380" w:lineRule="exact"/>
        <w:rPr>
          <w:rFonts w:hint="eastAsia" w:ascii="仿宋_GB2312" w:hAnsi="宋体" w:eastAsia="仿宋_GB2312"/>
          <w:sz w:val="28"/>
          <w:szCs w:val="28"/>
        </w:rPr>
      </w:pPr>
    </w:p>
    <w:p>
      <w:pPr>
        <w:spacing w:line="380" w:lineRule="exact"/>
        <w:rPr>
          <w:rFonts w:hint="eastAsia" w:ascii="仿宋_GB2312" w:hAnsi="宋体" w:eastAsia="仿宋_GB2312"/>
          <w:sz w:val="28"/>
          <w:szCs w:val="28"/>
        </w:rPr>
      </w:pPr>
    </w:p>
    <w:p>
      <w:pPr>
        <w:pStyle w:val="5"/>
        <w:widowControl/>
        <w:ind w:firstLine="640"/>
        <w:jc w:val="center"/>
        <w:rPr>
          <w:sz w:val="32"/>
          <w:szCs w:val="32"/>
        </w:rPr>
      </w:pPr>
      <w:r>
        <w:rPr>
          <w:rFonts w:ascii="黑体" w:hAnsi="宋体" w:cs="黑体"/>
          <w:sz w:val="32"/>
          <w:szCs w:val="32"/>
        </w:rPr>
        <w:t>八</w:t>
      </w:r>
      <w:r>
        <w:rPr>
          <w:sz w:val="32"/>
          <w:szCs w:val="32"/>
        </w:rPr>
        <w:t xml:space="preserve"> </w:t>
      </w:r>
      <w:r>
        <w:rPr>
          <w:rFonts w:ascii="黑体" w:hAnsi="宋体" w:cs="黑体"/>
          <w:sz w:val="32"/>
          <w:szCs w:val="32"/>
        </w:rPr>
        <w:t>供应商认为应当提交的其他材料</w:t>
      </w:r>
    </w:p>
    <w:p>
      <w:pPr>
        <w:spacing w:after="0"/>
        <w:rPr>
          <w:szCs w:val="21"/>
        </w:rPr>
      </w:pPr>
      <w:r>
        <w:rPr>
          <w:szCs w:val="21"/>
          <w:lang w:bidi="ar"/>
        </w:rPr>
        <w:t xml:space="preserve"> </w:t>
      </w:r>
    </w:p>
    <w:p>
      <w:pPr>
        <w:pStyle w:val="14"/>
        <w:widowControl w:val="0"/>
        <w:spacing w:before="0" w:beforeAutospacing="0" w:after="0" w:afterAutospacing="0"/>
        <w:jc w:val="both"/>
        <w:rPr>
          <w:rFonts w:ascii="仿宋_GB2312" w:hAnsi="Arial" w:eastAsia="仿宋_GB2312" w:cs="Times New Roman"/>
          <w:b/>
          <w:sz w:val="28"/>
          <w:szCs w:val="28"/>
        </w:rPr>
      </w:pPr>
      <w:r>
        <w:rPr>
          <w:rFonts w:ascii="仿宋_GB2312" w:hAnsi="Arial" w:eastAsia="仿宋_GB2312" w:cs="Times New Roman"/>
          <w:b/>
          <w:sz w:val="28"/>
          <w:szCs w:val="28"/>
          <w:lang w:bidi="ar"/>
        </w:rPr>
        <w:t xml:space="preserve"> </w:t>
      </w:r>
    </w:p>
    <w:p>
      <w:pPr>
        <w:spacing w:after="0" w:line="400" w:lineRule="exact"/>
        <w:rPr>
          <w:rFonts w:hint="eastAsia" w:ascii="宋体" w:hAnsi="宋体" w:cs="宋体"/>
          <w:sz w:val="24"/>
        </w:rPr>
      </w:pPr>
      <w:r>
        <w:rPr>
          <w:rFonts w:hint="eastAsia" w:ascii="宋体" w:hAnsi="宋体" w:cs="宋体"/>
          <w:sz w:val="24"/>
          <w:lang w:bidi="ar"/>
        </w:rPr>
        <w:t>(可附相关专业技术人员资质、资格证书证明、以往同类项目业绩证明、专业技术能力证明等相关材料)</w:t>
      </w:r>
    </w:p>
    <w:p>
      <w:pPr>
        <w:pStyle w:val="14"/>
        <w:widowControl w:val="0"/>
        <w:spacing w:before="0" w:beforeAutospacing="0" w:after="0" w:afterAutospacing="0"/>
        <w:jc w:val="both"/>
        <w:rPr>
          <w:rFonts w:hAnsi="Courier New" w:cs="Times New Roman"/>
          <w:sz w:val="20"/>
          <w:szCs w:val="20"/>
        </w:rPr>
      </w:pPr>
      <w:r>
        <w:rPr>
          <w:rFonts w:hint="eastAsia" w:hAnsi="Courier New" w:cs="Times New Roman"/>
          <w:sz w:val="20"/>
          <w:szCs w:val="20"/>
          <w:lang w:bidi="ar"/>
        </w:rPr>
        <w:t xml:space="preserve"> </w:t>
      </w:r>
    </w:p>
    <w:p>
      <w:pPr>
        <w:spacing w:line="240" w:lineRule="auto"/>
        <w:rPr>
          <w:rFonts w:hint="eastAsia" w:ascii="仿宋_GB2312" w:hAnsi="宋体" w:eastAsia="仿宋_GB2312"/>
          <w:sz w:val="28"/>
          <w:szCs w:val="28"/>
        </w:rPr>
        <w:sectPr>
          <w:footerReference r:id="rId7" w:type="default"/>
          <w:pgSz w:w="11906" w:h="16838"/>
          <w:pgMar w:top="1418" w:right="1418" w:bottom="1418" w:left="1701" w:header="851" w:footer="992" w:gutter="0"/>
          <w:cols w:space="720" w:num="1"/>
          <w:titlePg/>
          <w:docGrid w:linePitch="312" w:charSpace="0"/>
        </w:sectPr>
      </w:pPr>
      <w:r>
        <w:rPr>
          <w:szCs w:val="21"/>
          <w:lang w:bidi="ar"/>
        </w:rPr>
        <w:br w:type="page"/>
      </w:r>
    </w:p>
    <w:p>
      <w:pPr>
        <w:ind w:firstLine="1920" w:firstLineChars="600"/>
        <w:rPr>
          <w:sz w:val="32"/>
          <w:szCs w:val="21"/>
        </w:rPr>
      </w:pPr>
      <w:r>
        <w:rPr>
          <w:rFonts w:hint="eastAsia"/>
          <w:sz w:val="32"/>
          <w:szCs w:val="21"/>
        </w:rPr>
        <w:t>采购竞争性谈判报价表（第2次）</w:t>
      </w:r>
    </w:p>
    <w:tbl>
      <w:tblPr>
        <w:tblStyle w:val="15"/>
        <w:tblW w:w="4997"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466"/>
        <w:gridCol w:w="653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8" w:hRule="exact"/>
        </w:trPr>
        <w:tc>
          <w:tcPr>
            <w:tcW w:w="1370" w:type="pct"/>
            <w:tcBorders>
              <w:top w:val="double" w:color="auto" w:sz="4" w:space="0"/>
              <w:left w:val="double" w:color="auto" w:sz="4" w:space="0"/>
            </w:tcBorders>
            <w:vAlign w:val="center"/>
          </w:tcPr>
          <w:p>
            <w:pPr>
              <w:widowControl/>
              <w:spacing w:line="400" w:lineRule="exact"/>
              <w:jc w:val="center"/>
              <w:rPr>
                <w:rFonts w:hint="eastAsia" w:ascii="宋体" w:hAnsi="宋体" w:cs="宋体"/>
                <w:sz w:val="24"/>
              </w:rPr>
            </w:pPr>
            <w:r>
              <w:rPr>
                <w:rFonts w:hint="eastAsia" w:ascii="宋体" w:hAnsi="宋体" w:cs="宋体"/>
                <w:sz w:val="24"/>
              </w:rPr>
              <w:t>项目名称</w:t>
            </w:r>
          </w:p>
        </w:tc>
        <w:tc>
          <w:tcPr>
            <w:tcW w:w="3629" w:type="pct"/>
            <w:tcBorders>
              <w:top w:val="double" w:color="auto" w:sz="4" w:space="0"/>
              <w:right w:val="double" w:color="auto" w:sz="4" w:space="0"/>
            </w:tcBorders>
            <w:vAlign w:val="center"/>
          </w:tcPr>
          <w:p>
            <w:pPr>
              <w:widowControl/>
              <w:spacing w:line="400" w:lineRule="exact"/>
              <w:jc w:val="left"/>
              <w:rPr>
                <w:rFonts w:hint="eastAsia" w:ascii="宋体" w:hAnsi="宋体" w:cs="宋体"/>
                <w:sz w:val="24"/>
              </w:rPr>
            </w:pPr>
            <w:r>
              <w:rPr>
                <w:rFonts w:ascii="宋体" w:hAnsi="宋体" w:cs="宋体"/>
                <w:sz w:val="24"/>
              </w:rPr>
              <w:t>地震灾害预防-地震危险源和风险源探察-大震震源探查项目-深地震反射探测</w:t>
            </w:r>
            <w:r>
              <w:rPr>
                <w:rFonts w:hint="eastAsia" w:ascii="宋体" w:hAnsi="宋体" w:cs="宋体"/>
                <w:sz w:val="24"/>
              </w:rPr>
              <w:t>（</w:t>
            </w:r>
            <w:r>
              <w:rPr>
                <w:rFonts w:ascii="宋体" w:hAnsi="宋体" w:cs="宋体"/>
                <w:sz w:val="24"/>
              </w:rPr>
              <w:t>天津南）Force3译码器维修、升级服务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97" w:hRule="exact"/>
        </w:trPr>
        <w:tc>
          <w:tcPr>
            <w:tcW w:w="1370" w:type="pct"/>
            <w:tcBorders>
              <w:left w:val="double" w:color="auto" w:sz="4" w:space="0"/>
            </w:tcBorders>
            <w:vAlign w:val="center"/>
          </w:tcPr>
          <w:p>
            <w:pPr>
              <w:widowControl/>
              <w:spacing w:line="400" w:lineRule="exact"/>
              <w:jc w:val="center"/>
              <w:rPr>
                <w:rFonts w:hint="eastAsia" w:ascii="宋体" w:hAnsi="宋体" w:cs="宋体"/>
                <w:sz w:val="24"/>
              </w:rPr>
            </w:pPr>
            <w:r>
              <w:rPr>
                <w:rFonts w:hint="eastAsia" w:ascii="宋体" w:hAnsi="宋体" w:cs="宋体"/>
                <w:sz w:val="24"/>
              </w:rPr>
              <w:t>自行竞谈总报价</w:t>
            </w:r>
          </w:p>
        </w:tc>
        <w:tc>
          <w:tcPr>
            <w:tcW w:w="3629" w:type="pct"/>
            <w:tcBorders>
              <w:right w:val="double" w:color="auto" w:sz="4" w:space="0"/>
            </w:tcBorders>
            <w:vAlign w:val="center"/>
          </w:tcPr>
          <w:p>
            <w:pPr>
              <w:spacing w:line="400" w:lineRule="exact"/>
              <w:rPr>
                <w:rFonts w:hint="eastAsia" w:ascii="宋体" w:hAnsi="宋体" w:cs="宋体"/>
                <w:sz w:val="24"/>
              </w:rPr>
            </w:pPr>
            <w:r>
              <w:rPr>
                <w:rFonts w:hint="eastAsia" w:ascii="宋体" w:hAnsi="宋体" w:cs="宋体"/>
                <w:sz w:val="24"/>
              </w:rPr>
              <w:t>人民币（小写）：</w:t>
            </w:r>
            <w:r>
              <w:rPr>
                <w:rFonts w:hint="eastAsia" w:ascii="宋体" w:hAnsi="宋体" w:cs="宋体"/>
                <w:sz w:val="24"/>
                <w:u w:val="single"/>
              </w:rPr>
              <w:t xml:space="preserve">     </w:t>
            </w:r>
            <w:r>
              <w:rPr>
                <w:rFonts w:ascii="宋体" w:hAnsi="宋体" w:cs="宋体"/>
                <w:sz w:val="24"/>
                <w:u w:val="single"/>
              </w:rPr>
              <w:t xml:space="preserve">           </w:t>
            </w:r>
            <w:r>
              <w:rPr>
                <w:rFonts w:hint="eastAsia" w:ascii="宋体" w:hAnsi="宋体" w:cs="宋体"/>
                <w:sz w:val="24"/>
                <w:u w:val="single"/>
              </w:rPr>
              <w:t xml:space="preserve">    </w:t>
            </w:r>
            <w:r>
              <w:rPr>
                <w:rFonts w:hint="eastAsia" w:ascii="宋体" w:hAnsi="宋体" w:cs="宋体"/>
                <w:sz w:val="24"/>
              </w:rPr>
              <w:t>元</w:t>
            </w:r>
          </w:p>
          <w:p>
            <w:pPr>
              <w:spacing w:line="400" w:lineRule="exact"/>
              <w:ind w:firstLine="720" w:firstLineChars="300"/>
              <w:rPr>
                <w:rFonts w:hint="eastAsia" w:ascii="宋体" w:hAnsi="宋体" w:cs="宋体"/>
                <w:sz w:val="24"/>
              </w:rPr>
            </w:pPr>
            <w:r>
              <w:rPr>
                <w:rFonts w:hint="eastAsia" w:ascii="宋体" w:hAnsi="宋体" w:cs="宋体"/>
                <w:sz w:val="24"/>
              </w:rPr>
              <w:t>（大写）：</w:t>
            </w:r>
            <w:r>
              <w:rPr>
                <w:rFonts w:hint="eastAsia" w:ascii="宋体" w:hAnsi="宋体" w:cs="宋体"/>
                <w:sz w:val="24"/>
                <w:u w:val="single"/>
              </w:rPr>
              <w:t xml:space="preserve">                    </w:t>
            </w:r>
            <w:r>
              <w:rPr>
                <w:rFonts w:hint="eastAsia" w:ascii="宋体" w:hAnsi="宋体" w:cs="宋体"/>
                <w:sz w:val="24"/>
              </w:rPr>
              <w:t>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17" w:hRule="exact"/>
        </w:trPr>
        <w:tc>
          <w:tcPr>
            <w:tcW w:w="1370" w:type="pct"/>
            <w:tcBorders>
              <w:left w:val="double" w:color="auto" w:sz="4" w:space="0"/>
            </w:tcBorders>
            <w:vAlign w:val="center"/>
          </w:tcPr>
          <w:p>
            <w:pPr>
              <w:widowControl/>
              <w:spacing w:line="400" w:lineRule="exact"/>
              <w:jc w:val="center"/>
              <w:rPr>
                <w:rFonts w:hint="eastAsia" w:ascii="宋体" w:hAnsi="宋体" w:cs="宋体"/>
                <w:sz w:val="24"/>
              </w:rPr>
            </w:pPr>
            <w:r>
              <w:rPr>
                <w:rFonts w:hint="eastAsia" w:ascii="宋体" w:hAnsi="宋体" w:cs="宋体"/>
                <w:sz w:val="24"/>
              </w:rPr>
              <w:t>单价</w:t>
            </w:r>
          </w:p>
        </w:tc>
        <w:tc>
          <w:tcPr>
            <w:tcW w:w="3629" w:type="pct"/>
            <w:tcBorders>
              <w:right w:val="double" w:color="auto" w:sz="4" w:space="0"/>
            </w:tcBorders>
            <w:vAlign w:val="center"/>
          </w:tcPr>
          <w:p>
            <w:pPr>
              <w:spacing w:line="400" w:lineRule="exact"/>
              <w:jc w:val="both"/>
              <w:rPr>
                <w:rFonts w:hint="eastAsia" w:ascii="宋体" w:hAnsi="宋体" w:cs="宋体"/>
                <w:sz w:val="24"/>
              </w:rPr>
            </w:pPr>
            <w:r>
              <w:rPr>
                <w:rFonts w:hint="eastAsia" w:ascii="宋体" w:hAnsi="宋体" w:cs="宋体"/>
                <w:sz w:val="24"/>
              </w:rPr>
              <w:t>人民币（小写）：</w:t>
            </w:r>
            <w:r>
              <w:rPr>
                <w:rFonts w:hint="eastAsia" w:ascii="宋体" w:hAnsi="宋体" w:cs="宋体"/>
                <w:sz w:val="24"/>
                <w:u w:val="single"/>
              </w:rPr>
              <w:t xml:space="preserve">        </w:t>
            </w:r>
            <w:r>
              <w:rPr>
                <w:rFonts w:ascii="宋体" w:hAnsi="宋体" w:cs="宋体"/>
                <w:sz w:val="24"/>
                <w:u w:val="single"/>
              </w:rPr>
              <w:t xml:space="preserve">         </w:t>
            </w:r>
            <w:r>
              <w:rPr>
                <w:rFonts w:hint="eastAsia" w:ascii="宋体" w:hAnsi="宋体" w:cs="宋体"/>
                <w:sz w:val="24"/>
                <w:u w:val="single"/>
              </w:rPr>
              <w:t xml:space="preserve">   </w:t>
            </w:r>
            <w:r>
              <w:rPr>
                <w:rFonts w:hint="eastAsia" w:ascii="宋体" w:hAnsi="宋体" w:cs="宋体"/>
                <w:sz w:val="24"/>
              </w:rPr>
              <w:t>元/</w:t>
            </w:r>
            <w:r>
              <w:rPr>
                <w:rFonts w:ascii="宋体" w:hAnsi="宋体" w:cs="宋体"/>
                <w:sz w:val="24"/>
              </w:rPr>
              <w:t>台</w:t>
            </w:r>
          </w:p>
          <w:p>
            <w:pPr>
              <w:spacing w:line="400" w:lineRule="exact"/>
              <w:ind w:firstLine="720" w:firstLineChars="300"/>
              <w:jc w:val="center"/>
              <w:rPr>
                <w:rFonts w:hint="eastAsia" w:ascii="宋体" w:hAnsi="宋体" w:cs="宋体"/>
                <w:sz w:val="24"/>
              </w:rPr>
            </w:pPr>
          </w:p>
          <w:p>
            <w:pPr>
              <w:spacing w:line="400" w:lineRule="exact"/>
              <w:ind w:firstLine="720" w:firstLineChars="300"/>
              <w:jc w:val="both"/>
              <w:rPr>
                <w:rFonts w:hint="eastAsia" w:ascii="宋体" w:hAnsi="宋体" w:cs="宋体"/>
                <w:sz w:val="24"/>
              </w:rPr>
            </w:pPr>
            <w:r>
              <w:rPr>
                <w:rFonts w:hint="eastAsia" w:ascii="宋体" w:hAnsi="宋体" w:cs="宋体"/>
                <w:sz w:val="24"/>
              </w:rPr>
              <w:t>（大写）：</w:t>
            </w:r>
            <w:r>
              <w:rPr>
                <w:rFonts w:hint="eastAsia" w:ascii="宋体" w:hAnsi="宋体" w:cs="宋体"/>
                <w:sz w:val="24"/>
                <w:u w:val="single"/>
              </w:rPr>
              <w:t xml:space="preserve">                    </w:t>
            </w:r>
            <w:r>
              <w:rPr>
                <w:rFonts w:hint="eastAsia" w:ascii="宋体" w:hAnsi="宋体" w:cs="宋体"/>
                <w:sz w:val="24"/>
              </w:rPr>
              <w:t>元/</w:t>
            </w:r>
            <w:r>
              <w:rPr>
                <w:rFonts w:ascii="宋体" w:hAnsi="宋体" w:cs="宋体"/>
                <w:sz w:val="24"/>
              </w:rPr>
              <w:t>台</w:t>
            </w:r>
          </w:p>
          <w:p>
            <w:pPr>
              <w:spacing w:line="400" w:lineRule="exact"/>
              <w:ind w:firstLine="720" w:firstLineChars="300"/>
              <w:rPr>
                <w:rFonts w:hint="eastAsia" w:ascii="宋体" w:hAnsi="宋体" w:cs="宋体"/>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91" w:hRule="exact"/>
        </w:trPr>
        <w:tc>
          <w:tcPr>
            <w:tcW w:w="1370" w:type="pct"/>
            <w:tcBorders>
              <w:left w:val="double" w:color="auto" w:sz="4" w:space="0"/>
            </w:tcBorders>
            <w:vAlign w:val="center"/>
          </w:tcPr>
          <w:p>
            <w:pPr>
              <w:widowControl/>
              <w:spacing w:line="400" w:lineRule="exact"/>
              <w:jc w:val="center"/>
              <w:rPr>
                <w:rFonts w:hint="eastAsia" w:ascii="宋体" w:hAnsi="宋体" w:cs="宋体"/>
                <w:sz w:val="24"/>
              </w:rPr>
            </w:pPr>
            <w:r>
              <w:rPr>
                <w:rFonts w:hint="eastAsia" w:ascii="宋体" w:hAnsi="宋体" w:cs="宋体"/>
                <w:sz w:val="24"/>
              </w:rPr>
              <w:t>服务期限</w:t>
            </w:r>
          </w:p>
        </w:tc>
        <w:tc>
          <w:tcPr>
            <w:tcW w:w="3629" w:type="pct"/>
            <w:tcBorders>
              <w:right w:val="double" w:color="auto" w:sz="4" w:space="0"/>
            </w:tcBorders>
            <w:vAlign w:val="center"/>
          </w:tcPr>
          <w:p>
            <w:pPr>
              <w:widowControl/>
              <w:spacing w:line="400" w:lineRule="exact"/>
              <w:jc w:val="left"/>
              <w:rPr>
                <w:rFonts w:hint="eastAsia" w:ascii="宋体" w:hAnsi="宋体" w:cs="宋体"/>
                <w:sz w:val="24"/>
              </w:rPr>
            </w:pPr>
            <w:r>
              <w:rPr>
                <w:rFonts w:hint="eastAsia" w:ascii="宋体" w:hAnsi="宋体" w:cs="宋体"/>
                <w:sz w:val="24"/>
              </w:rPr>
              <w:t>从合同签订之日起，预计施工天数</w:t>
            </w:r>
            <w:r>
              <w:rPr>
                <w:rFonts w:hint="eastAsia" w:ascii="宋体" w:hAnsi="宋体" w:cs="宋体"/>
                <w:sz w:val="24"/>
                <w:lang w:val="en-US" w:eastAsia="zh-CN"/>
              </w:rPr>
              <w:t>20</w:t>
            </w:r>
            <w:r>
              <w:rPr>
                <w:rFonts w:hint="eastAsia" w:ascii="宋体" w:hAnsi="宋体" w:cs="宋体"/>
                <w:sz w:val="24"/>
              </w:rPr>
              <w:t>日历天，具体工作起止日期以双方签订的合同及采购</w:t>
            </w:r>
            <w:r>
              <w:rPr>
                <w:rFonts w:hint="default" w:ascii="宋体" w:hAnsi="宋体" w:cs="宋体"/>
                <w:sz w:val="24"/>
              </w:rPr>
              <w:t>方</w:t>
            </w:r>
            <w:r>
              <w:rPr>
                <w:rFonts w:hint="eastAsia" w:ascii="宋体" w:hAnsi="宋体" w:cs="宋体"/>
                <w:sz w:val="24"/>
              </w:rPr>
              <w:t>工作安排为准，</w:t>
            </w:r>
            <w:r>
              <w:rPr>
                <w:rFonts w:hint="default" w:ascii="宋体" w:hAnsi="宋体" w:cs="宋体"/>
                <w:sz w:val="24"/>
              </w:rPr>
              <w:t>服务方</w:t>
            </w:r>
            <w:r>
              <w:rPr>
                <w:rFonts w:hint="eastAsia" w:ascii="宋体" w:hAnsi="宋体" w:cs="宋体"/>
                <w:sz w:val="24"/>
              </w:rPr>
              <w:t>需按工期要求按时进场。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77" w:hRule="exact"/>
        </w:trPr>
        <w:tc>
          <w:tcPr>
            <w:tcW w:w="1370" w:type="pct"/>
            <w:tcBorders>
              <w:left w:val="double" w:color="auto" w:sz="4" w:space="0"/>
            </w:tcBorders>
            <w:vAlign w:val="center"/>
          </w:tcPr>
          <w:p>
            <w:pPr>
              <w:widowControl/>
              <w:spacing w:line="400" w:lineRule="exact"/>
              <w:jc w:val="center"/>
              <w:rPr>
                <w:rFonts w:hint="eastAsia" w:ascii="宋体" w:hAnsi="宋体" w:cs="宋体"/>
                <w:sz w:val="24"/>
              </w:rPr>
            </w:pPr>
            <w:r>
              <w:rPr>
                <w:rFonts w:hint="eastAsia" w:ascii="宋体" w:hAnsi="宋体" w:cs="宋体"/>
                <w:sz w:val="24"/>
              </w:rPr>
              <w:t>质量要求</w:t>
            </w:r>
          </w:p>
        </w:tc>
        <w:tc>
          <w:tcPr>
            <w:tcW w:w="3629" w:type="pct"/>
            <w:tcBorders>
              <w:right w:val="double" w:color="auto" w:sz="4" w:space="0"/>
            </w:tcBorders>
            <w:vAlign w:val="center"/>
          </w:tcPr>
          <w:p>
            <w:pPr>
              <w:widowControl/>
              <w:spacing w:line="400" w:lineRule="exact"/>
              <w:jc w:val="left"/>
              <w:rPr>
                <w:rFonts w:hint="eastAsia" w:ascii="宋体" w:hAnsi="宋体" w:cs="宋体"/>
                <w:sz w:val="24"/>
              </w:rPr>
            </w:pPr>
            <w:r>
              <w:rPr>
                <w:rFonts w:hint="eastAsia" w:ascii="宋体" w:hAnsi="宋体" w:cs="宋体"/>
                <w:sz w:val="24"/>
                <w:lang w:bidi="ar"/>
              </w:rPr>
              <w:t>按采购文件要求执行</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60" w:hRule="atLeast"/>
        </w:trPr>
        <w:tc>
          <w:tcPr>
            <w:tcW w:w="1370" w:type="pct"/>
            <w:tcBorders>
              <w:left w:val="double" w:color="auto" w:sz="4" w:space="0"/>
            </w:tcBorders>
            <w:vAlign w:val="center"/>
          </w:tcPr>
          <w:p>
            <w:pPr>
              <w:widowControl/>
              <w:spacing w:line="400" w:lineRule="exact"/>
              <w:jc w:val="center"/>
              <w:rPr>
                <w:rFonts w:hint="eastAsia" w:ascii="宋体" w:hAnsi="宋体" w:cs="宋体"/>
                <w:sz w:val="24"/>
              </w:rPr>
            </w:pPr>
            <w:r>
              <w:rPr>
                <w:rFonts w:hint="eastAsia" w:ascii="宋体" w:hAnsi="宋体" w:cs="宋体"/>
                <w:sz w:val="24"/>
              </w:rPr>
              <w:t>服务期发生技术问题解决时间</w:t>
            </w:r>
          </w:p>
        </w:tc>
        <w:tc>
          <w:tcPr>
            <w:tcW w:w="3629" w:type="pct"/>
            <w:tcBorders>
              <w:right w:val="double" w:color="auto" w:sz="4" w:space="0"/>
            </w:tcBorders>
            <w:vAlign w:val="center"/>
          </w:tcPr>
          <w:p>
            <w:pPr>
              <w:widowControl/>
              <w:spacing w:line="400" w:lineRule="exact"/>
              <w:jc w:val="left"/>
              <w:rPr>
                <w:rFonts w:hint="eastAsia" w:ascii="宋体" w:hAnsi="宋体" w:cs="宋体"/>
                <w:sz w:val="24"/>
                <w:lang w:bidi="ar"/>
              </w:rPr>
            </w:pPr>
            <w:r>
              <w:rPr>
                <w:rFonts w:hint="eastAsia" w:ascii="宋体" w:hAnsi="宋体" w:cs="宋体"/>
                <w:sz w:val="24"/>
                <w:lang w:bidi="ar"/>
              </w:rPr>
              <w:t>按采购文件要求执行</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80" w:hRule="atLeast"/>
        </w:trPr>
        <w:tc>
          <w:tcPr>
            <w:tcW w:w="1370" w:type="pct"/>
            <w:tcBorders>
              <w:left w:val="double" w:color="auto" w:sz="4" w:space="0"/>
            </w:tcBorders>
            <w:vAlign w:val="center"/>
          </w:tcPr>
          <w:p>
            <w:pPr>
              <w:widowControl/>
              <w:spacing w:line="400" w:lineRule="exact"/>
              <w:jc w:val="center"/>
              <w:rPr>
                <w:rFonts w:hint="eastAsia" w:ascii="宋体" w:hAnsi="宋体" w:cs="宋体"/>
                <w:sz w:val="24"/>
              </w:rPr>
            </w:pPr>
            <w:r>
              <w:rPr>
                <w:rFonts w:hint="eastAsia" w:ascii="宋体" w:hAnsi="宋体" w:cs="宋体"/>
                <w:sz w:val="24"/>
              </w:rPr>
              <w:t>谈判响应文件有</w:t>
            </w:r>
          </w:p>
          <w:p>
            <w:pPr>
              <w:widowControl/>
              <w:spacing w:line="400" w:lineRule="exact"/>
              <w:jc w:val="center"/>
              <w:rPr>
                <w:rFonts w:hint="eastAsia" w:ascii="宋体" w:hAnsi="宋体" w:cs="宋体"/>
                <w:sz w:val="24"/>
              </w:rPr>
            </w:pPr>
            <w:r>
              <w:rPr>
                <w:rFonts w:hint="eastAsia" w:ascii="宋体" w:hAnsi="宋体" w:cs="宋体"/>
                <w:sz w:val="24"/>
              </w:rPr>
              <w:t>效期</w:t>
            </w:r>
          </w:p>
        </w:tc>
        <w:tc>
          <w:tcPr>
            <w:tcW w:w="3629" w:type="pct"/>
            <w:tcBorders>
              <w:right w:val="double" w:color="auto" w:sz="4" w:space="0"/>
            </w:tcBorders>
            <w:vAlign w:val="center"/>
          </w:tcPr>
          <w:p>
            <w:pPr>
              <w:widowControl/>
              <w:spacing w:line="400" w:lineRule="exact"/>
              <w:jc w:val="left"/>
              <w:rPr>
                <w:rFonts w:hint="eastAsia" w:ascii="宋体" w:hAnsi="宋体" w:cs="宋体"/>
                <w:sz w:val="24"/>
              </w:rPr>
            </w:pPr>
            <w:r>
              <w:rPr>
                <w:rFonts w:hint="eastAsia" w:ascii="宋体" w:hAnsi="宋体" w:cs="宋体"/>
                <w:sz w:val="24"/>
              </w:rPr>
              <w:t>30天（从谈判之日起）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0" w:hRule="exact"/>
        </w:trPr>
        <w:tc>
          <w:tcPr>
            <w:tcW w:w="1370" w:type="pct"/>
            <w:tcBorders>
              <w:left w:val="double" w:color="auto" w:sz="4" w:space="0"/>
            </w:tcBorders>
            <w:vAlign w:val="center"/>
          </w:tcPr>
          <w:p>
            <w:pPr>
              <w:widowControl/>
              <w:spacing w:line="400" w:lineRule="exact"/>
              <w:jc w:val="center"/>
              <w:rPr>
                <w:rFonts w:hint="eastAsia" w:ascii="宋体" w:hAnsi="宋体" w:cs="宋体"/>
                <w:sz w:val="24"/>
              </w:rPr>
            </w:pPr>
            <w:r>
              <w:rPr>
                <w:rFonts w:hint="eastAsia" w:ascii="宋体" w:hAnsi="宋体" w:cs="宋体"/>
                <w:sz w:val="24"/>
              </w:rPr>
              <w:t>费用说明</w:t>
            </w:r>
          </w:p>
        </w:tc>
        <w:tc>
          <w:tcPr>
            <w:tcW w:w="3629" w:type="pct"/>
            <w:tcBorders>
              <w:right w:val="double" w:color="auto" w:sz="4" w:space="0"/>
            </w:tcBorders>
            <w:vAlign w:val="center"/>
          </w:tcPr>
          <w:p>
            <w:pPr>
              <w:widowControl/>
              <w:spacing w:line="400" w:lineRule="exact"/>
              <w:jc w:val="left"/>
              <w:rPr>
                <w:rFonts w:hint="eastAsia" w:ascii="宋体" w:hAnsi="宋体" w:cs="宋体"/>
                <w:sz w:val="24"/>
              </w:rPr>
            </w:pPr>
            <w:r>
              <w:rPr>
                <w:rFonts w:hint="eastAsia" w:ascii="宋体" w:hAnsi="宋体" w:cs="宋体"/>
                <w:sz w:val="24"/>
              </w:rPr>
              <w:t>报价包含人工、设备、耗材、税费等所有相关费用，采购人不再另行支付其他费用</w:t>
            </w:r>
          </w:p>
        </w:tc>
      </w:tr>
    </w:tbl>
    <w:p>
      <w:pPr>
        <w:widowControl/>
        <w:spacing w:line="400" w:lineRule="exact"/>
        <w:jc w:val="left"/>
        <w:rPr>
          <w:rFonts w:hint="eastAsia" w:ascii="宋体" w:hAnsi="宋体" w:cs="宋体"/>
          <w:sz w:val="24"/>
        </w:rPr>
      </w:pPr>
      <w:r>
        <w:rPr>
          <w:rFonts w:ascii="宋体" w:hAnsi="宋体" w:cs="宋体"/>
          <w:sz w:val="24"/>
        </w:rPr>
        <w:t xml:space="preserve">                                     </w:t>
      </w:r>
      <w:r>
        <w:rPr>
          <w:rFonts w:hint="eastAsia" w:ascii="宋体" w:hAnsi="宋体" w:cs="宋体"/>
          <w:sz w:val="24"/>
        </w:rPr>
        <w:t xml:space="preserve">供应商（盖章)：                  </w:t>
      </w:r>
    </w:p>
    <w:p>
      <w:pPr>
        <w:widowControl/>
        <w:spacing w:line="400" w:lineRule="exact"/>
        <w:jc w:val="left"/>
        <w:rPr>
          <w:rFonts w:hint="eastAsia" w:ascii="宋体" w:hAnsi="宋体" w:cs="宋体"/>
          <w:sz w:val="24"/>
        </w:rPr>
      </w:pPr>
      <w:r>
        <w:rPr>
          <w:rFonts w:ascii="宋体" w:hAnsi="宋体" w:cs="宋体"/>
          <w:sz w:val="24"/>
        </w:rPr>
        <w:t xml:space="preserve">                                     </w:t>
      </w:r>
      <w:r>
        <w:rPr>
          <w:rFonts w:hint="eastAsia" w:ascii="宋体" w:hAnsi="宋体" w:cs="宋体"/>
          <w:sz w:val="24"/>
        </w:rPr>
        <w:t xml:space="preserve">法定代表人或授权代表（签字或盖章）：                                              </w:t>
      </w:r>
    </w:p>
    <w:p>
      <w:pPr>
        <w:widowControl/>
        <w:spacing w:line="400" w:lineRule="exact"/>
        <w:jc w:val="left"/>
        <w:rPr>
          <w:rFonts w:hint="eastAsia" w:hAnsi="宋体"/>
        </w:rPr>
      </w:pPr>
      <w:r>
        <w:rPr>
          <w:rFonts w:ascii="宋体" w:hAnsi="宋体" w:cs="宋体"/>
          <w:sz w:val="24"/>
        </w:rPr>
        <w:t xml:space="preserve">                                      </w:t>
      </w:r>
      <w:r>
        <w:rPr>
          <w:rFonts w:hint="eastAsia" w:ascii="宋体" w:hAnsi="宋体" w:cs="宋体"/>
          <w:sz w:val="24"/>
        </w:rPr>
        <w:t>年      月     日</w:t>
      </w:r>
    </w:p>
    <w:p>
      <w:pPr>
        <w:pStyle w:val="5"/>
        <w:keepNext w:val="0"/>
        <w:keepLines w:val="0"/>
        <w:ind w:firstLine="0" w:firstLineChars="0"/>
        <w:jc w:val="center"/>
        <w:rPr>
          <w:rFonts w:hint="eastAsia" w:hAnsi="宋体"/>
        </w:rPr>
      </w:pPr>
    </w:p>
    <w:p>
      <w:pPr>
        <w:pStyle w:val="9"/>
      </w:pPr>
      <w:r>
        <w:rPr>
          <w:b/>
          <w:bCs/>
        </w:rPr>
        <w:t>本页请单独打印，不封装，提前盖章，开标时候手写价格。</w:t>
      </w:r>
    </w:p>
    <w:sectPr>
      <w:footerReference r:id="rId8" w:type="default"/>
      <w:pgSz w:w="11906" w:h="16838"/>
      <w:pgMar w:top="1418" w:right="1418" w:bottom="1418" w:left="1701" w:header="851" w:footer="992" w:gutter="0"/>
      <w:cols w:space="720" w:num="1"/>
      <w:titlePg/>
      <w:docGrid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embedRegular r:id="rId1" w:fontKey="{0CDE55C6-80D0-40F0-AAA4-01A55E7B9F33}"/>
  </w:font>
  <w:font w:name="黑体">
    <w:panose1 w:val="02010609060101010101"/>
    <w:charset w:val="86"/>
    <w:family w:val="auto"/>
    <w:pitch w:val="default"/>
    <w:sig w:usb0="800002BF" w:usb1="38CF7CFA" w:usb2="00000016" w:usb3="00000000" w:csb0="00040001" w:csb1="00000000"/>
    <w:embedRegular r:id="rId2" w:fontKey="{D98CF5FB-97A8-4DA8-9B19-EE1A21EFD235}"/>
  </w:font>
  <w:font w:name="Courier New">
    <w:panose1 w:val="02070309020205020404"/>
    <w:charset w:val="01"/>
    <w:family w:val="modern"/>
    <w:pitch w:val="default"/>
    <w:sig w:usb0="E0002EFF" w:usb1="C0007843" w:usb2="00000009" w:usb3="00000000" w:csb0="400001FF" w:csb1="FFFF0000"/>
    <w:embedRegular r:id="rId3" w:fontKey="{977C57E5-FA84-44FE-8A9C-A2F9CAAD484F}"/>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_GB2312">
    <w:altName w:val="仿宋"/>
    <w:panose1 w:val="00000000000000000000"/>
    <w:charset w:val="86"/>
    <w:family w:val="modern"/>
    <w:pitch w:val="default"/>
    <w:sig w:usb0="00000000" w:usb1="00000000" w:usb2="00000000" w:usb3="00000000" w:csb0="00040000" w:csb1="00000000"/>
    <w:embedRegular r:id="rId4" w:fontKey="{484FBB86-1DAC-4706-B1FB-913D13B07C7E}"/>
  </w:font>
  <w:font w:name="仿宋">
    <w:panose1 w:val="02010609060101010101"/>
    <w:charset w:val="86"/>
    <w:family w:val="modern"/>
    <w:pitch w:val="default"/>
    <w:sig w:usb0="800002BF" w:usb1="38CF7CFA" w:usb2="00000016" w:usb3="00000000" w:csb0="00040001" w:csb1="00000000"/>
    <w:embedRegular r:id="rId5" w:fontKey="{2903FE1A-9C5D-4D0B-AF2B-5775D1732A7A}"/>
  </w:font>
  <w:font w:name="Arial Unicode MS">
    <w:altName w:val="宋体"/>
    <w:panose1 w:val="020B0604020202020204"/>
    <w:charset w:val="86"/>
    <w:family w:val="swiss"/>
    <w:pitch w:val="default"/>
    <w:sig w:usb0="00000000" w:usb1="00000000" w:usb2="00000000" w:usb3="00000000" w:csb0="00000000" w:csb1="00000000"/>
    <w:embedRegular r:id="rId6" w:fontKey="{0BF050B3-E148-4324-8F7A-DC363DF1A1CA}"/>
  </w:font>
  <w:font w:name="微软雅黑">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1"/>
      <w:jc w:val="center"/>
    </w:pPr>
    <w:r>
      <w:rPr>
        <w:rFonts w:hint="eastAsia"/>
      </w:rPr>
      <w:fldChar w:fldCharType="begin"/>
    </w:r>
    <w:r>
      <w:rPr>
        <w:rFonts w:hint="eastAsia"/>
      </w:rPr>
      <w:instrText xml:space="preserve"> PAGE  \* MERGEFORMAT </w:instrText>
    </w:r>
    <w:r>
      <w:rPr>
        <w:rFonts w:hint="eastAsia"/>
      </w:rPr>
      <w:fldChar w:fldCharType="separate"/>
    </w:r>
    <w:r>
      <w:t>4</w:t>
    </w:r>
    <w:r>
      <w:rPr>
        <w:rFonts w:hint="eastAsia"/>
      </w:rP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1"/>
      <w:jc w:val="center"/>
    </w:pPr>
    <w:r>
      <w:rPr>
        <w:rFonts w:hint="eastAsia"/>
      </w:rPr>
      <w:fldChar w:fldCharType="begin"/>
    </w:r>
    <w:r>
      <w:rPr>
        <w:rFonts w:hint="eastAsia"/>
      </w:rPr>
      <w:instrText xml:space="preserve"> PAGE  \* MERGEFORMAT </w:instrText>
    </w:r>
    <w:r>
      <w:rPr>
        <w:rFonts w:hint="eastAsia"/>
      </w:rPr>
      <w:fldChar w:fldCharType="separate"/>
    </w:r>
    <w:r>
      <w:t>2</w:t>
    </w:r>
    <w:r>
      <w:rPr>
        <w:rFonts w:hint="eastAsia"/>
      </w:rPr>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1"/>
      <w:jc w:val="center"/>
    </w:pPr>
    <w:r>
      <w:rPr>
        <w:rFonts w:hint="eastAsia"/>
      </w:rPr>
      <w:fldChar w:fldCharType="begin"/>
    </w:r>
    <w:r>
      <w:rPr>
        <w:rFonts w:hint="eastAsia"/>
      </w:rPr>
      <w:instrText xml:space="preserve"> PAGE  \* MERGEFORMAT </w:instrText>
    </w:r>
    <w:r>
      <w:rPr>
        <w:rFonts w:hint="eastAsia"/>
      </w:rPr>
      <w:fldChar w:fldCharType="separate"/>
    </w:r>
    <w:r>
      <w:t>17</w:t>
    </w:r>
    <w:r>
      <w:rPr>
        <w:rFonts w:hint="eastAsia"/>
      </w:rPr>
      <w:fldChar w:fldCharType="end"/>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1"/>
      <w:jc w:val="center"/>
    </w:pPr>
    <w:r>
      <w:rPr>
        <w:rFonts w:hint="eastAsia"/>
      </w:rPr>
      <w:fldChar w:fldCharType="begin"/>
    </w:r>
    <w:r>
      <w:rPr>
        <w:rFonts w:hint="eastAsia"/>
      </w:rPr>
      <w:instrText xml:space="preserve"> PAGE  \* MERGEFORMAT </w:instrText>
    </w:r>
    <w:r>
      <w:rPr>
        <w:rFonts w:hint="eastAsia"/>
      </w:rPr>
      <w:fldChar w:fldCharType="separate"/>
    </w:r>
    <w:r>
      <w:t>19</w:t>
    </w:r>
    <w:r>
      <w:rPr>
        <w:rFonts w:hint="eastAsia"/>
      </w:rPr>
      <w:fldChar w:fldCharType="end"/>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3"/>
      <w:pBdr>
        <w:bottom w:val="single" w:color="auto" w:sz="4" w:space="1"/>
      </w:pBdr>
      <w:jc w:val="left"/>
      <w:rPr>
        <w:rFonts w:eastAsia="Arial Unicode MS"/>
        <w:sz w:val="24"/>
      </w:rPr>
    </w:pPr>
    <w:r>
      <w:rPr>
        <w:rFonts w:hint="eastAsia" w:eastAsia="Arial Unicode MS"/>
        <w:snapToGrid w:val="0"/>
        <w:sz w:val="24"/>
      </w:rPr>
      <w:t>中国地震局地球物理勘探中心</w:t>
    </w:r>
    <w:r>
      <w:rPr>
        <w:rFonts w:hint="eastAsia" w:eastAsia="Arial Unicode MS"/>
        <w:sz w:val="24"/>
      </w:rPr>
      <w:t xml:space="preserve">                                    </w:t>
    </w:r>
    <w:r>
      <w:rPr>
        <w:rFonts w:eastAsia="Arial Unicode MS"/>
        <w:sz w:val="24"/>
      </w:rPr>
      <w:t>采购文件</w:t>
    </w:r>
    <w:r>
      <w:rPr>
        <w:rFonts w:hint="eastAsia" w:eastAsia="Arial Unicode MS"/>
        <w:sz w:val="24"/>
      </w:rPr>
      <w:t xml:space="preserve">            </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3"/>
      <w:wordWrap w:val="0"/>
      <w:jc w:val="right"/>
    </w:pPr>
    <w:r>
      <w:rPr>
        <w:rFonts w:hint="eastAsia" w:eastAsia="Arial Unicode MS"/>
        <w:sz w:val="24"/>
      </w:rPr>
      <w:t>中国地震局地球物理勘探中心                                    采购</w:t>
    </w:r>
    <w:r>
      <w:rPr>
        <w:rFonts w:eastAsia="Arial Unicode MS"/>
        <w:sz w:val="24"/>
      </w:rPr>
      <w:t>文件</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9BDFA7D6"/>
    <w:multiLevelType w:val="singleLevel"/>
    <w:tmpl w:val="9BDFA7D6"/>
    <w:lvl w:ilvl="0" w:tentative="0">
      <w:start w:val="1"/>
      <w:numFmt w:val="chineseCounting"/>
      <w:suff w:val="space"/>
      <w:lvlText w:val="第%1部分"/>
      <w:lvlJc w:val="left"/>
      <w:rPr>
        <w:rFonts w:hint="eastAsia"/>
      </w:rPr>
    </w:lvl>
  </w:abstractNum>
  <w:abstractNum w:abstractNumId="1">
    <w:nsid w:val="5BD74DD0"/>
    <w:multiLevelType w:val="singleLevel"/>
    <w:tmpl w:val="5BD74DD0"/>
    <w:lvl w:ilvl="0" w:tentative="0">
      <w:start w:val="1"/>
      <w:numFmt w:val="bullet"/>
      <w:pStyle w:val="8"/>
      <w:lvlText w:val=""/>
      <w:lvlJc w:val="left"/>
      <w:pPr>
        <w:tabs>
          <w:tab w:val="left" w:pos="360"/>
        </w:tabs>
        <w:ind w:left="360" w:hanging="360"/>
      </w:pPr>
      <w:rPr>
        <w:rFonts w:hint="default" w:ascii="Wingdings" w:hAnsi="Wingdings"/>
      </w:rPr>
    </w:lvl>
  </w:abstractNum>
  <w:abstractNum w:abstractNumId="2">
    <w:nsid w:val="60AE39CC"/>
    <w:multiLevelType w:val="multilevel"/>
    <w:tmpl w:val="60AE39CC"/>
    <w:lvl w:ilvl="0" w:tentative="0">
      <w:start w:val="1"/>
      <w:numFmt w:val="none"/>
      <w:pStyle w:val="4"/>
      <w:lvlText w:val=""/>
      <w:lvlJc w:val="left"/>
      <w:pPr>
        <w:tabs>
          <w:tab w:val="left" w:pos="432"/>
        </w:tabs>
        <w:ind w:left="432" w:hanging="432"/>
      </w:pPr>
      <w:rPr>
        <w:rFonts w:hint="eastAsia"/>
      </w:rPr>
    </w:lvl>
    <w:lvl w:ilvl="1" w:tentative="0">
      <w:start w:val="1"/>
      <w:numFmt w:val="none"/>
      <w:lvlText w:val=" "/>
      <w:lvlJc w:val="left"/>
      <w:pPr>
        <w:tabs>
          <w:tab w:val="left" w:pos="576"/>
        </w:tabs>
        <w:ind w:left="576" w:hanging="576"/>
      </w:pPr>
      <w:rPr>
        <w:rFonts w:hint="eastAsia"/>
      </w:rPr>
    </w:lvl>
    <w:lvl w:ilvl="2" w:tentative="0">
      <w:start w:val="1"/>
      <w:numFmt w:val="none"/>
      <w:lvlText w:val=""/>
      <w:lvlJc w:val="left"/>
      <w:pPr>
        <w:tabs>
          <w:tab w:val="left" w:pos="720"/>
        </w:tabs>
        <w:ind w:left="720" w:hanging="720"/>
      </w:pPr>
      <w:rPr>
        <w:rFonts w:hint="eastAsia"/>
      </w:rPr>
    </w:lvl>
    <w:lvl w:ilvl="3" w:tentative="0">
      <w:start w:val="1"/>
      <w:numFmt w:val="none"/>
      <w:lvlText w:val="    "/>
      <w:lvlJc w:val="left"/>
      <w:pPr>
        <w:tabs>
          <w:tab w:val="left" w:pos="864"/>
        </w:tabs>
        <w:ind w:left="864" w:hanging="864"/>
      </w:pPr>
      <w:rPr>
        <w:rFonts w:hint="eastAsia"/>
      </w:rPr>
    </w:lvl>
    <w:lvl w:ilvl="4" w:tentative="0">
      <w:start w:val="1"/>
      <w:numFmt w:val="none"/>
      <w:lvlText w:val="      "/>
      <w:lvlJc w:val="left"/>
      <w:pPr>
        <w:tabs>
          <w:tab w:val="left" w:pos="1008"/>
        </w:tabs>
        <w:ind w:left="1008" w:hanging="1008"/>
      </w:pPr>
      <w:rPr>
        <w:rFonts w:hint="eastAsia"/>
      </w:rPr>
    </w:lvl>
    <w:lvl w:ilvl="5" w:tentative="0">
      <w:start w:val="1"/>
      <w:numFmt w:val="none"/>
      <w:lvlText w:val="           "/>
      <w:lvlJc w:val="left"/>
      <w:pPr>
        <w:tabs>
          <w:tab w:val="left" w:pos="1440"/>
        </w:tabs>
        <w:ind w:left="1152" w:hanging="1152"/>
      </w:pPr>
      <w:rPr>
        <w:rFonts w:hint="eastAsia"/>
      </w:rPr>
    </w:lvl>
    <w:lvl w:ilvl="6" w:tentative="0">
      <w:start w:val="1"/>
      <w:numFmt w:val="decimal"/>
      <w:lvlText w:val="%1.%2.%3.%4.%5.%6.%7"/>
      <w:lvlJc w:val="left"/>
      <w:pPr>
        <w:tabs>
          <w:tab w:val="left" w:pos="2520"/>
        </w:tabs>
        <w:ind w:left="1296" w:hanging="1296"/>
      </w:pPr>
      <w:rPr>
        <w:rFonts w:hint="eastAsia"/>
      </w:rPr>
    </w:lvl>
    <w:lvl w:ilvl="7" w:tentative="0">
      <w:start w:val="1"/>
      <w:numFmt w:val="decimal"/>
      <w:lvlText w:val="%1.%2.%3.%4.%5.%6.%7.%8"/>
      <w:lvlJc w:val="left"/>
      <w:pPr>
        <w:tabs>
          <w:tab w:val="left" w:pos="1440"/>
        </w:tabs>
        <w:ind w:left="1440" w:hanging="1440"/>
      </w:pPr>
      <w:rPr>
        <w:rFonts w:hint="eastAsia"/>
      </w:rPr>
    </w:lvl>
    <w:lvl w:ilvl="8" w:tentative="0">
      <w:start w:val="1"/>
      <w:numFmt w:val="decimal"/>
      <w:lvlText w:val="%1.%2.%3.%4.%5.%6.%7.%8.%9"/>
      <w:lvlJc w:val="left"/>
      <w:pPr>
        <w:tabs>
          <w:tab w:val="left" w:pos="1584"/>
        </w:tabs>
        <w:ind w:left="1584" w:hanging="1584"/>
      </w:pPr>
      <w:rPr>
        <w:rFonts w:hint="eastAsia"/>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embedTrueTypeFonts/>
  <w:saveSubsetFonts/>
  <w:trackRevisions w:val="1"/>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6D0C5413"/>
    <w:rsid w:val="00074617"/>
    <w:rsid w:val="001452A3"/>
    <w:rsid w:val="002A2354"/>
    <w:rsid w:val="003A19F8"/>
    <w:rsid w:val="005932A7"/>
    <w:rsid w:val="006A3A3F"/>
    <w:rsid w:val="00756F74"/>
    <w:rsid w:val="00783E9A"/>
    <w:rsid w:val="00874BA7"/>
    <w:rsid w:val="008A46CC"/>
    <w:rsid w:val="00930657"/>
    <w:rsid w:val="00D47D65"/>
    <w:rsid w:val="00F22354"/>
    <w:rsid w:val="00FD6FCA"/>
    <w:rsid w:val="01661254"/>
    <w:rsid w:val="05784BDA"/>
    <w:rsid w:val="05C6668C"/>
    <w:rsid w:val="060F389A"/>
    <w:rsid w:val="065F2B17"/>
    <w:rsid w:val="074B567A"/>
    <w:rsid w:val="08742ADD"/>
    <w:rsid w:val="09953FCE"/>
    <w:rsid w:val="09AC420C"/>
    <w:rsid w:val="09C532EB"/>
    <w:rsid w:val="0C5D6E4F"/>
    <w:rsid w:val="0D9A5448"/>
    <w:rsid w:val="0E80316B"/>
    <w:rsid w:val="0F5337A0"/>
    <w:rsid w:val="106C1CCE"/>
    <w:rsid w:val="123B61E5"/>
    <w:rsid w:val="1427011E"/>
    <w:rsid w:val="14874F69"/>
    <w:rsid w:val="15636931"/>
    <w:rsid w:val="15951DEE"/>
    <w:rsid w:val="18424AD2"/>
    <w:rsid w:val="1A255DA8"/>
    <w:rsid w:val="1B372B38"/>
    <w:rsid w:val="1BA725F0"/>
    <w:rsid w:val="1C86499E"/>
    <w:rsid w:val="1CFB6A87"/>
    <w:rsid w:val="1E65105A"/>
    <w:rsid w:val="1F0E2C0D"/>
    <w:rsid w:val="233F588A"/>
    <w:rsid w:val="23623821"/>
    <w:rsid w:val="2387194A"/>
    <w:rsid w:val="238A1998"/>
    <w:rsid w:val="25B31358"/>
    <w:rsid w:val="264C588B"/>
    <w:rsid w:val="264E12EE"/>
    <w:rsid w:val="27A475C5"/>
    <w:rsid w:val="27BA23EA"/>
    <w:rsid w:val="289B73BE"/>
    <w:rsid w:val="2ACBCC7D"/>
    <w:rsid w:val="2C3948AF"/>
    <w:rsid w:val="2C5E3C1F"/>
    <w:rsid w:val="2C8E5D3C"/>
    <w:rsid w:val="2D8B0BEE"/>
    <w:rsid w:val="2EEA76C9"/>
    <w:rsid w:val="2EEC4AF9"/>
    <w:rsid w:val="2FF3DC3E"/>
    <w:rsid w:val="35AB0961"/>
    <w:rsid w:val="36DF0D0A"/>
    <w:rsid w:val="38F864BD"/>
    <w:rsid w:val="39B450FF"/>
    <w:rsid w:val="3A5D52A3"/>
    <w:rsid w:val="3AC6739B"/>
    <w:rsid w:val="3EED1620"/>
    <w:rsid w:val="3FE11B9C"/>
    <w:rsid w:val="3FFEF2E9"/>
    <w:rsid w:val="451B1A4E"/>
    <w:rsid w:val="48036E0A"/>
    <w:rsid w:val="49C96A17"/>
    <w:rsid w:val="4B79661D"/>
    <w:rsid w:val="4BE02CDB"/>
    <w:rsid w:val="4D4E5960"/>
    <w:rsid w:val="4DAA2BF7"/>
    <w:rsid w:val="4EFD025B"/>
    <w:rsid w:val="506431D0"/>
    <w:rsid w:val="51604F18"/>
    <w:rsid w:val="544D2C2B"/>
    <w:rsid w:val="54BD232F"/>
    <w:rsid w:val="55AB3C2F"/>
    <w:rsid w:val="573AC1C6"/>
    <w:rsid w:val="580D7F98"/>
    <w:rsid w:val="58C15F5D"/>
    <w:rsid w:val="58D65C81"/>
    <w:rsid w:val="592E21FA"/>
    <w:rsid w:val="5A73AB94"/>
    <w:rsid w:val="5B2A4891"/>
    <w:rsid w:val="5B9C74B8"/>
    <w:rsid w:val="5BBBAFFD"/>
    <w:rsid w:val="5BC47631"/>
    <w:rsid w:val="5EE51F34"/>
    <w:rsid w:val="5FFD328F"/>
    <w:rsid w:val="609506FA"/>
    <w:rsid w:val="617756D8"/>
    <w:rsid w:val="63336870"/>
    <w:rsid w:val="641015D4"/>
    <w:rsid w:val="67865DE4"/>
    <w:rsid w:val="67901FAD"/>
    <w:rsid w:val="68352ACA"/>
    <w:rsid w:val="6AAA209F"/>
    <w:rsid w:val="6B3E34AD"/>
    <w:rsid w:val="6C941C77"/>
    <w:rsid w:val="6D0C5413"/>
    <w:rsid w:val="6DAA61FE"/>
    <w:rsid w:val="6DAE00EC"/>
    <w:rsid w:val="6FDE6314"/>
    <w:rsid w:val="7089034F"/>
    <w:rsid w:val="70B17B2E"/>
    <w:rsid w:val="72981651"/>
    <w:rsid w:val="738A6C8B"/>
    <w:rsid w:val="74BF0D67"/>
    <w:rsid w:val="750F0DFD"/>
    <w:rsid w:val="75FF0728"/>
    <w:rsid w:val="77435996"/>
    <w:rsid w:val="776ECE8F"/>
    <w:rsid w:val="7AE24A3C"/>
    <w:rsid w:val="7B2C3B76"/>
    <w:rsid w:val="7BAD76A9"/>
    <w:rsid w:val="7BE28998"/>
    <w:rsid w:val="7BFFEC07"/>
    <w:rsid w:val="7D7B3016"/>
    <w:rsid w:val="7DC002C0"/>
    <w:rsid w:val="7EBE3233"/>
    <w:rsid w:val="7F515701"/>
    <w:rsid w:val="7F9D7632"/>
    <w:rsid w:val="7FBFE5EB"/>
    <w:rsid w:val="7FCF87DB"/>
    <w:rsid w:val="7FDBF43B"/>
    <w:rsid w:val="99EFB658"/>
    <w:rsid w:val="9B97CE56"/>
    <w:rsid w:val="9FF2E5F4"/>
    <w:rsid w:val="AB7A14C1"/>
    <w:rsid w:val="ABDE6F54"/>
    <w:rsid w:val="B4BB9452"/>
    <w:rsid w:val="BFF7786F"/>
    <w:rsid w:val="BFFC8031"/>
    <w:rsid w:val="CDFEA9C6"/>
    <w:rsid w:val="D9E728D9"/>
    <w:rsid w:val="DEFFDC31"/>
    <w:rsid w:val="DF1F8BBE"/>
    <w:rsid w:val="DF3FD80A"/>
    <w:rsid w:val="DFEF869A"/>
    <w:rsid w:val="E9FF4657"/>
    <w:rsid w:val="F78FA49F"/>
    <w:rsid w:val="F79F66AF"/>
    <w:rsid w:val="F9FB8C0B"/>
    <w:rsid w:val="FEDFDC6F"/>
    <w:rsid w:val="FF37FE96"/>
    <w:rsid w:val="FF6E9B7D"/>
    <w:rsid w:val="FF7E043B"/>
    <w:rsid w:val="FFBF75A8"/>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0" w:semiHidden="0" w:name="annotation text"/>
    <w:lsdException w:qFormat="1" w:uiPriority="0" w:semiHidden="0" w:name="header"/>
    <w:lsdException w:qFormat="1"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qFormat="1"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qFormat="1"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spacing w:after="160" w:line="278" w:lineRule="auto"/>
      <w:jc w:val="both"/>
    </w:pPr>
    <w:rPr>
      <w:rFonts w:ascii="Times New Roman" w:hAnsi="Times New Roman" w:eastAsia="宋体" w:cs="Times New Roman"/>
      <w:kern w:val="2"/>
      <w:sz w:val="21"/>
      <w:szCs w:val="24"/>
      <w:lang w:val="en-US" w:eastAsia="zh-CN" w:bidi="ar-SA"/>
    </w:rPr>
  </w:style>
  <w:style w:type="paragraph" w:styleId="4">
    <w:name w:val="heading 1"/>
    <w:basedOn w:val="1"/>
    <w:next w:val="1"/>
    <w:qFormat/>
    <w:uiPriority w:val="0"/>
    <w:pPr>
      <w:keepNext/>
      <w:widowControl/>
      <w:numPr>
        <w:ilvl w:val="0"/>
        <w:numId w:val="1"/>
      </w:numPr>
      <w:jc w:val="center"/>
      <w:outlineLvl w:val="0"/>
    </w:pPr>
    <w:rPr>
      <w:rFonts w:ascii="黑体" w:eastAsia="黑体"/>
      <w:kern w:val="0"/>
      <w:sz w:val="52"/>
      <w:szCs w:val="20"/>
    </w:rPr>
  </w:style>
  <w:style w:type="paragraph" w:styleId="5">
    <w:name w:val="heading 2"/>
    <w:basedOn w:val="1"/>
    <w:next w:val="1"/>
    <w:qFormat/>
    <w:uiPriority w:val="0"/>
    <w:pPr>
      <w:keepNext/>
      <w:keepLines/>
      <w:spacing w:line="560" w:lineRule="exact"/>
      <w:ind w:firstLine="560" w:firstLineChars="200"/>
      <w:jc w:val="left"/>
      <w:outlineLvl w:val="1"/>
    </w:pPr>
    <w:rPr>
      <w:rFonts w:ascii="Arial" w:hAnsi="Arial" w:eastAsia="黑体"/>
      <w:kern w:val="0"/>
      <w:sz w:val="28"/>
      <w:szCs w:val="20"/>
    </w:rPr>
  </w:style>
  <w:style w:type="paragraph" w:styleId="6">
    <w:name w:val="heading 3"/>
    <w:basedOn w:val="1"/>
    <w:next w:val="7"/>
    <w:qFormat/>
    <w:uiPriority w:val="0"/>
    <w:pPr>
      <w:keepNext/>
      <w:keepLines/>
      <w:widowControl/>
      <w:tabs>
        <w:tab w:val="left" w:pos="720"/>
      </w:tabs>
      <w:spacing w:before="120" w:after="120" w:line="360" w:lineRule="auto"/>
      <w:ind w:left="720" w:hanging="720"/>
      <w:jc w:val="center"/>
      <w:outlineLvl w:val="2"/>
    </w:pPr>
    <w:rPr>
      <w:b/>
      <w:kern w:val="0"/>
      <w:sz w:val="32"/>
      <w:szCs w:val="20"/>
    </w:rPr>
  </w:style>
  <w:style w:type="character" w:default="1" w:styleId="16">
    <w:name w:val="Default Paragraph Font"/>
    <w:semiHidden/>
    <w:unhideWhenUsed/>
    <w:qFormat/>
    <w:uiPriority w:val="1"/>
  </w:style>
  <w:style w:type="table" w:default="1" w:styleId="15">
    <w:name w:val="Normal Table"/>
    <w:semiHidden/>
    <w:unhideWhenUsed/>
    <w:qFormat/>
    <w:uiPriority w:val="99"/>
    <w:tblPr>
      <w:tblCellMar>
        <w:top w:w="0" w:type="dxa"/>
        <w:left w:w="108" w:type="dxa"/>
        <w:bottom w:w="0" w:type="dxa"/>
        <w:right w:w="108" w:type="dxa"/>
      </w:tblCellMar>
    </w:tblPr>
  </w:style>
  <w:style w:type="paragraph" w:styleId="2">
    <w:name w:val="Body Text First Indent 2"/>
    <w:basedOn w:val="3"/>
    <w:unhideWhenUsed/>
    <w:qFormat/>
    <w:uiPriority w:val="0"/>
    <w:pPr>
      <w:spacing w:after="120"/>
      <w:ind w:left="420" w:leftChars="200" w:firstLine="420" w:firstLineChars="200"/>
    </w:pPr>
    <w:rPr>
      <w:sz w:val="21"/>
    </w:rPr>
  </w:style>
  <w:style w:type="paragraph" w:styleId="3">
    <w:name w:val="Body Text Indent"/>
    <w:basedOn w:val="1"/>
    <w:qFormat/>
    <w:uiPriority w:val="0"/>
    <w:pPr>
      <w:spacing w:line="420" w:lineRule="exact"/>
      <w:ind w:firstLine="732" w:firstLineChars="300"/>
    </w:pPr>
    <w:rPr>
      <w:spacing w:val="2"/>
      <w:kern w:val="0"/>
      <w:sz w:val="24"/>
      <w:szCs w:val="20"/>
    </w:rPr>
  </w:style>
  <w:style w:type="paragraph" w:styleId="7">
    <w:name w:val="Normal Indent"/>
    <w:basedOn w:val="1"/>
    <w:qFormat/>
    <w:uiPriority w:val="0"/>
    <w:pPr>
      <w:ind w:firstLine="420" w:firstLineChars="200"/>
    </w:pPr>
    <w:rPr>
      <w:szCs w:val="20"/>
    </w:rPr>
  </w:style>
  <w:style w:type="paragraph" w:styleId="8">
    <w:name w:val="List Bullet"/>
    <w:basedOn w:val="1"/>
    <w:qFormat/>
    <w:uiPriority w:val="0"/>
    <w:pPr>
      <w:numPr>
        <w:ilvl w:val="0"/>
        <w:numId w:val="2"/>
      </w:numPr>
    </w:pPr>
  </w:style>
  <w:style w:type="paragraph" w:styleId="9">
    <w:name w:val="annotation text"/>
    <w:basedOn w:val="1"/>
    <w:qFormat/>
    <w:uiPriority w:val="0"/>
    <w:pPr>
      <w:adjustRightInd w:val="0"/>
      <w:spacing w:line="360" w:lineRule="atLeast"/>
      <w:jc w:val="left"/>
      <w:textAlignment w:val="baseline"/>
    </w:pPr>
    <w:rPr>
      <w:kern w:val="0"/>
      <w:sz w:val="24"/>
      <w:szCs w:val="20"/>
    </w:rPr>
  </w:style>
  <w:style w:type="paragraph" w:styleId="10">
    <w:name w:val="Plain Text"/>
    <w:basedOn w:val="1"/>
    <w:qFormat/>
    <w:uiPriority w:val="0"/>
    <w:rPr>
      <w:rFonts w:ascii="宋体" w:hAnsi="Courier New"/>
      <w:kern w:val="0"/>
      <w:sz w:val="20"/>
      <w:szCs w:val="20"/>
    </w:rPr>
  </w:style>
  <w:style w:type="paragraph" w:styleId="11">
    <w:name w:val="footer"/>
    <w:basedOn w:val="1"/>
    <w:unhideWhenUsed/>
    <w:qFormat/>
    <w:uiPriority w:val="0"/>
    <w:pPr>
      <w:tabs>
        <w:tab w:val="center" w:pos="4153"/>
        <w:tab w:val="right" w:pos="8306"/>
      </w:tabs>
      <w:snapToGrid w:val="0"/>
      <w:jc w:val="left"/>
    </w:pPr>
    <w:rPr>
      <w:rFonts w:ascii="Calibri" w:hAnsi="Calibri"/>
      <w:kern w:val="0"/>
      <w:sz w:val="18"/>
      <w:szCs w:val="18"/>
    </w:rPr>
  </w:style>
  <w:style w:type="paragraph" w:styleId="12">
    <w:name w:val="envelope return"/>
    <w:basedOn w:val="1"/>
    <w:qFormat/>
    <w:uiPriority w:val="0"/>
    <w:pPr>
      <w:snapToGrid w:val="0"/>
    </w:pPr>
    <w:rPr>
      <w:rFonts w:ascii="Arial" w:hAnsi="Arial"/>
    </w:rPr>
  </w:style>
  <w:style w:type="paragraph" w:styleId="13">
    <w:name w:val="header"/>
    <w:basedOn w:val="1"/>
    <w:unhideWhenUsed/>
    <w:qFormat/>
    <w:uiPriority w:val="0"/>
    <w:pPr>
      <w:pBdr>
        <w:bottom w:val="single" w:color="auto" w:sz="6" w:space="1"/>
      </w:pBdr>
      <w:tabs>
        <w:tab w:val="center" w:pos="4153"/>
        <w:tab w:val="right" w:pos="8306"/>
      </w:tabs>
      <w:snapToGrid w:val="0"/>
      <w:jc w:val="center"/>
    </w:pPr>
    <w:rPr>
      <w:rFonts w:ascii="Calibri" w:hAnsi="Calibri"/>
      <w:kern w:val="0"/>
      <w:sz w:val="18"/>
      <w:szCs w:val="18"/>
    </w:rPr>
  </w:style>
  <w:style w:type="paragraph" w:styleId="14">
    <w:name w:val="Normal (Web)"/>
    <w:basedOn w:val="1"/>
    <w:unhideWhenUsed/>
    <w:qFormat/>
    <w:uiPriority w:val="0"/>
    <w:pPr>
      <w:widowControl/>
      <w:spacing w:before="100" w:beforeAutospacing="1" w:after="100" w:afterAutospacing="1"/>
      <w:jc w:val="left"/>
    </w:pPr>
    <w:rPr>
      <w:rFonts w:ascii="宋体" w:hAnsi="宋体" w:cs="宋体"/>
      <w:kern w:val="0"/>
      <w:sz w:val="24"/>
    </w:rPr>
  </w:style>
  <w:style w:type="character" w:styleId="17">
    <w:name w:val="Strong"/>
    <w:basedOn w:val="16"/>
    <w:qFormat/>
    <w:uiPriority w:val="0"/>
    <w:rPr>
      <w:b/>
    </w:rPr>
  </w:style>
  <w:style w:type="character" w:styleId="18">
    <w:name w:val="page number"/>
    <w:qFormat/>
    <w:uiPriority w:val="0"/>
  </w:style>
  <w:style w:type="paragraph" w:customStyle="1" w:styleId="19">
    <w:name w:val="Default"/>
    <w:next w:val="20"/>
    <w:qFormat/>
    <w:uiPriority w:val="0"/>
    <w:pPr>
      <w:widowControl w:val="0"/>
      <w:autoSpaceDE w:val="0"/>
      <w:autoSpaceDN w:val="0"/>
      <w:adjustRightInd w:val="0"/>
      <w:spacing w:after="160" w:line="278" w:lineRule="auto"/>
    </w:pPr>
    <w:rPr>
      <w:rFonts w:ascii="宋体" w:hAnsi="Times New Roman" w:eastAsia="宋体" w:cs="宋体"/>
      <w:color w:val="000000"/>
      <w:sz w:val="24"/>
      <w:szCs w:val="24"/>
      <w:lang w:val="en-US" w:eastAsia="zh-CN" w:bidi="he-IL"/>
    </w:rPr>
  </w:style>
  <w:style w:type="paragraph" w:customStyle="1" w:styleId="20">
    <w:name w:val="大标题"/>
    <w:basedOn w:val="1"/>
    <w:next w:val="2"/>
    <w:qFormat/>
    <w:uiPriority w:val="0"/>
    <w:pPr>
      <w:jc w:val="center"/>
    </w:pPr>
    <w:rPr>
      <w:rFonts w:ascii="Arial" w:hAnsi="Arial"/>
      <w:b/>
      <w:sz w:val="28"/>
    </w:rPr>
  </w:style>
  <w:style w:type="paragraph" w:customStyle="1" w:styleId="21">
    <w:name w:val="样式 (中文) 仿宋_GB2312 四号 行距: 固定值 28 磅 首行缩进:  2 字符"/>
    <w:basedOn w:val="1"/>
    <w:qFormat/>
    <w:uiPriority w:val="0"/>
    <w:pPr>
      <w:spacing w:line="560" w:lineRule="exact"/>
      <w:ind w:firstLine="560" w:firstLineChars="200"/>
    </w:pPr>
    <w:rPr>
      <w:rFonts w:eastAsia="仿宋_GB2312" w:cs="宋体"/>
      <w:kern w:val="0"/>
      <w:sz w:val="28"/>
      <w:szCs w:val="20"/>
    </w:rPr>
  </w:style>
  <w:style w:type="paragraph" w:customStyle="1" w:styleId="22">
    <w:name w:val="列出段落"/>
    <w:basedOn w:val="1"/>
    <w:qFormat/>
    <w:uiPriority w:val="0"/>
    <w:pPr>
      <w:ind w:firstLine="420" w:firstLineChars="200"/>
    </w:pPr>
    <w:rPr>
      <w:rFonts w:ascii="Calibri" w:hAnsi="Calibri"/>
      <w:szCs w:val="21"/>
    </w:rPr>
  </w:style>
  <w:style w:type="paragraph" w:customStyle="1" w:styleId="23">
    <w:name w:val="普通(网站)1"/>
    <w:basedOn w:val="1"/>
    <w:qFormat/>
    <w:uiPriority w:val="0"/>
    <w:pPr>
      <w:widowControl/>
      <w:spacing w:before="100" w:beforeAutospacing="1" w:after="100" w:afterAutospacing="1"/>
      <w:jc w:val="left"/>
    </w:pPr>
    <w:rPr>
      <w:rFonts w:ascii="宋体" w:hAnsi="宋体"/>
      <w:kern w:val="0"/>
      <w:sz w:val="24"/>
    </w:rPr>
  </w:style>
  <w:style w:type="paragraph" w:customStyle="1" w:styleId="24">
    <w:name w:val="样式 标题 3 + (中文) 黑体 小四 非加粗 段前: 7.8 磅 段后: 0 磅 行距: 固定值 20 磅"/>
    <w:basedOn w:val="6"/>
    <w:qFormat/>
    <w:uiPriority w:val="0"/>
    <w:pPr>
      <w:widowControl w:val="0"/>
      <w:tabs>
        <w:tab w:val="clear" w:pos="720"/>
      </w:tabs>
      <w:spacing w:before="0" w:after="0" w:line="400" w:lineRule="exact"/>
      <w:ind w:left="0" w:firstLine="0"/>
      <w:jc w:val="both"/>
    </w:pPr>
    <w:rPr>
      <w:rFonts w:eastAsia="黑体"/>
      <w:b w:val="0"/>
      <w:kern w:val="2"/>
      <w:sz w:val="24"/>
    </w:rPr>
  </w:style>
  <w:style w:type="paragraph" w:customStyle="1" w:styleId="25">
    <w:name w:val="修订1"/>
    <w:hidden/>
    <w:unhideWhenUsed/>
    <w:qFormat/>
    <w:uiPriority w:val="99"/>
    <w:pPr>
      <w:spacing w:after="160" w:line="278" w:lineRule="auto"/>
    </w:pPr>
    <w:rPr>
      <w:rFonts w:ascii="Times New Roman" w:hAnsi="Times New Roman" w:eastAsia="宋体" w:cs="Times New Roman"/>
      <w:kern w:val="2"/>
      <w:sz w:val="21"/>
      <w:szCs w:val="24"/>
      <w:lang w:val="en-US" w:eastAsia="zh-CN" w:bidi="ar-SA"/>
    </w:rPr>
  </w:style>
  <w:style w:type="paragraph" w:customStyle="1" w:styleId="26">
    <w:name w:val="Revision"/>
    <w:hidden/>
    <w:unhideWhenUsed/>
    <w:qFormat/>
    <w:uiPriority w:val="99"/>
    <w:pPr>
      <w:spacing w:after="0" w:line="240" w:lineRule="auto"/>
    </w:pPr>
    <w:rPr>
      <w:rFonts w:ascii="Times New Roman" w:hAnsi="Times New Roman" w:eastAsia="宋体" w:cs="Times New Roman"/>
      <w:kern w:val="2"/>
      <w:sz w:val="21"/>
      <w:szCs w:val="24"/>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4.xml"/><Relationship Id="rId7" Type="http://schemas.openxmlformats.org/officeDocument/2006/relationships/footer" Target="footer3.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Pages>20</Pages>
  <Words>744</Words>
  <Characters>817</Characters>
  <Lines>231</Lines>
  <Paragraphs>246</Paragraphs>
  <TotalTime>5</TotalTime>
  <ScaleCrop>false</ScaleCrop>
  <LinksUpToDate>false</LinksUpToDate>
  <CharactersWithSpaces>818</CharactersWithSpaces>
  <Application>WPS Office_11.8.2.8808_F1E327BC-269C-435d-A152-05C5408002CA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2026-05-04T17:42:00Z</dcterms:created>
  <dc:creator>祁季iii</dc:creator>
  <cp:lastModifiedBy>Administrator</cp:lastModifiedBy>
  <dcterms:modified xsi:type="dcterms:W3CDTF">2026-11-05T08:04:44Z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2052-11.8.2.8808</vt:lpwstr>
  </property>
  <property fmtid="{D5CDD505-2E9C-101B-9397-08002B2CF9AE}" pid="3" name="ICV">
    <vt:lpwstr>803B51326E214E0FACE5DCC64FA44596_13</vt:lpwstr>
  </property>
  <property fmtid="{D5CDD505-2E9C-101B-9397-08002B2CF9AE}" pid="4" name="KSOTemplateDocerSaveRecord">
    <vt:lpwstr>eyJoZGlkIjoiODE3ZGYyZmIwZDg0Njk3M2ZhZGIyNDJlNjA4NDMzYjEiLCJ1c2VySWQiOiIzNzM5NTgzMTkifQ==</vt:lpwstr>
  </property>
</Properties>
</file>